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A04" w:rsidRDefault="002B1A04"/>
    <w:p w:rsidR="003E60BA" w:rsidRDefault="003E60BA"/>
    <w:p w:rsidR="003E60BA" w:rsidRDefault="003E60BA"/>
    <w:tbl>
      <w:tblPr>
        <w:tblW w:w="10066" w:type="dxa"/>
        <w:tblInd w:w="-851" w:type="dxa"/>
        <w:tblLook w:val="04A0" w:firstRow="1" w:lastRow="0" w:firstColumn="1" w:lastColumn="0" w:noHBand="0" w:noVBand="1"/>
      </w:tblPr>
      <w:tblGrid>
        <w:gridCol w:w="6521"/>
        <w:gridCol w:w="993"/>
        <w:gridCol w:w="939"/>
        <w:gridCol w:w="1613"/>
      </w:tblGrid>
      <w:tr w:rsidR="003E60BA" w:rsidRPr="0051763A" w:rsidTr="003E60BA">
        <w:trPr>
          <w:trHeight w:val="300"/>
        </w:trPr>
        <w:tc>
          <w:tcPr>
            <w:tcW w:w="6521" w:type="dxa"/>
            <w:tcBorders>
              <w:top w:val="nil"/>
              <w:left w:val="nil"/>
              <w:bottom w:val="nil"/>
              <w:right w:val="nil"/>
            </w:tcBorders>
            <w:shd w:val="clear" w:color="auto" w:fill="auto"/>
            <w:noWrap/>
            <w:vAlign w:val="bottom"/>
            <w:hideMark/>
          </w:tcPr>
          <w:p w:rsidR="003E60BA" w:rsidRPr="0051763A" w:rsidRDefault="003E60BA" w:rsidP="003E60BA">
            <w:pPr>
              <w:suppressAutoHyphens w:val="0"/>
              <w:spacing w:after="0"/>
              <w:jc w:val="left"/>
              <w:rPr>
                <w:rFonts w:cs="Times New Roman"/>
                <w:b/>
                <w:bCs/>
                <w:color w:val="000000"/>
                <w:sz w:val="24"/>
                <w:lang w:val="el-GR" w:eastAsia="el-GR"/>
              </w:rPr>
            </w:pPr>
            <w:r w:rsidRPr="0051763A">
              <w:rPr>
                <w:rFonts w:cs="Times New Roman"/>
                <w:b/>
                <w:bCs/>
                <w:color w:val="000000"/>
                <w:sz w:val="24"/>
                <w:lang w:val="el-GR" w:eastAsia="el-GR"/>
              </w:rPr>
              <w:t>ΦΥΛΛΟ ΣΥΜΜΟΡΦΩΣΗΣ</w:t>
            </w:r>
          </w:p>
        </w:tc>
        <w:tc>
          <w:tcPr>
            <w:tcW w:w="993" w:type="dxa"/>
            <w:tcBorders>
              <w:top w:val="nil"/>
              <w:left w:val="nil"/>
              <w:bottom w:val="nil"/>
              <w:right w:val="nil"/>
            </w:tcBorders>
          </w:tcPr>
          <w:p w:rsidR="003E60BA" w:rsidRPr="0051763A" w:rsidRDefault="003E60BA" w:rsidP="003E60BA">
            <w:pPr>
              <w:suppressAutoHyphens w:val="0"/>
              <w:spacing w:after="0"/>
              <w:jc w:val="left"/>
              <w:rPr>
                <w:rFonts w:cs="Times New Roman"/>
                <w:b/>
                <w:bCs/>
                <w:color w:val="000000"/>
                <w:sz w:val="24"/>
                <w:lang w:val="el-GR" w:eastAsia="el-GR"/>
              </w:rPr>
            </w:pPr>
          </w:p>
        </w:tc>
        <w:tc>
          <w:tcPr>
            <w:tcW w:w="939" w:type="dxa"/>
            <w:tcBorders>
              <w:top w:val="nil"/>
              <w:left w:val="nil"/>
              <w:bottom w:val="nil"/>
              <w:right w:val="nil"/>
            </w:tcBorders>
          </w:tcPr>
          <w:p w:rsidR="003E60BA" w:rsidRPr="0051763A" w:rsidRDefault="003E60BA" w:rsidP="003E60BA">
            <w:pPr>
              <w:suppressAutoHyphens w:val="0"/>
              <w:spacing w:after="0"/>
              <w:jc w:val="left"/>
              <w:rPr>
                <w:rFonts w:cs="Times New Roman"/>
                <w:b/>
                <w:bCs/>
                <w:color w:val="000000"/>
                <w:sz w:val="24"/>
                <w:lang w:val="el-GR" w:eastAsia="el-GR"/>
              </w:rPr>
            </w:pPr>
          </w:p>
        </w:tc>
        <w:tc>
          <w:tcPr>
            <w:tcW w:w="1613" w:type="dxa"/>
            <w:tcBorders>
              <w:top w:val="nil"/>
              <w:left w:val="nil"/>
              <w:bottom w:val="nil"/>
              <w:right w:val="nil"/>
            </w:tcBorders>
          </w:tcPr>
          <w:p w:rsidR="003E60BA" w:rsidRPr="0051763A" w:rsidRDefault="003E60BA" w:rsidP="003E60BA">
            <w:pPr>
              <w:suppressAutoHyphens w:val="0"/>
              <w:spacing w:after="0"/>
              <w:jc w:val="left"/>
              <w:rPr>
                <w:rFonts w:cs="Times New Roman"/>
                <w:b/>
                <w:bCs/>
                <w:color w:val="000000"/>
                <w:sz w:val="24"/>
                <w:lang w:val="el-GR" w:eastAsia="el-GR"/>
              </w:rPr>
            </w:pPr>
          </w:p>
        </w:tc>
      </w:tr>
      <w:tr w:rsidR="003E60BA" w:rsidRPr="0051763A" w:rsidTr="003E60BA">
        <w:trPr>
          <w:trHeight w:val="653"/>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3E60BA" w:rsidRPr="0051763A" w:rsidRDefault="003E60BA" w:rsidP="003E60BA">
            <w:pPr>
              <w:suppressAutoHyphens w:val="0"/>
              <w:spacing w:after="0"/>
              <w:jc w:val="center"/>
              <w:rPr>
                <w:rFonts w:cs="Times New Roman"/>
                <w:b/>
                <w:color w:val="000000"/>
                <w:sz w:val="24"/>
                <w:lang w:val="el-GR" w:eastAsia="el-GR"/>
              </w:rPr>
            </w:pPr>
            <w:r w:rsidRPr="0051763A">
              <w:rPr>
                <w:rFonts w:cs="Times New Roman"/>
                <w:b/>
                <w:color w:val="000000"/>
                <w:sz w:val="24"/>
                <w:lang w:val="el-GR" w:eastAsia="el-GR"/>
              </w:rPr>
              <w:t>ΤΕΧΝΙΚΗ ΠΕΡΙΓΡΑΦΗ</w:t>
            </w:r>
          </w:p>
        </w:tc>
        <w:tc>
          <w:tcPr>
            <w:tcW w:w="993" w:type="dxa"/>
            <w:tcBorders>
              <w:top w:val="single" w:sz="4" w:space="0" w:color="auto"/>
              <w:left w:val="single" w:sz="4" w:space="0" w:color="auto"/>
              <w:bottom w:val="single" w:sz="4" w:space="0" w:color="auto"/>
              <w:right w:val="single" w:sz="4" w:space="0" w:color="auto"/>
            </w:tcBorders>
            <w:vAlign w:val="center"/>
          </w:tcPr>
          <w:p w:rsidR="003E60BA" w:rsidRPr="0051763A" w:rsidRDefault="003E60BA" w:rsidP="003E60BA">
            <w:pPr>
              <w:suppressAutoHyphens w:val="0"/>
              <w:spacing w:after="0"/>
              <w:jc w:val="center"/>
              <w:rPr>
                <w:rFonts w:cs="Times New Roman"/>
                <w:b/>
                <w:color w:val="000000"/>
                <w:sz w:val="24"/>
                <w:lang w:val="el-GR" w:eastAsia="el-GR"/>
              </w:rPr>
            </w:pPr>
            <w:r w:rsidRPr="0051763A">
              <w:rPr>
                <w:rFonts w:cs="Times New Roman"/>
                <w:b/>
                <w:color w:val="000000"/>
                <w:sz w:val="24"/>
                <w:lang w:val="el-GR" w:eastAsia="el-GR"/>
              </w:rPr>
              <w:t>ΝΑΙ</w:t>
            </w:r>
          </w:p>
        </w:tc>
        <w:tc>
          <w:tcPr>
            <w:tcW w:w="939" w:type="dxa"/>
            <w:tcBorders>
              <w:top w:val="single" w:sz="4" w:space="0" w:color="auto"/>
              <w:left w:val="single" w:sz="4" w:space="0" w:color="auto"/>
              <w:bottom w:val="single" w:sz="4" w:space="0" w:color="auto"/>
              <w:right w:val="single" w:sz="4" w:space="0" w:color="auto"/>
            </w:tcBorders>
            <w:vAlign w:val="center"/>
          </w:tcPr>
          <w:p w:rsidR="003E60BA" w:rsidRPr="0051763A" w:rsidRDefault="003E60BA" w:rsidP="003E60BA">
            <w:pPr>
              <w:suppressAutoHyphens w:val="0"/>
              <w:spacing w:after="0"/>
              <w:jc w:val="center"/>
              <w:rPr>
                <w:rFonts w:cs="Times New Roman"/>
                <w:b/>
                <w:color w:val="000000"/>
                <w:sz w:val="24"/>
                <w:lang w:val="el-GR" w:eastAsia="el-GR"/>
              </w:rPr>
            </w:pPr>
            <w:r w:rsidRPr="0051763A">
              <w:rPr>
                <w:rFonts w:cs="Times New Roman"/>
                <w:b/>
                <w:color w:val="000000"/>
                <w:sz w:val="24"/>
                <w:lang w:val="el-GR" w:eastAsia="el-GR"/>
              </w:rPr>
              <w:t>ΟΧΙ</w:t>
            </w:r>
          </w:p>
        </w:tc>
        <w:tc>
          <w:tcPr>
            <w:tcW w:w="1613" w:type="dxa"/>
            <w:tcBorders>
              <w:top w:val="single" w:sz="4" w:space="0" w:color="auto"/>
              <w:left w:val="single" w:sz="4" w:space="0" w:color="auto"/>
              <w:bottom w:val="single" w:sz="4" w:space="0" w:color="auto"/>
              <w:right w:val="single" w:sz="4" w:space="0" w:color="auto"/>
            </w:tcBorders>
            <w:vAlign w:val="center"/>
          </w:tcPr>
          <w:p w:rsidR="003E60BA" w:rsidRPr="0051763A" w:rsidRDefault="003E60BA" w:rsidP="003E60BA">
            <w:pPr>
              <w:suppressAutoHyphens w:val="0"/>
              <w:spacing w:after="0"/>
              <w:jc w:val="center"/>
              <w:rPr>
                <w:rFonts w:cs="Times New Roman"/>
                <w:b/>
                <w:color w:val="000000"/>
                <w:sz w:val="24"/>
                <w:lang w:val="el-GR" w:eastAsia="el-GR"/>
              </w:rPr>
            </w:pPr>
            <w:r w:rsidRPr="0051763A">
              <w:rPr>
                <w:rFonts w:cs="Times New Roman"/>
                <w:b/>
                <w:color w:val="000000"/>
                <w:sz w:val="24"/>
                <w:lang w:val="el-GR" w:eastAsia="el-GR"/>
              </w:rPr>
              <w:t>ΠΑΡΑΠΟΜΠΗ</w:t>
            </w:r>
          </w:p>
        </w:tc>
      </w:tr>
      <w:tr w:rsidR="003E60BA" w:rsidRPr="0051763A" w:rsidTr="003E60BA">
        <w:trPr>
          <w:trHeight w:val="198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60BA" w:rsidRPr="003E60BA" w:rsidRDefault="003E60BA" w:rsidP="003E60BA">
            <w:pPr>
              <w:pStyle w:val="a3"/>
              <w:numPr>
                <w:ilvl w:val="0"/>
                <w:numId w:val="1"/>
              </w:numPr>
              <w:suppressAutoHyphens w:val="0"/>
              <w:spacing w:after="0"/>
              <w:jc w:val="left"/>
              <w:rPr>
                <w:rFonts w:cs="Times New Roman"/>
                <w:color w:val="000000"/>
                <w:sz w:val="24"/>
                <w:lang w:val="el-GR" w:eastAsia="el-GR"/>
              </w:rPr>
            </w:pPr>
            <w:proofErr w:type="spellStart"/>
            <w:r w:rsidRPr="003E60BA">
              <w:rPr>
                <w:rFonts w:cs="Times New Roman"/>
                <w:color w:val="000000"/>
                <w:sz w:val="24"/>
                <w:lang w:val="el-GR" w:eastAsia="el-GR"/>
              </w:rPr>
              <w:t>Class</w:t>
            </w:r>
            <w:proofErr w:type="spellEnd"/>
            <w:r w:rsidRPr="003E60BA">
              <w:rPr>
                <w:rFonts w:cs="Times New Roman"/>
                <w:color w:val="000000"/>
                <w:sz w:val="24"/>
                <w:lang w:val="el-GR" w:eastAsia="el-GR"/>
              </w:rPr>
              <w:t xml:space="preserve"> II </w:t>
            </w:r>
            <w:proofErr w:type="spellStart"/>
            <w:r w:rsidRPr="003E60BA">
              <w:rPr>
                <w:rFonts w:cs="Times New Roman"/>
                <w:color w:val="000000"/>
                <w:sz w:val="24"/>
                <w:lang w:val="el-GR" w:eastAsia="el-GR"/>
              </w:rPr>
              <w:t>biosafety</w:t>
            </w:r>
            <w:proofErr w:type="spellEnd"/>
            <w:r w:rsidRPr="003E60BA">
              <w:rPr>
                <w:rFonts w:cs="Times New Roman"/>
                <w:color w:val="000000"/>
                <w:sz w:val="24"/>
                <w:lang w:val="el-GR" w:eastAsia="el-GR"/>
              </w:rPr>
              <w:t xml:space="preserve"> </w:t>
            </w:r>
            <w:proofErr w:type="spellStart"/>
            <w:r w:rsidRPr="003E60BA">
              <w:rPr>
                <w:rFonts w:cs="Times New Roman"/>
                <w:color w:val="000000"/>
                <w:sz w:val="24"/>
                <w:lang w:val="el-GR" w:eastAsia="el-GR"/>
              </w:rPr>
              <w:t>cabinet</w:t>
            </w:r>
            <w:proofErr w:type="spellEnd"/>
            <w:r w:rsidRPr="003E60BA">
              <w:rPr>
                <w:rFonts w:cs="Times New Roman"/>
                <w:color w:val="000000"/>
                <w:sz w:val="24"/>
                <w:lang w:val="el-GR" w:eastAsia="el-GR"/>
              </w:rPr>
              <w:t xml:space="preserve"> (να είναι πιστοποιημένο σύμφωνα με την οδηγία             ΕΝ 12469) κατασκευασμένο για την προστασία του προσωπικού αλλά και του περιβάλλοντος από αιωρούμενα σωματίδια και μολυσματικούς παράγοντες που φυλάσσονται εντός του χώρου εργασίας σαν συνέπεια του χειρισμού βιολογικού υλικού και των αλλαγών κλωβών τρωκτικών</w:t>
            </w:r>
          </w:p>
        </w:tc>
        <w:tc>
          <w:tcPr>
            <w:tcW w:w="993" w:type="dxa"/>
            <w:tcBorders>
              <w:top w:val="single" w:sz="4" w:space="0" w:color="auto"/>
              <w:left w:val="single" w:sz="4" w:space="0" w:color="auto"/>
              <w:bottom w:val="single" w:sz="4" w:space="0" w:color="auto"/>
              <w:right w:val="single" w:sz="4" w:space="0" w:color="auto"/>
            </w:tcBorders>
          </w:tcPr>
          <w:p w:rsidR="003E60BA" w:rsidRPr="0051763A" w:rsidRDefault="003E60BA" w:rsidP="003E60BA">
            <w:pPr>
              <w:suppressAutoHyphens w:val="0"/>
              <w:spacing w:after="0"/>
              <w:jc w:val="left"/>
              <w:rPr>
                <w:rFonts w:cs="Times New Roman"/>
                <w:color w:val="000000"/>
                <w:sz w:val="24"/>
                <w:lang w:val="el-GR" w:eastAsia="el-GR"/>
              </w:rPr>
            </w:pPr>
          </w:p>
        </w:tc>
        <w:tc>
          <w:tcPr>
            <w:tcW w:w="939" w:type="dxa"/>
            <w:tcBorders>
              <w:top w:val="single" w:sz="4" w:space="0" w:color="auto"/>
              <w:left w:val="single" w:sz="4" w:space="0" w:color="auto"/>
              <w:bottom w:val="single" w:sz="4" w:space="0" w:color="auto"/>
              <w:right w:val="single" w:sz="4" w:space="0" w:color="auto"/>
            </w:tcBorders>
          </w:tcPr>
          <w:p w:rsidR="003E60BA" w:rsidRPr="0051763A" w:rsidRDefault="003E60BA" w:rsidP="003E60BA">
            <w:pPr>
              <w:suppressAutoHyphens w:val="0"/>
              <w:spacing w:after="0"/>
              <w:jc w:val="left"/>
              <w:rPr>
                <w:rFonts w:cs="Times New Roman"/>
                <w:color w:val="000000"/>
                <w:sz w:val="24"/>
                <w:lang w:val="el-GR" w:eastAsia="el-GR"/>
              </w:rPr>
            </w:pPr>
          </w:p>
        </w:tc>
        <w:tc>
          <w:tcPr>
            <w:tcW w:w="1613" w:type="dxa"/>
            <w:tcBorders>
              <w:top w:val="single" w:sz="4" w:space="0" w:color="auto"/>
              <w:left w:val="single" w:sz="4" w:space="0" w:color="auto"/>
              <w:bottom w:val="single" w:sz="4" w:space="0" w:color="auto"/>
              <w:right w:val="single" w:sz="4" w:space="0" w:color="auto"/>
            </w:tcBorders>
          </w:tcPr>
          <w:p w:rsidR="003E60BA" w:rsidRPr="0051763A" w:rsidRDefault="003E60BA" w:rsidP="003E60BA">
            <w:pPr>
              <w:suppressAutoHyphens w:val="0"/>
              <w:spacing w:after="0"/>
              <w:jc w:val="left"/>
              <w:rPr>
                <w:rFonts w:cs="Times New Roman"/>
                <w:color w:val="000000"/>
                <w:sz w:val="24"/>
                <w:lang w:val="el-GR" w:eastAsia="el-GR"/>
              </w:rPr>
            </w:pPr>
          </w:p>
        </w:tc>
      </w:tr>
      <w:tr w:rsidR="003E60BA" w:rsidRPr="0051763A" w:rsidTr="003E60BA">
        <w:trPr>
          <w:trHeight w:val="94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3E60BA" w:rsidRPr="003E60BA" w:rsidRDefault="003E60BA" w:rsidP="003E60BA">
            <w:pPr>
              <w:pStyle w:val="a3"/>
              <w:numPr>
                <w:ilvl w:val="0"/>
                <w:numId w:val="2"/>
              </w:numPr>
              <w:suppressAutoHyphens w:val="0"/>
              <w:spacing w:after="0"/>
              <w:jc w:val="left"/>
              <w:rPr>
                <w:rFonts w:cs="Times New Roman"/>
                <w:color w:val="000000"/>
                <w:sz w:val="24"/>
                <w:lang w:val="el-GR" w:eastAsia="el-GR"/>
              </w:rPr>
            </w:pPr>
            <w:r w:rsidRPr="003E60BA">
              <w:rPr>
                <w:rFonts w:cs="Times New Roman"/>
                <w:color w:val="000000"/>
                <w:sz w:val="24"/>
                <w:lang w:val="el-GR" w:eastAsia="el-GR"/>
              </w:rPr>
              <w:t xml:space="preserve">Να λειτουργεί με μερική </w:t>
            </w:r>
            <w:proofErr w:type="spellStart"/>
            <w:r w:rsidRPr="003E60BA">
              <w:rPr>
                <w:rFonts w:cs="Times New Roman"/>
                <w:color w:val="000000"/>
                <w:sz w:val="24"/>
                <w:lang w:val="el-GR" w:eastAsia="el-GR"/>
              </w:rPr>
              <w:t>ανακυκλοφορία</w:t>
            </w:r>
            <w:proofErr w:type="spellEnd"/>
            <w:r w:rsidRPr="003E60BA">
              <w:rPr>
                <w:rFonts w:cs="Times New Roman"/>
                <w:color w:val="000000"/>
                <w:sz w:val="24"/>
                <w:lang w:val="el-GR" w:eastAsia="el-GR"/>
              </w:rPr>
              <w:t xml:space="preserve"> του αέ</w:t>
            </w:r>
            <w:r>
              <w:rPr>
                <w:rFonts w:cs="Times New Roman"/>
                <w:color w:val="000000"/>
                <w:sz w:val="24"/>
                <w:lang w:val="el-GR" w:eastAsia="el-GR"/>
              </w:rPr>
              <w:t xml:space="preserve">ρα (Το 40% του διερχόμενου αέρα </w:t>
            </w:r>
            <w:bookmarkStart w:id="0" w:name="_GoBack"/>
            <w:bookmarkEnd w:id="0"/>
            <w:r w:rsidRPr="003E60BA">
              <w:rPr>
                <w:rFonts w:cs="Times New Roman"/>
                <w:color w:val="000000"/>
                <w:sz w:val="24"/>
                <w:lang w:val="el-GR" w:eastAsia="el-GR"/>
              </w:rPr>
              <w:t xml:space="preserve">φιλτράρεται και εξέρχεται από το θάλαμο ενώ το 60% φιλτράρεται και </w:t>
            </w:r>
            <w:proofErr w:type="spellStart"/>
            <w:r w:rsidRPr="003E60BA">
              <w:rPr>
                <w:rFonts w:cs="Times New Roman"/>
                <w:color w:val="000000"/>
                <w:sz w:val="24"/>
                <w:lang w:val="el-GR" w:eastAsia="el-GR"/>
              </w:rPr>
              <w:t>ανακυκλοφορεί</w:t>
            </w:r>
            <w:proofErr w:type="spellEnd"/>
            <w:r w:rsidRPr="003E60BA">
              <w:rPr>
                <w:rFonts w:cs="Times New Roman"/>
                <w:color w:val="000000"/>
                <w:sz w:val="24"/>
                <w:lang w:val="el-GR" w:eastAsia="el-GR"/>
              </w:rPr>
              <w:t>).</w:t>
            </w:r>
          </w:p>
        </w:tc>
        <w:tc>
          <w:tcPr>
            <w:tcW w:w="993"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c>
          <w:tcPr>
            <w:tcW w:w="939"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c>
          <w:tcPr>
            <w:tcW w:w="1613"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r>
      <w:tr w:rsidR="003E60BA" w:rsidRPr="0051763A" w:rsidTr="003E60BA">
        <w:trPr>
          <w:trHeight w:val="220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r w:rsidRPr="0051763A">
              <w:rPr>
                <w:rFonts w:cs="Times New Roman"/>
                <w:color w:val="000000"/>
                <w:sz w:val="24"/>
                <w:lang w:val="el-GR" w:eastAsia="el-GR"/>
              </w:rPr>
              <w:t xml:space="preserve">·           Να διαθέτει δυνατότητα λειτουργίας σε δύο διαφορετικές διατάξεις: σαν θάλαμος </w:t>
            </w:r>
            <w:proofErr w:type="spellStart"/>
            <w:r w:rsidRPr="0051763A">
              <w:rPr>
                <w:rFonts w:cs="Times New Roman"/>
                <w:color w:val="000000"/>
                <w:sz w:val="24"/>
                <w:lang w:val="el-GR" w:eastAsia="el-GR"/>
              </w:rPr>
              <w:t>βιο</w:t>
            </w:r>
            <w:proofErr w:type="spellEnd"/>
            <w:r w:rsidRPr="0051763A">
              <w:rPr>
                <w:rFonts w:cs="Times New Roman"/>
                <w:color w:val="000000"/>
                <w:sz w:val="24"/>
                <w:lang w:val="el-GR" w:eastAsia="el-GR"/>
              </w:rPr>
              <w:t>-ασφάλειας τάξης ΙΙ ή σαν σταθμός αλλαγής κλωβών. Να διαθέτει αισθητήρα ο οποίος να αναγνωρίζει τη θέση της διάταξης επιφάνειας εργασίας και αυτόματα να προσαρμόζει τις συνθήκες αερισμού και το ύψος του γυαλιού στο άνοιγμα του θαλάμου. Η αλλαγή αυτή πρέπει να επιβεβαιώνεται με κωδικό για λόγους ασφαλείας.</w:t>
            </w:r>
          </w:p>
        </w:tc>
        <w:tc>
          <w:tcPr>
            <w:tcW w:w="993"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c>
          <w:tcPr>
            <w:tcW w:w="939"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c>
          <w:tcPr>
            <w:tcW w:w="1613"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r>
      <w:tr w:rsidR="003E60BA" w:rsidRPr="0051763A" w:rsidTr="003E60BA">
        <w:trPr>
          <w:trHeight w:val="63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r w:rsidRPr="0051763A">
              <w:rPr>
                <w:rFonts w:cs="Times New Roman"/>
                <w:color w:val="000000"/>
                <w:sz w:val="24"/>
                <w:lang w:val="el-GR" w:eastAsia="el-GR"/>
              </w:rPr>
              <w:t>·           Η ποιότητα αέρα στο εσωτερικό του θαλάμου να είναι κλάση ISO 4 σύμφωνα με την οδηγία ISO 14644-1.</w:t>
            </w:r>
          </w:p>
        </w:tc>
        <w:tc>
          <w:tcPr>
            <w:tcW w:w="993"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c>
          <w:tcPr>
            <w:tcW w:w="939"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c>
          <w:tcPr>
            <w:tcW w:w="1613"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r>
      <w:tr w:rsidR="003E60BA" w:rsidRPr="0051763A" w:rsidTr="003E60BA">
        <w:trPr>
          <w:trHeight w:val="1575"/>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r w:rsidRPr="0051763A">
              <w:rPr>
                <w:rFonts w:cs="Times New Roman"/>
                <w:color w:val="000000"/>
                <w:sz w:val="24"/>
                <w:lang w:val="el-GR" w:eastAsia="el-GR"/>
              </w:rPr>
              <w:t xml:space="preserve">·           Η ταχύτητα αέρα κάθετης </w:t>
            </w:r>
            <w:proofErr w:type="spellStart"/>
            <w:r w:rsidRPr="0051763A">
              <w:rPr>
                <w:rFonts w:cs="Times New Roman"/>
                <w:color w:val="000000"/>
                <w:sz w:val="24"/>
                <w:lang w:val="el-GR" w:eastAsia="el-GR"/>
              </w:rPr>
              <w:t>νηματικής</w:t>
            </w:r>
            <w:proofErr w:type="spellEnd"/>
            <w:r w:rsidRPr="0051763A">
              <w:rPr>
                <w:rFonts w:cs="Times New Roman"/>
                <w:color w:val="000000"/>
                <w:sz w:val="24"/>
                <w:lang w:val="el-GR" w:eastAsia="el-GR"/>
              </w:rPr>
              <w:t xml:space="preserve"> ροής (</w:t>
            </w:r>
            <w:proofErr w:type="spellStart"/>
            <w:r w:rsidRPr="0051763A">
              <w:rPr>
                <w:rFonts w:cs="Times New Roman"/>
                <w:color w:val="000000"/>
                <w:sz w:val="24"/>
                <w:lang w:val="el-GR" w:eastAsia="el-GR"/>
              </w:rPr>
              <w:t>Laminar</w:t>
            </w:r>
            <w:proofErr w:type="spellEnd"/>
            <w:r w:rsidRPr="0051763A">
              <w:rPr>
                <w:rFonts w:cs="Times New Roman"/>
                <w:color w:val="000000"/>
                <w:sz w:val="24"/>
                <w:lang w:val="el-GR" w:eastAsia="el-GR"/>
              </w:rPr>
              <w:t xml:space="preserve"> Air </w:t>
            </w:r>
            <w:proofErr w:type="spellStart"/>
            <w:r w:rsidRPr="0051763A">
              <w:rPr>
                <w:rFonts w:cs="Times New Roman"/>
                <w:color w:val="000000"/>
                <w:sz w:val="24"/>
                <w:lang w:val="el-GR" w:eastAsia="el-GR"/>
              </w:rPr>
              <w:t>Flow</w:t>
            </w:r>
            <w:proofErr w:type="spellEnd"/>
            <w:r w:rsidRPr="0051763A">
              <w:rPr>
                <w:rFonts w:cs="Times New Roman"/>
                <w:color w:val="000000"/>
                <w:sz w:val="24"/>
                <w:lang w:val="el-GR" w:eastAsia="el-GR"/>
              </w:rPr>
              <w:t xml:space="preserve"> – LAF) στη λειτουργία </w:t>
            </w:r>
            <w:proofErr w:type="spellStart"/>
            <w:r w:rsidRPr="0051763A">
              <w:rPr>
                <w:rFonts w:cs="Times New Roman"/>
                <w:color w:val="000000"/>
                <w:sz w:val="24"/>
                <w:lang w:val="el-GR" w:eastAsia="el-GR"/>
              </w:rPr>
              <w:t>βιο</w:t>
            </w:r>
            <w:proofErr w:type="spellEnd"/>
            <w:r w:rsidRPr="0051763A">
              <w:rPr>
                <w:rFonts w:cs="Times New Roman"/>
                <w:color w:val="000000"/>
                <w:sz w:val="24"/>
                <w:lang w:val="el-GR" w:eastAsia="el-GR"/>
              </w:rPr>
              <w:t xml:space="preserve">-ασφάλειας και στη λειτουργία αλλαγής κλωβών να είναι 0.36 m/s </w:t>
            </w:r>
            <w:r w:rsidRPr="0051763A">
              <w:rPr>
                <w:rFonts w:cs="Times New Roman"/>
                <w:b/>
                <w:bCs/>
                <w:color w:val="000000"/>
                <w:sz w:val="24"/>
                <w:lang w:val="el-GR" w:eastAsia="el-GR"/>
              </w:rPr>
              <w:t xml:space="preserve">± </w:t>
            </w:r>
            <w:r w:rsidRPr="0051763A">
              <w:rPr>
                <w:rFonts w:cs="Times New Roman"/>
                <w:color w:val="000000"/>
                <w:sz w:val="24"/>
                <w:lang w:val="el-GR" w:eastAsia="el-GR"/>
              </w:rPr>
              <w:t>0,01 m/s και η ταχύτητα αέρα ροής απαγωγής (</w:t>
            </w:r>
            <w:proofErr w:type="spellStart"/>
            <w:r w:rsidRPr="0051763A">
              <w:rPr>
                <w:rFonts w:cs="Times New Roman"/>
                <w:color w:val="000000"/>
                <w:sz w:val="24"/>
                <w:lang w:val="el-GR" w:eastAsia="el-GR"/>
              </w:rPr>
              <w:t>Barrier</w:t>
            </w:r>
            <w:proofErr w:type="spellEnd"/>
            <w:r w:rsidRPr="0051763A">
              <w:rPr>
                <w:rFonts w:cs="Times New Roman"/>
                <w:color w:val="000000"/>
                <w:sz w:val="24"/>
                <w:lang w:val="el-GR" w:eastAsia="el-GR"/>
              </w:rPr>
              <w:t xml:space="preserve">) στη λειτουργία </w:t>
            </w:r>
            <w:proofErr w:type="spellStart"/>
            <w:r w:rsidRPr="0051763A">
              <w:rPr>
                <w:rFonts w:cs="Times New Roman"/>
                <w:color w:val="000000"/>
                <w:sz w:val="24"/>
                <w:lang w:val="el-GR" w:eastAsia="el-GR"/>
              </w:rPr>
              <w:t>βιο</w:t>
            </w:r>
            <w:proofErr w:type="spellEnd"/>
            <w:r w:rsidRPr="0051763A">
              <w:rPr>
                <w:rFonts w:cs="Times New Roman"/>
                <w:color w:val="000000"/>
                <w:sz w:val="24"/>
                <w:lang w:val="el-GR" w:eastAsia="el-GR"/>
              </w:rPr>
              <w:t xml:space="preserve">-ασφάλειας να είναι 0.57 m/s </w:t>
            </w:r>
            <w:r w:rsidRPr="0051763A">
              <w:rPr>
                <w:rFonts w:cs="Times New Roman"/>
                <w:b/>
                <w:bCs/>
                <w:color w:val="000000"/>
                <w:sz w:val="24"/>
                <w:lang w:val="el-GR" w:eastAsia="el-GR"/>
              </w:rPr>
              <w:t xml:space="preserve">± </w:t>
            </w:r>
            <w:r w:rsidRPr="0051763A">
              <w:rPr>
                <w:rFonts w:cs="Times New Roman"/>
                <w:color w:val="000000"/>
                <w:sz w:val="24"/>
                <w:lang w:val="el-GR" w:eastAsia="el-GR"/>
              </w:rPr>
              <w:t xml:space="preserve">10% και στη λειτουργία αλλαγής κλωβών 0.50 m/s </w:t>
            </w:r>
            <w:r w:rsidRPr="0051763A">
              <w:rPr>
                <w:rFonts w:cs="Times New Roman"/>
                <w:b/>
                <w:bCs/>
                <w:color w:val="000000"/>
                <w:sz w:val="24"/>
                <w:lang w:val="el-GR" w:eastAsia="el-GR"/>
              </w:rPr>
              <w:t xml:space="preserve">± </w:t>
            </w:r>
            <w:r w:rsidRPr="0051763A">
              <w:rPr>
                <w:rFonts w:cs="Times New Roman"/>
                <w:color w:val="000000"/>
                <w:sz w:val="24"/>
                <w:lang w:val="el-GR" w:eastAsia="el-GR"/>
              </w:rPr>
              <w:t>10%.</w:t>
            </w:r>
          </w:p>
        </w:tc>
        <w:tc>
          <w:tcPr>
            <w:tcW w:w="993" w:type="dxa"/>
            <w:tcBorders>
              <w:top w:val="single" w:sz="4" w:space="0" w:color="auto"/>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c>
          <w:tcPr>
            <w:tcW w:w="939" w:type="dxa"/>
            <w:tcBorders>
              <w:top w:val="single" w:sz="4" w:space="0" w:color="auto"/>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c>
          <w:tcPr>
            <w:tcW w:w="1613" w:type="dxa"/>
            <w:tcBorders>
              <w:top w:val="single" w:sz="4" w:space="0" w:color="auto"/>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r>
      <w:tr w:rsidR="003E60BA" w:rsidRPr="0051763A" w:rsidTr="003E60BA">
        <w:trPr>
          <w:trHeight w:val="63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r w:rsidRPr="0051763A">
              <w:rPr>
                <w:rFonts w:cs="Times New Roman"/>
                <w:color w:val="000000"/>
                <w:sz w:val="24"/>
                <w:lang w:val="el-GR" w:eastAsia="el-GR"/>
              </w:rPr>
              <w:t xml:space="preserve">·           Συνολικές διαστάσεις όχι μεγαλύτερες από 1395 x 850 x 2330 </w:t>
            </w:r>
            <w:proofErr w:type="spellStart"/>
            <w:r w:rsidRPr="0051763A">
              <w:rPr>
                <w:rFonts w:cs="Times New Roman"/>
                <w:color w:val="000000"/>
                <w:sz w:val="24"/>
                <w:lang w:val="el-GR" w:eastAsia="el-GR"/>
              </w:rPr>
              <w:t>mm</w:t>
            </w:r>
            <w:proofErr w:type="spellEnd"/>
            <w:r w:rsidRPr="0051763A">
              <w:rPr>
                <w:rFonts w:cs="Times New Roman"/>
                <w:color w:val="000000"/>
                <w:sz w:val="24"/>
                <w:lang w:val="el-GR" w:eastAsia="el-GR"/>
              </w:rPr>
              <w:t xml:space="preserve"> (πλάτος x βάθος x ύψος).</w:t>
            </w:r>
          </w:p>
        </w:tc>
        <w:tc>
          <w:tcPr>
            <w:tcW w:w="993"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c>
          <w:tcPr>
            <w:tcW w:w="939"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c>
          <w:tcPr>
            <w:tcW w:w="1613"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r>
      <w:tr w:rsidR="003E60BA" w:rsidRPr="0051763A" w:rsidTr="003E60BA">
        <w:trPr>
          <w:trHeight w:val="84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r w:rsidRPr="0051763A">
              <w:rPr>
                <w:rFonts w:cs="Times New Roman"/>
                <w:color w:val="000000"/>
                <w:sz w:val="24"/>
                <w:lang w:val="el-GR" w:eastAsia="el-GR"/>
              </w:rPr>
              <w:t xml:space="preserve">·           Εισαγωγή και εξαγωγή αέρα να γίνεται μέσω ειδικού προ-φίλτρου και στην συνέχεια φίλτρου ΗΕΡΑ. Τα φίλτρα να παραδίδονται με πιστοποιητικά ελέγχου στεγανότητας και απόδοσης – DOP </w:t>
            </w:r>
            <w:proofErr w:type="spellStart"/>
            <w:r w:rsidRPr="0051763A">
              <w:rPr>
                <w:rFonts w:cs="Times New Roman"/>
                <w:color w:val="000000"/>
                <w:sz w:val="24"/>
                <w:lang w:val="el-GR" w:eastAsia="el-GR"/>
              </w:rPr>
              <w:t>test</w:t>
            </w:r>
            <w:proofErr w:type="spellEnd"/>
            <w:r w:rsidRPr="0051763A">
              <w:rPr>
                <w:rFonts w:cs="Times New Roman"/>
                <w:color w:val="000000"/>
                <w:sz w:val="24"/>
                <w:lang w:val="el-GR" w:eastAsia="el-GR"/>
              </w:rPr>
              <w:t xml:space="preserve">. Η μονάδα πρέπει να διαθέτει οπή εισόδου συστήματος αισθητήρων για τη διεξαγωγή </w:t>
            </w:r>
            <w:proofErr w:type="spellStart"/>
            <w:r w:rsidRPr="0051763A">
              <w:rPr>
                <w:rFonts w:cs="Times New Roman"/>
                <w:color w:val="000000"/>
                <w:sz w:val="24"/>
                <w:lang w:val="el-GR" w:eastAsia="el-GR"/>
              </w:rPr>
              <w:t>dop</w:t>
            </w:r>
            <w:proofErr w:type="spellEnd"/>
            <w:r w:rsidRPr="0051763A">
              <w:rPr>
                <w:rFonts w:cs="Times New Roman"/>
                <w:color w:val="000000"/>
                <w:sz w:val="24"/>
                <w:lang w:val="el-GR" w:eastAsia="el-GR"/>
              </w:rPr>
              <w:t xml:space="preserve"> </w:t>
            </w:r>
            <w:proofErr w:type="spellStart"/>
            <w:r w:rsidRPr="0051763A">
              <w:rPr>
                <w:rFonts w:cs="Times New Roman"/>
                <w:color w:val="000000"/>
                <w:sz w:val="24"/>
                <w:lang w:val="el-GR" w:eastAsia="el-GR"/>
              </w:rPr>
              <w:t>test</w:t>
            </w:r>
            <w:proofErr w:type="spellEnd"/>
            <w:r w:rsidRPr="0051763A">
              <w:rPr>
                <w:rFonts w:cs="Times New Roman"/>
                <w:color w:val="000000"/>
                <w:sz w:val="24"/>
                <w:lang w:val="el-GR" w:eastAsia="el-GR"/>
              </w:rPr>
              <w:t xml:space="preserve"> με τα φίλτρα τοποθετημένα. Το κύριο φίλτρο τύπου HEPA και το πίσω τοίχωμα της καμπίνας να είναι ελαφρώς κεκλιμένα για τη διασφάλιση της </w:t>
            </w:r>
            <w:proofErr w:type="spellStart"/>
            <w:r w:rsidRPr="0051763A">
              <w:rPr>
                <w:rFonts w:cs="Times New Roman"/>
                <w:color w:val="000000"/>
                <w:sz w:val="24"/>
                <w:lang w:val="el-GR" w:eastAsia="el-GR"/>
              </w:rPr>
              <w:t>νηματικής</w:t>
            </w:r>
            <w:proofErr w:type="spellEnd"/>
            <w:r w:rsidRPr="0051763A">
              <w:rPr>
                <w:rFonts w:cs="Times New Roman"/>
                <w:color w:val="000000"/>
                <w:sz w:val="24"/>
                <w:lang w:val="el-GR" w:eastAsia="el-GR"/>
              </w:rPr>
              <w:t xml:space="preserve"> ροής στο </w:t>
            </w:r>
            <w:r w:rsidRPr="0051763A">
              <w:rPr>
                <w:rFonts w:cs="Times New Roman"/>
                <w:color w:val="000000"/>
                <w:sz w:val="24"/>
                <w:lang w:val="el-GR" w:eastAsia="el-GR"/>
              </w:rPr>
              <w:lastRenderedPageBreak/>
              <w:t>σύνολο της επιφάνειας του θαλάμου και την αποφυγή της δημιουργίας δινών αέρα (</w:t>
            </w:r>
            <w:proofErr w:type="spellStart"/>
            <w:r w:rsidRPr="0051763A">
              <w:rPr>
                <w:rFonts w:cs="Times New Roman"/>
                <w:color w:val="000000"/>
                <w:sz w:val="24"/>
                <w:lang w:val="el-GR" w:eastAsia="el-GR"/>
              </w:rPr>
              <w:t>turbulence</w:t>
            </w:r>
            <w:proofErr w:type="spellEnd"/>
            <w:r w:rsidRPr="0051763A">
              <w:rPr>
                <w:rFonts w:cs="Times New Roman"/>
                <w:color w:val="000000"/>
                <w:sz w:val="24"/>
                <w:lang w:val="el-GR" w:eastAsia="el-GR"/>
              </w:rPr>
              <w:t>).</w:t>
            </w:r>
          </w:p>
        </w:tc>
        <w:tc>
          <w:tcPr>
            <w:tcW w:w="993"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c>
          <w:tcPr>
            <w:tcW w:w="939"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c>
          <w:tcPr>
            <w:tcW w:w="1613"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r>
      <w:tr w:rsidR="003E60BA" w:rsidRPr="0051763A" w:rsidTr="003E60BA">
        <w:trPr>
          <w:trHeight w:val="189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r w:rsidRPr="0051763A">
              <w:rPr>
                <w:rFonts w:cs="Times New Roman"/>
                <w:color w:val="000000"/>
                <w:sz w:val="24"/>
                <w:lang w:val="el-GR" w:eastAsia="el-GR"/>
              </w:rPr>
              <w:lastRenderedPageBreak/>
              <w:t xml:space="preserve">·           Η μονάδα εξωτερικά να είναι κατασκευασμένη από ανθεκτικό πλαστικό και ανοξείδωτο χάλυβα με </w:t>
            </w:r>
            <w:proofErr w:type="spellStart"/>
            <w:r w:rsidRPr="0051763A">
              <w:rPr>
                <w:rFonts w:cs="Times New Roman"/>
                <w:color w:val="000000"/>
                <w:sz w:val="24"/>
                <w:lang w:val="el-GR" w:eastAsia="el-GR"/>
              </w:rPr>
              <w:t>εποξική</w:t>
            </w:r>
            <w:proofErr w:type="spellEnd"/>
            <w:r w:rsidRPr="0051763A">
              <w:rPr>
                <w:rFonts w:cs="Times New Roman"/>
                <w:color w:val="000000"/>
                <w:sz w:val="24"/>
                <w:lang w:val="el-GR" w:eastAsia="el-GR"/>
              </w:rPr>
              <w:t xml:space="preserve"> βαφή. Πρέπει να διαθέτει επίσης μπροστινό </w:t>
            </w:r>
            <w:proofErr w:type="spellStart"/>
            <w:r w:rsidRPr="0051763A">
              <w:rPr>
                <w:rFonts w:cs="Times New Roman"/>
                <w:color w:val="000000"/>
                <w:sz w:val="24"/>
                <w:lang w:val="el-GR" w:eastAsia="el-GR"/>
              </w:rPr>
              <w:t>παράθυρo</w:t>
            </w:r>
            <w:proofErr w:type="spellEnd"/>
            <w:r w:rsidRPr="0051763A">
              <w:rPr>
                <w:rFonts w:cs="Times New Roman"/>
                <w:color w:val="000000"/>
                <w:sz w:val="24"/>
                <w:lang w:val="el-GR" w:eastAsia="el-GR"/>
              </w:rPr>
              <w:t xml:space="preserve"> και πλαϊνά από συγκερασμένο γυαλί ασφαλείας, πάχους 6mm τουλάχιστον. Το μπροστινό παράθυρο να έχει κλίση 8-10° και το ύψος του ρυθμίζεται αυτόματα ανάλογα με την επιλεγμένη διάταξη λειτουργίας.</w:t>
            </w:r>
          </w:p>
        </w:tc>
        <w:tc>
          <w:tcPr>
            <w:tcW w:w="993"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c>
          <w:tcPr>
            <w:tcW w:w="939"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c>
          <w:tcPr>
            <w:tcW w:w="1613"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r>
      <w:tr w:rsidR="003E60BA" w:rsidRPr="0051763A" w:rsidTr="003E60BA">
        <w:trPr>
          <w:trHeight w:val="1327"/>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r w:rsidRPr="0051763A">
              <w:rPr>
                <w:rFonts w:cs="Times New Roman"/>
                <w:color w:val="000000"/>
                <w:sz w:val="24"/>
                <w:lang w:val="el-GR" w:eastAsia="el-GR"/>
              </w:rPr>
              <w:t xml:space="preserve">·           Το εσωτερικό του θαλάμου να είναι κατασκευασμένο εξολοκλήρου από ανοξείδωτο χάλυβα ή διάτρητα σε τέσσερα κομμάτια για τη λειτουργία </w:t>
            </w:r>
            <w:proofErr w:type="spellStart"/>
            <w:r w:rsidRPr="0051763A">
              <w:rPr>
                <w:rFonts w:cs="Times New Roman"/>
                <w:color w:val="000000"/>
                <w:sz w:val="24"/>
                <w:lang w:val="el-GR" w:eastAsia="el-GR"/>
              </w:rPr>
              <w:t>βιοασφάλειας</w:t>
            </w:r>
            <w:proofErr w:type="spellEnd"/>
            <w:r w:rsidRPr="0051763A">
              <w:rPr>
                <w:rFonts w:cs="Times New Roman"/>
                <w:color w:val="000000"/>
                <w:sz w:val="24"/>
                <w:lang w:val="el-GR" w:eastAsia="el-GR"/>
              </w:rPr>
              <w:t xml:space="preserve"> και για τη λειτουργία αλλαγής κλωβών να διαθέτει κομμάτια από πλαστικό τύπου ανθεκτικά στις χαραγές και </w:t>
            </w:r>
            <w:proofErr w:type="spellStart"/>
            <w:r w:rsidRPr="0051763A">
              <w:rPr>
                <w:rFonts w:cs="Times New Roman"/>
                <w:color w:val="000000"/>
                <w:sz w:val="24"/>
                <w:lang w:val="el-GR" w:eastAsia="el-GR"/>
              </w:rPr>
              <w:t>αποστειρώσιμα</w:t>
            </w:r>
            <w:proofErr w:type="spellEnd"/>
            <w:r w:rsidRPr="0051763A">
              <w:rPr>
                <w:rFonts w:cs="Times New Roman"/>
                <w:color w:val="000000"/>
                <w:sz w:val="24"/>
                <w:lang w:val="el-GR" w:eastAsia="el-GR"/>
              </w:rPr>
              <w:t xml:space="preserve"> πάνελ για να μην επηρεάζεται η δραστηριότητα των τρωκτικών.</w:t>
            </w:r>
          </w:p>
        </w:tc>
        <w:tc>
          <w:tcPr>
            <w:tcW w:w="993"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c>
          <w:tcPr>
            <w:tcW w:w="939"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c>
          <w:tcPr>
            <w:tcW w:w="1613"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r>
      <w:tr w:rsidR="003E60BA" w:rsidRPr="0051763A" w:rsidTr="003E60BA">
        <w:trPr>
          <w:trHeight w:val="945"/>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r w:rsidRPr="0051763A">
              <w:rPr>
                <w:rFonts w:cs="Times New Roman"/>
                <w:color w:val="000000"/>
                <w:sz w:val="24"/>
                <w:lang w:val="el-GR" w:eastAsia="el-GR"/>
              </w:rPr>
              <w:t>·           Να υπάρχει δυνατότητα εφαρμογής λυχνίας UV μαγνητικού τύπου στο πίσω μέρος του θαλάμου και ελέγχου του κύκλου αποστείρωσης από τον πίνακα ελέγχου του μηχανήματος.</w:t>
            </w:r>
          </w:p>
        </w:tc>
        <w:tc>
          <w:tcPr>
            <w:tcW w:w="993" w:type="dxa"/>
            <w:tcBorders>
              <w:top w:val="single" w:sz="4" w:space="0" w:color="auto"/>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c>
          <w:tcPr>
            <w:tcW w:w="939" w:type="dxa"/>
            <w:tcBorders>
              <w:top w:val="single" w:sz="4" w:space="0" w:color="auto"/>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c>
          <w:tcPr>
            <w:tcW w:w="1613" w:type="dxa"/>
            <w:tcBorders>
              <w:top w:val="single" w:sz="4" w:space="0" w:color="auto"/>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r>
      <w:tr w:rsidR="003E60BA" w:rsidRPr="0051763A" w:rsidTr="003E60BA">
        <w:trPr>
          <w:trHeight w:val="94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r w:rsidRPr="0051763A">
              <w:rPr>
                <w:rFonts w:cs="Times New Roman"/>
                <w:color w:val="000000"/>
                <w:sz w:val="24"/>
                <w:lang w:val="el-GR" w:eastAsia="el-GR"/>
              </w:rPr>
              <w:t>·           Να λειτουργεί σε χαμηλά επίπεδα θορύβου [≤ 60dB(A)] και με χαμηλούς κραδασμούς για την άνεση των χειριστών αλλά και των ζώων</w:t>
            </w:r>
          </w:p>
        </w:tc>
        <w:tc>
          <w:tcPr>
            <w:tcW w:w="993"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c>
          <w:tcPr>
            <w:tcW w:w="939"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c>
          <w:tcPr>
            <w:tcW w:w="1613"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r>
      <w:tr w:rsidR="003E60BA" w:rsidRPr="0051763A" w:rsidTr="003E60BA">
        <w:trPr>
          <w:trHeight w:val="94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r w:rsidRPr="00AE4E00">
              <w:rPr>
                <w:rFonts w:cs="Times New Roman"/>
                <w:color w:val="000000"/>
                <w:sz w:val="24"/>
                <w:lang w:val="el-GR" w:eastAsia="el-GR"/>
              </w:rPr>
              <w:t>·</w:t>
            </w:r>
            <w:r w:rsidRPr="00AE4E00">
              <w:rPr>
                <w:rFonts w:cs="Times New Roman"/>
                <w:color w:val="000000"/>
                <w:sz w:val="24"/>
                <w:lang w:val="el-GR" w:eastAsia="el-GR"/>
              </w:rPr>
              <w:tab/>
              <w:t>Να υπάρχει δυνατότητα διεξαγωγής κύκλου αποστείρωσης με Η2Ο2 ακολουθώντας σειρά εντολών από την οθόνη αφής.</w:t>
            </w:r>
          </w:p>
        </w:tc>
        <w:tc>
          <w:tcPr>
            <w:tcW w:w="993"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c>
          <w:tcPr>
            <w:tcW w:w="939"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c>
          <w:tcPr>
            <w:tcW w:w="1613"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r>
      <w:tr w:rsidR="003E60BA" w:rsidRPr="0051763A" w:rsidTr="003E60BA">
        <w:trPr>
          <w:trHeight w:val="31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r w:rsidRPr="0051763A">
              <w:rPr>
                <w:rFonts w:cs="Times New Roman"/>
                <w:color w:val="000000"/>
                <w:sz w:val="24"/>
                <w:lang w:val="el-GR" w:eastAsia="el-GR"/>
              </w:rPr>
              <w:t xml:space="preserve">·           Λειτουργία στα 230V, 50 </w:t>
            </w:r>
            <w:proofErr w:type="spellStart"/>
            <w:r w:rsidRPr="0051763A">
              <w:rPr>
                <w:rFonts w:cs="Times New Roman"/>
                <w:color w:val="000000"/>
                <w:sz w:val="24"/>
                <w:lang w:val="el-GR" w:eastAsia="el-GR"/>
              </w:rPr>
              <w:t>Ηz</w:t>
            </w:r>
            <w:proofErr w:type="spellEnd"/>
            <w:r w:rsidRPr="0051763A">
              <w:rPr>
                <w:rFonts w:cs="Times New Roman"/>
                <w:color w:val="000000"/>
                <w:sz w:val="24"/>
                <w:lang w:val="el-GR" w:eastAsia="el-GR"/>
              </w:rPr>
              <w:t>.</w:t>
            </w:r>
          </w:p>
        </w:tc>
        <w:tc>
          <w:tcPr>
            <w:tcW w:w="993"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c>
          <w:tcPr>
            <w:tcW w:w="939"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c>
          <w:tcPr>
            <w:tcW w:w="1613"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r>
      <w:tr w:rsidR="003E60BA" w:rsidRPr="0051763A" w:rsidTr="003E60BA">
        <w:trPr>
          <w:trHeight w:val="315"/>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r w:rsidRPr="0051763A">
              <w:rPr>
                <w:rFonts w:cs="Times New Roman"/>
                <w:color w:val="000000"/>
                <w:sz w:val="24"/>
                <w:lang w:val="el-GR" w:eastAsia="el-GR"/>
              </w:rPr>
              <w:t>·           Να συνοδεύεται από εγγύηση καλής λειτουργίας 2 ετών τουλάχιστον</w:t>
            </w:r>
          </w:p>
        </w:tc>
        <w:tc>
          <w:tcPr>
            <w:tcW w:w="993"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c>
          <w:tcPr>
            <w:tcW w:w="939"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c>
          <w:tcPr>
            <w:tcW w:w="1613"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r>
      <w:tr w:rsidR="003E60BA" w:rsidRPr="0051763A" w:rsidTr="003E60BA">
        <w:trPr>
          <w:trHeight w:val="300"/>
        </w:trPr>
        <w:tc>
          <w:tcPr>
            <w:tcW w:w="10066" w:type="dxa"/>
            <w:gridSpan w:val="4"/>
            <w:tcBorders>
              <w:left w:val="single" w:sz="4" w:space="0" w:color="auto"/>
              <w:bottom w:val="single" w:sz="4" w:space="0" w:color="auto"/>
              <w:right w:val="single" w:sz="4" w:space="0" w:color="auto"/>
            </w:tcBorders>
            <w:shd w:val="clear" w:color="auto" w:fill="auto"/>
            <w:noWrap/>
            <w:vAlign w:val="bottom"/>
            <w:hideMark/>
          </w:tcPr>
          <w:p w:rsidR="003E60BA" w:rsidRPr="0051763A" w:rsidRDefault="003E60BA" w:rsidP="003E60BA">
            <w:pPr>
              <w:suppressAutoHyphens w:val="0"/>
              <w:spacing w:after="0"/>
              <w:jc w:val="center"/>
              <w:rPr>
                <w:rFonts w:cs="Times New Roman"/>
                <w:color w:val="000000"/>
                <w:sz w:val="24"/>
                <w:lang w:val="el-GR" w:eastAsia="el-GR"/>
              </w:rPr>
            </w:pPr>
            <w:r w:rsidRPr="0051763A">
              <w:rPr>
                <w:rFonts w:cs="Times New Roman"/>
                <w:color w:val="000000"/>
                <w:sz w:val="24"/>
                <w:lang w:val="el-GR" w:eastAsia="el-GR"/>
              </w:rPr>
              <w:t> </w:t>
            </w:r>
          </w:p>
          <w:p w:rsidR="003E60BA" w:rsidRPr="0051763A" w:rsidRDefault="003E60BA" w:rsidP="003E60BA">
            <w:pPr>
              <w:pBdr>
                <w:top w:val="single" w:sz="4" w:space="1" w:color="auto"/>
              </w:pBdr>
              <w:suppressAutoHyphens w:val="0"/>
              <w:spacing w:after="0"/>
              <w:jc w:val="center"/>
              <w:rPr>
                <w:rFonts w:cs="Times New Roman"/>
                <w:sz w:val="24"/>
                <w:lang w:val="el-GR" w:eastAsia="el-GR"/>
              </w:rPr>
            </w:pPr>
            <w:r w:rsidRPr="0051763A">
              <w:rPr>
                <w:rFonts w:cs="Times New Roman"/>
                <w:b/>
                <w:bCs/>
                <w:sz w:val="24"/>
                <w:u w:val="single"/>
                <w:lang w:val="el-GR" w:eastAsia="el-GR"/>
              </w:rPr>
              <w:t xml:space="preserve">2. Θάλαμος </w:t>
            </w:r>
            <w:proofErr w:type="spellStart"/>
            <w:r w:rsidRPr="0051763A">
              <w:rPr>
                <w:rFonts w:cs="Times New Roman"/>
                <w:b/>
                <w:bCs/>
                <w:sz w:val="24"/>
                <w:u w:val="single"/>
                <w:lang w:val="el-GR" w:eastAsia="el-GR"/>
              </w:rPr>
              <w:t>νηματικής</w:t>
            </w:r>
            <w:proofErr w:type="spellEnd"/>
            <w:r w:rsidRPr="0051763A">
              <w:rPr>
                <w:rFonts w:cs="Times New Roman"/>
                <w:b/>
                <w:bCs/>
                <w:sz w:val="24"/>
                <w:u w:val="single"/>
                <w:lang w:val="el-GR" w:eastAsia="el-GR"/>
              </w:rPr>
              <w:t xml:space="preserve"> ροής/σταθμός αλλαγής κλωβών – </w:t>
            </w:r>
            <w:proofErr w:type="spellStart"/>
            <w:r w:rsidRPr="0051763A">
              <w:rPr>
                <w:rFonts w:cs="Times New Roman"/>
                <w:b/>
                <w:bCs/>
                <w:sz w:val="24"/>
                <w:u w:val="single"/>
                <w:lang w:val="el-GR" w:eastAsia="el-GR"/>
              </w:rPr>
              <w:t>Laminar</w:t>
            </w:r>
            <w:proofErr w:type="spellEnd"/>
            <w:r w:rsidRPr="0051763A">
              <w:rPr>
                <w:rFonts w:cs="Times New Roman"/>
                <w:b/>
                <w:bCs/>
                <w:sz w:val="24"/>
                <w:u w:val="single"/>
                <w:lang w:val="el-GR" w:eastAsia="el-GR"/>
              </w:rPr>
              <w:t xml:space="preserve"> </w:t>
            </w:r>
            <w:proofErr w:type="spellStart"/>
            <w:r w:rsidRPr="0051763A">
              <w:rPr>
                <w:rFonts w:cs="Times New Roman"/>
                <w:b/>
                <w:bCs/>
                <w:sz w:val="24"/>
                <w:u w:val="single"/>
                <w:lang w:val="el-GR" w:eastAsia="el-GR"/>
              </w:rPr>
              <w:t>Flow</w:t>
            </w:r>
            <w:proofErr w:type="spellEnd"/>
            <w:r w:rsidRPr="0051763A">
              <w:rPr>
                <w:rFonts w:cs="Times New Roman"/>
                <w:b/>
                <w:bCs/>
                <w:sz w:val="24"/>
                <w:u w:val="single"/>
                <w:lang w:val="el-GR" w:eastAsia="el-GR"/>
              </w:rPr>
              <w:t xml:space="preserve">, </w:t>
            </w:r>
            <w:proofErr w:type="spellStart"/>
            <w:r w:rsidRPr="0051763A">
              <w:rPr>
                <w:rFonts w:cs="Times New Roman"/>
                <w:b/>
                <w:bCs/>
                <w:sz w:val="24"/>
                <w:u w:val="single"/>
                <w:lang w:val="el-GR" w:eastAsia="el-GR"/>
              </w:rPr>
              <w:t>Cage</w:t>
            </w:r>
            <w:proofErr w:type="spellEnd"/>
            <w:r w:rsidRPr="0051763A">
              <w:rPr>
                <w:rFonts w:cs="Times New Roman"/>
                <w:b/>
                <w:bCs/>
                <w:sz w:val="24"/>
                <w:u w:val="single"/>
                <w:lang w:val="el-GR" w:eastAsia="el-GR"/>
              </w:rPr>
              <w:t xml:space="preserve"> </w:t>
            </w:r>
            <w:proofErr w:type="spellStart"/>
            <w:r w:rsidRPr="0051763A">
              <w:rPr>
                <w:rFonts w:cs="Times New Roman"/>
                <w:b/>
                <w:bCs/>
                <w:sz w:val="24"/>
                <w:u w:val="single"/>
                <w:lang w:val="el-GR" w:eastAsia="el-GR"/>
              </w:rPr>
              <w:t>Changing</w:t>
            </w:r>
            <w:proofErr w:type="spellEnd"/>
            <w:r w:rsidRPr="0051763A">
              <w:rPr>
                <w:rFonts w:cs="Times New Roman"/>
                <w:b/>
                <w:bCs/>
                <w:sz w:val="24"/>
                <w:u w:val="single"/>
                <w:lang w:val="el-GR" w:eastAsia="el-GR"/>
              </w:rPr>
              <w:t xml:space="preserve"> </w:t>
            </w:r>
            <w:proofErr w:type="spellStart"/>
            <w:r w:rsidRPr="0051763A">
              <w:rPr>
                <w:rFonts w:cs="Times New Roman"/>
                <w:b/>
                <w:bCs/>
                <w:sz w:val="24"/>
                <w:u w:val="single"/>
                <w:lang w:val="el-GR" w:eastAsia="el-GR"/>
              </w:rPr>
              <w:t>Station</w:t>
            </w:r>
            <w:proofErr w:type="spellEnd"/>
          </w:p>
          <w:p w:rsidR="003E60BA" w:rsidRPr="0051763A" w:rsidRDefault="003E60BA" w:rsidP="003E60BA">
            <w:pPr>
              <w:suppressAutoHyphens w:val="0"/>
              <w:spacing w:after="0"/>
              <w:jc w:val="left"/>
              <w:rPr>
                <w:rFonts w:cs="Times New Roman"/>
                <w:color w:val="000000"/>
                <w:sz w:val="24"/>
                <w:lang w:val="el-GR" w:eastAsia="el-GR"/>
              </w:rPr>
            </w:pPr>
          </w:p>
        </w:tc>
      </w:tr>
      <w:tr w:rsidR="003E60BA" w:rsidRPr="0051763A" w:rsidTr="003E60BA">
        <w:trPr>
          <w:trHeight w:val="63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3E60BA" w:rsidRPr="003E60BA" w:rsidRDefault="003E60BA" w:rsidP="003E60BA">
            <w:pPr>
              <w:pStyle w:val="a3"/>
              <w:numPr>
                <w:ilvl w:val="0"/>
                <w:numId w:val="3"/>
              </w:numPr>
              <w:suppressAutoHyphens w:val="0"/>
              <w:spacing w:after="0"/>
              <w:jc w:val="left"/>
              <w:rPr>
                <w:rFonts w:cs="Times New Roman"/>
                <w:color w:val="000000"/>
                <w:sz w:val="24"/>
                <w:lang w:val="el-GR" w:eastAsia="el-GR"/>
              </w:rPr>
            </w:pPr>
            <w:r w:rsidRPr="003E60BA">
              <w:rPr>
                <w:rFonts w:cs="Times New Roman"/>
                <w:color w:val="000000"/>
                <w:sz w:val="24"/>
                <w:lang w:val="el-GR" w:eastAsia="el-GR"/>
              </w:rPr>
              <w:t>Να υπάρχει δυνατότητα πρόσβασης του χρήστη και από τις δύο πλευρές της μονάδας.</w:t>
            </w:r>
          </w:p>
        </w:tc>
        <w:tc>
          <w:tcPr>
            <w:tcW w:w="993"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c>
          <w:tcPr>
            <w:tcW w:w="939"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c>
          <w:tcPr>
            <w:tcW w:w="1613"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r>
      <w:tr w:rsidR="003E60BA" w:rsidRPr="0051763A" w:rsidTr="003E60BA">
        <w:trPr>
          <w:trHeight w:val="63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3E60BA" w:rsidRPr="003E60BA" w:rsidRDefault="003E60BA" w:rsidP="003E60BA">
            <w:pPr>
              <w:pStyle w:val="a3"/>
              <w:numPr>
                <w:ilvl w:val="0"/>
                <w:numId w:val="3"/>
              </w:numPr>
              <w:suppressAutoHyphens w:val="0"/>
              <w:spacing w:after="0"/>
              <w:jc w:val="left"/>
              <w:rPr>
                <w:rFonts w:cs="Times New Roman"/>
                <w:color w:val="000000"/>
                <w:sz w:val="24"/>
                <w:lang w:val="el-GR" w:eastAsia="el-GR"/>
              </w:rPr>
            </w:pPr>
            <w:r w:rsidRPr="003E60BA">
              <w:rPr>
                <w:rFonts w:cs="Times New Roman"/>
                <w:color w:val="000000"/>
                <w:sz w:val="24"/>
                <w:lang w:val="el-GR" w:eastAsia="el-GR"/>
              </w:rPr>
              <w:t xml:space="preserve">Να έχει συνολικές διαστάσεις 1430 x 799 x 1970-2290 </w:t>
            </w:r>
            <w:proofErr w:type="spellStart"/>
            <w:r w:rsidRPr="003E60BA">
              <w:rPr>
                <w:rFonts w:cs="Times New Roman"/>
                <w:color w:val="000000"/>
                <w:sz w:val="24"/>
                <w:lang w:val="el-GR" w:eastAsia="el-GR"/>
              </w:rPr>
              <w:t>mm</w:t>
            </w:r>
            <w:proofErr w:type="spellEnd"/>
            <w:r w:rsidRPr="003E60BA">
              <w:rPr>
                <w:rFonts w:cs="Times New Roman"/>
                <w:color w:val="000000"/>
                <w:sz w:val="24"/>
                <w:lang w:val="el-GR" w:eastAsia="el-GR"/>
              </w:rPr>
              <w:t xml:space="preserve"> (πλάτος x βάθος x ύψος) το μέγιστο.</w:t>
            </w:r>
          </w:p>
        </w:tc>
        <w:tc>
          <w:tcPr>
            <w:tcW w:w="993"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c>
          <w:tcPr>
            <w:tcW w:w="939"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c>
          <w:tcPr>
            <w:tcW w:w="1613"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r>
      <w:tr w:rsidR="003E60BA" w:rsidRPr="0051763A" w:rsidTr="003E60BA">
        <w:trPr>
          <w:trHeight w:val="94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3E60BA" w:rsidRPr="003E60BA" w:rsidRDefault="003E60BA" w:rsidP="003E60BA">
            <w:pPr>
              <w:pStyle w:val="a3"/>
              <w:numPr>
                <w:ilvl w:val="0"/>
                <w:numId w:val="3"/>
              </w:numPr>
              <w:suppressAutoHyphens w:val="0"/>
              <w:spacing w:after="0"/>
              <w:jc w:val="left"/>
              <w:rPr>
                <w:rFonts w:cs="Times New Roman"/>
                <w:color w:val="000000"/>
                <w:sz w:val="24"/>
                <w:lang w:val="el-GR" w:eastAsia="el-GR"/>
              </w:rPr>
            </w:pPr>
            <w:proofErr w:type="spellStart"/>
            <w:r w:rsidRPr="003E60BA">
              <w:rPr>
                <w:rFonts w:cs="Times New Roman"/>
                <w:color w:val="000000"/>
                <w:sz w:val="24"/>
                <w:lang w:val="el-GR" w:eastAsia="el-GR"/>
              </w:rPr>
              <w:t>Tο</w:t>
            </w:r>
            <w:proofErr w:type="spellEnd"/>
            <w:r w:rsidRPr="003E60BA">
              <w:rPr>
                <w:rFonts w:cs="Times New Roman"/>
                <w:color w:val="000000"/>
                <w:sz w:val="24"/>
                <w:lang w:val="el-GR" w:eastAsia="el-GR"/>
              </w:rPr>
              <w:t xml:space="preserve"> ύψος της επιφάνειας εργασίας να μπορεί να ρυθμιστεί από τον χειριστή με το πάτημα ενός κουμπιού (υδραυλικό σύστημα) και να φέρει προστατευτικό τζάμι. </w:t>
            </w:r>
          </w:p>
        </w:tc>
        <w:tc>
          <w:tcPr>
            <w:tcW w:w="993"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c>
          <w:tcPr>
            <w:tcW w:w="939"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c>
          <w:tcPr>
            <w:tcW w:w="1613"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r>
      <w:tr w:rsidR="003E60BA" w:rsidRPr="0051763A" w:rsidTr="003E60BA">
        <w:trPr>
          <w:trHeight w:val="63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3E60BA" w:rsidRPr="003E60BA" w:rsidRDefault="003E60BA" w:rsidP="003E60BA">
            <w:pPr>
              <w:pStyle w:val="a3"/>
              <w:numPr>
                <w:ilvl w:val="0"/>
                <w:numId w:val="3"/>
              </w:numPr>
              <w:suppressAutoHyphens w:val="0"/>
              <w:spacing w:after="0"/>
              <w:jc w:val="left"/>
              <w:rPr>
                <w:rFonts w:cs="Times New Roman"/>
                <w:color w:val="000000"/>
                <w:sz w:val="24"/>
                <w:lang w:val="el-GR" w:eastAsia="el-GR"/>
              </w:rPr>
            </w:pPr>
            <w:r w:rsidRPr="003E60BA">
              <w:rPr>
                <w:rFonts w:cs="Times New Roman"/>
                <w:color w:val="000000"/>
                <w:sz w:val="24"/>
                <w:lang w:val="el-GR" w:eastAsia="el-GR"/>
              </w:rPr>
              <w:t xml:space="preserve">Οι διαστάσεις επιφάνειας εργασίας  να είναι τουλάχιστον 1120 x 610 x 640-690 </w:t>
            </w:r>
            <w:proofErr w:type="spellStart"/>
            <w:r w:rsidRPr="003E60BA">
              <w:rPr>
                <w:rFonts w:cs="Times New Roman"/>
                <w:color w:val="000000"/>
                <w:sz w:val="24"/>
                <w:lang w:val="el-GR" w:eastAsia="el-GR"/>
              </w:rPr>
              <w:t>mm</w:t>
            </w:r>
            <w:proofErr w:type="spellEnd"/>
            <w:r w:rsidRPr="003E60BA">
              <w:rPr>
                <w:rFonts w:cs="Times New Roman"/>
                <w:color w:val="000000"/>
                <w:sz w:val="24"/>
                <w:lang w:val="el-GR" w:eastAsia="el-GR"/>
              </w:rPr>
              <w:t xml:space="preserve"> (πλάτος x βάθος x ύψος).</w:t>
            </w:r>
          </w:p>
        </w:tc>
        <w:tc>
          <w:tcPr>
            <w:tcW w:w="993"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c>
          <w:tcPr>
            <w:tcW w:w="939"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c>
          <w:tcPr>
            <w:tcW w:w="1613"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r>
      <w:tr w:rsidR="003E60BA" w:rsidRPr="0051763A" w:rsidTr="003E60BA">
        <w:trPr>
          <w:trHeight w:val="476"/>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0BA" w:rsidRPr="003E60BA" w:rsidRDefault="003E60BA" w:rsidP="003E60BA">
            <w:pPr>
              <w:pStyle w:val="a3"/>
              <w:numPr>
                <w:ilvl w:val="0"/>
                <w:numId w:val="3"/>
              </w:numPr>
              <w:suppressAutoHyphens w:val="0"/>
              <w:spacing w:after="0"/>
              <w:jc w:val="left"/>
              <w:rPr>
                <w:rFonts w:cs="Times New Roman"/>
                <w:color w:val="000000"/>
                <w:sz w:val="24"/>
                <w:lang w:val="el-GR" w:eastAsia="el-GR"/>
              </w:rPr>
            </w:pPr>
            <w:r w:rsidRPr="003E60BA">
              <w:rPr>
                <w:rFonts w:cs="Times New Roman"/>
                <w:color w:val="000000"/>
                <w:sz w:val="24"/>
                <w:lang w:val="el-GR" w:eastAsia="el-GR"/>
              </w:rPr>
              <w:t xml:space="preserve">Η εισαγωγή και εξαγωγή αέρα να γίνεται μέσω ειδικού </w:t>
            </w:r>
            <w:proofErr w:type="spellStart"/>
            <w:r w:rsidRPr="003E60BA">
              <w:rPr>
                <w:rFonts w:cs="Times New Roman"/>
                <w:color w:val="000000"/>
                <w:sz w:val="24"/>
                <w:lang w:val="el-GR" w:eastAsia="el-GR"/>
              </w:rPr>
              <w:t>προφίλτρου</w:t>
            </w:r>
            <w:proofErr w:type="spellEnd"/>
            <w:r w:rsidRPr="003E60BA">
              <w:rPr>
                <w:rFonts w:cs="Times New Roman"/>
                <w:color w:val="000000"/>
                <w:sz w:val="24"/>
                <w:lang w:val="el-GR" w:eastAsia="el-GR"/>
              </w:rPr>
              <w:t xml:space="preserve"> και στη συνέχεια φίλτρου ΗΕΡΑ  και να </w:t>
            </w:r>
            <w:r w:rsidRPr="003E60BA">
              <w:rPr>
                <w:rFonts w:cs="Times New Roman"/>
                <w:color w:val="000000"/>
                <w:sz w:val="24"/>
                <w:lang w:val="el-GR" w:eastAsia="el-GR"/>
              </w:rPr>
              <w:lastRenderedPageBreak/>
              <w:t xml:space="preserve">πληροί τις ευρωπαϊκές προδιαγραφές ασφαλούς λειτουργίας και πιστοποιήσεις. </w:t>
            </w:r>
          </w:p>
        </w:tc>
        <w:tc>
          <w:tcPr>
            <w:tcW w:w="993" w:type="dxa"/>
            <w:tcBorders>
              <w:top w:val="single" w:sz="4" w:space="0" w:color="auto"/>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c>
          <w:tcPr>
            <w:tcW w:w="939" w:type="dxa"/>
            <w:tcBorders>
              <w:top w:val="single" w:sz="4" w:space="0" w:color="auto"/>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c>
          <w:tcPr>
            <w:tcW w:w="1613" w:type="dxa"/>
            <w:tcBorders>
              <w:top w:val="single" w:sz="4" w:space="0" w:color="auto"/>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r>
      <w:tr w:rsidR="003E60BA" w:rsidRPr="0051763A" w:rsidTr="003E60BA">
        <w:trPr>
          <w:trHeight w:val="94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3E60BA" w:rsidRPr="003E60BA" w:rsidRDefault="003E60BA" w:rsidP="003E60BA">
            <w:pPr>
              <w:pStyle w:val="a3"/>
              <w:numPr>
                <w:ilvl w:val="0"/>
                <w:numId w:val="3"/>
              </w:numPr>
              <w:suppressAutoHyphens w:val="0"/>
              <w:spacing w:after="0"/>
              <w:jc w:val="left"/>
              <w:rPr>
                <w:rFonts w:cs="Times New Roman"/>
                <w:color w:val="000000"/>
                <w:sz w:val="24"/>
                <w:lang w:val="el-GR" w:eastAsia="el-GR"/>
              </w:rPr>
            </w:pPr>
            <w:r w:rsidRPr="003E60BA">
              <w:rPr>
                <w:rFonts w:cs="Times New Roman"/>
                <w:color w:val="000000"/>
                <w:sz w:val="24"/>
                <w:lang w:val="el-GR" w:eastAsia="el-GR"/>
              </w:rPr>
              <w:lastRenderedPageBreak/>
              <w:t xml:space="preserve">Να λειτουργεί στα 230V, 50 </w:t>
            </w:r>
            <w:proofErr w:type="spellStart"/>
            <w:r w:rsidRPr="003E60BA">
              <w:rPr>
                <w:rFonts w:cs="Times New Roman"/>
                <w:color w:val="000000"/>
                <w:sz w:val="24"/>
                <w:lang w:val="el-GR" w:eastAsia="el-GR"/>
              </w:rPr>
              <w:t>Ηz</w:t>
            </w:r>
            <w:proofErr w:type="spellEnd"/>
            <w:r w:rsidRPr="003E60BA">
              <w:rPr>
                <w:rFonts w:cs="Times New Roman"/>
                <w:color w:val="000000"/>
                <w:sz w:val="24"/>
                <w:lang w:val="el-GR" w:eastAsia="el-GR"/>
              </w:rPr>
              <w:t>. και να έχει βάρος έως 189kg και να είναι απαραιτήτως τροχήλατο με ειδικές ρόδες, ανθεκτικές στις καταπονήσεις και με δύο φρένα για σταθεροποίηση.</w:t>
            </w:r>
          </w:p>
        </w:tc>
        <w:tc>
          <w:tcPr>
            <w:tcW w:w="993"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c>
          <w:tcPr>
            <w:tcW w:w="939"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c>
          <w:tcPr>
            <w:tcW w:w="1613"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r>
      <w:tr w:rsidR="003E60BA" w:rsidRPr="0051763A" w:rsidTr="003E60BA">
        <w:trPr>
          <w:trHeight w:val="63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3E60BA" w:rsidRPr="003E60BA" w:rsidRDefault="003E60BA" w:rsidP="003E60BA">
            <w:pPr>
              <w:pStyle w:val="a3"/>
              <w:numPr>
                <w:ilvl w:val="0"/>
                <w:numId w:val="3"/>
              </w:numPr>
              <w:suppressAutoHyphens w:val="0"/>
              <w:spacing w:after="0"/>
              <w:jc w:val="left"/>
              <w:rPr>
                <w:rFonts w:cs="Times New Roman"/>
                <w:color w:val="000000"/>
                <w:sz w:val="24"/>
                <w:lang w:val="el-GR" w:eastAsia="el-GR"/>
              </w:rPr>
            </w:pPr>
            <w:r w:rsidRPr="003E60BA">
              <w:rPr>
                <w:rFonts w:cs="Times New Roman"/>
                <w:color w:val="000000"/>
                <w:sz w:val="24"/>
                <w:lang w:val="el-GR" w:eastAsia="el-GR"/>
              </w:rPr>
              <w:t xml:space="preserve">Να υπάρχει δυνατότητα προσθήκης πρόσθετου αναδιπλούμενου ραφιού ή ειδικού ανοξείδωτου δοχείου για τοποθέτηση τροφής. </w:t>
            </w:r>
          </w:p>
        </w:tc>
        <w:tc>
          <w:tcPr>
            <w:tcW w:w="993"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c>
          <w:tcPr>
            <w:tcW w:w="939"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c>
          <w:tcPr>
            <w:tcW w:w="1613"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r>
      <w:tr w:rsidR="003E60BA" w:rsidRPr="0051763A" w:rsidTr="003E60BA">
        <w:trPr>
          <w:trHeight w:val="1002"/>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3E60BA" w:rsidRPr="003E60BA" w:rsidRDefault="003E60BA" w:rsidP="003E60BA">
            <w:pPr>
              <w:pStyle w:val="a3"/>
              <w:numPr>
                <w:ilvl w:val="0"/>
                <w:numId w:val="3"/>
              </w:numPr>
              <w:suppressAutoHyphens w:val="0"/>
              <w:spacing w:after="0"/>
              <w:jc w:val="left"/>
              <w:rPr>
                <w:rFonts w:cs="Times New Roman"/>
                <w:color w:val="000000"/>
                <w:sz w:val="24"/>
                <w:lang w:val="el-GR" w:eastAsia="el-GR"/>
              </w:rPr>
            </w:pPr>
            <w:r w:rsidRPr="003E60BA">
              <w:rPr>
                <w:rFonts w:cs="Times New Roman"/>
                <w:color w:val="000000"/>
                <w:sz w:val="24"/>
                <w:lang w:val="el-GR" w:eastAsia="el-GR"/>
              </w:rPr>
              <w:t>Να συνοδεύεται από εγγύηση καλής λειτουργίας 2 ετών τουλάχιστον.</w:t>
            </w:r>
          </w:p>
        </w:tc>
        <w:tc>
          <w:tcPr>
            <w:tcW w:w="993"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c>
          <w:tcPr>
            <w:tcW w:w="939"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c>
          <w:tcPr>
            <w:tcW w:w="1613"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ind w:firstLineChars="300" w:firstLine="720"/>
              <w:jc w:val="left"/>
              <w:rPr>
                <w:rFonts w:cs="Times New Roman"/>
                <w:color w:val="000000"/>
                <w:sz w:val="24"/>
                <w:lang w:val="el-GR" w:eastAsia="el-GR"/>
              </w:rPr>
            </w:pPr>
          </w:p>
        </w:tc>
      </w:tr>
      <w:tr w:rsidR="003E60BA" w:rsidRPr="0051763A" w:rsidTr="003E60BA">
        <w:trPr>
          <w:trHeight w:val="1309"/>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E60BA" w:rsidRPr="006A0AC3" w:rsidRDefault="003E60BA" w:rsidP="003E60BA">
            <w:pPr>
              <w:rPr>
                <w:sz w:val="24"/>
                <w:u w:val="single"/>
                <w:lang w:val="el-GR" w:eastAsia="el-GR"/>
              </w:rPr>
            </w:pPr>
            <w:r w:rsidRPr="0051763A">
              <w:rPr>
                <w:rFonts w:cs="Times New Roman"/>
                <w:color w:val="FF0000"/>
                <w:sz w:val="24"/>
                <w:lang w:val="el-GR" w:eastAsia="el-GR"/>
              </w:rPr>
              <w:t> </w:t>
            </w:r>
            <w:r w:rsidRPr="006A0AC3">
              <w:rPr>
                <w:sz w:val="24"/>
                <w:u w:val="single"/>
                <w:lang w:val="el-GR" w:eastAsia="el-GR"/>
              </w:rPr>
              <w:t>Γενικά:</w:t>
            </w:r>
          </w:p>
          <w:p w:rsidR="003E60BA" w:rsidRPr="006A0AC3" w:rsidRDefault="003E60BA" w:rsidP="003E60BA">
            <w:pPr>
              <w:suppressAutoHyphens w:val="0"/>
              <w:spacing w:after="0"/>
              <w:rPr>
                <w:b/>
                <w:sz w:val="24"/>
                <w:u w:val="single"/>
                <w:lang w:val="el-GR" w:eastAsia="el-GR"/>
              </w:rPr>
            </w:pPr>
            <w:r w:rsidRPr="006A0AC3">
              <w:rPr>
                <w:sz w:val="24"/>
                <w:lang w:val="el-GR" w:eastAsia="el-GR"/>
              </w:rPr>
              <w:t xml:space="preserve">Τα μηχανικά μέρη του εξοπλισμού πρέπει να καλύπτονται από εγγύηση καλής λειτουργίας </w:t>
            </w:r>
            <w:r w:rsidRPr="006A0AC3">
              <w:rPr>
                <w:b/>
                <w:sz w:val="24"/>
                <w:u w:val="single"/>
                <w:lang w:val="el-GR" w:eastAsia="el-GR"/>
              </w:rPr>
              <w:t>τουλάχιστον δύο ετών.</w:t>
            </w:r>
          </w:p>
          <w:p w:rsidR="003E60BA" w:rsidRPr="008E452E" w:rsidRDefault="003E60BA" w:rsidP="003E60BA">
            <w:pPr>
              <w:suppressAutoHyphens w:val="0"/>
              <w:spacing w:after="0"/>
              <w:rPr>
                <w:rFonts w:ascii="Times New Roman" w:hAnsi="Times New Roman" w:cs="Times New Roman"/>
                <w:sz w:val="24"/>
                <w:lang w:val="el-GR" w:eastAsia="el-GR"/>
              </w:rPr>
            </w:pPr>
          </w:p>
          <w:p w:rsidR="003E60BA" w:rsidRPr="0051763A" w:rsidRDefault="003E60BA" w:rsidP="003E60BA">
            <w:pPr>
              <w:suppressAutoHyphens w:val="0"/>
              <w:spacing w:after="0"/>
              <w:jc w:val="left"/>
              <w:rPr>
                <w:rFonts w:cs="Times New Roman"/>
                <w:color w:val="FF0000"/>
                <w:sz w:val="24"/>
                <w:lang w:val="el-GR" w:eastAsia="el-GR"/>
              </w:rPr>
            </w:pPr>
          </w:p>
        </w:tc>
        <w:tc>
          <w:tcPr>
            <w:tcW w:w="993"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jc w:val="left"/>
              <w:rPr>
                <w:rFonts w:cs="Times New Roman"/>
                <w:color w:val="FF0000"/>
                <w:sz w:val="24"/>
                <w:lang w:val="el-GR" w:eastAsia="el-GR"/>
              </w:rPr>
            </w:pPr>
          </w:p>
        </w:tc>
        <w:tc>
          <w:tcPr>
            <w:tcW w:w="939"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jc w:val="left"/>
              <w:rPr>
                <w:rFonts w:cs="Times New Roman"/>
                <w:color w:val="FF0000"/>
                <w:sz w:val="24"/>
                <w:lang w:val="el-GR" w:eastAsia="el-GR"/>
              </w:rPr>
            </w:pPr>
          </w:p>
        </w:tc>
        <w:tc>
          <w:tcPr>
            <w:tcW w:w="1613" w:type="dxa"/>
            <w:tcBorders>
              <w:top w:val="nil"/>
              <w:left w:val="single" w:sz="4" w:space="0" w:color="auto"/>
              <w:bottom w:val="single" w:sz="4" w:space="0" w:color="auto"/>
              <w:right w:val="single" w:sz="4" w:space="0" w:color="auto"/>
            </w:tcBorders>
          </w:tcPr>
          <w:p w:rsidR="003E60BA" w:rsidRPr="0051763A" w:rsidRDefault="003E60BA" w:rsidP="003E60BA">
            <w:pPr>
              <w:suppressAutoHyphens w:val="0"/>
              <w:spacing w:after="0"/>
              <w:jc w:val="left"/>
              <w:rPr>
                <w:rFonts w:cs="Times New Roman"/>
                <w:color w:val="FF0000"/>
                <w:sz w:val="24"/>
                <w:lang w:val="el-GR" w:eastAsia="el-GR"/>
              </w:rPr>
            </w:pPr>
          </w:p>
        </w:tc>
      </w:tr>
      <w:tr w:rsidR="003E60BA" w:rsidRPr="0051763A" w:rsidTr="003E60BA">
        <w:trPr>
          <w:trHeight w:val="2423"/>
        </w:trPr>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0BA" w:rsidRPr="003E60BA" w:rsidRDefault="003E60BA" w:rsidP="003E60BA">
            <w:pPr>
              <w:pStyle w:val="a3"/>
              <w:numPr>
                <w:ilvl w:val="0"/>
                <w:numId w:val="4"/>
              </w:numPr>
              <w:suppressAutoHyphens w:val="0"/>
              <w:spacing w:after="0"/>
              <w:rPr>
                <w:rFonts w:cs="Times New Roman"/>
                <w:color w:val="000000"/>
                <w:sz w:val="24"/>
                <w:lang w:val="el-GR" w:eastAsia="el-GR"/>
              </w:rPr>
            </w:pPr>
            <w:r w:rsidRPr="003E60BA">
              <w:rPr>
                <w:rFonts w:cs="Times New Roman"/>
                <w:color w:val="000000"/>
                <w:sz w:val="24"/>
                <w:lang w:val="el-GR" w:eastAsia="el-GR"/>
              </w:rPr>
              <w:t xml:space="preserve">Ο προμηθευτής πρέπει να διαθέτει τεχνικό προσωπικό κατάλληλα εκπαιδευμένο και πιστοποιημένο από τον κατασκευαστή για την αντιμετώπιση κάθε βλάβης και την άμεση επίλυση κάθε τεχνικού προβλήματος. Ο προμηθευτής να έχει εγκαταστήσει τουλάχιστον </w:t>
            </w:r>
            <w:proofErr w:type="spellStart"/>
            <w:r w:rsidRPr="003E60BA">
              <w:rPr>
                <w:rFonts w:cs="Times New Roman"/>
                <w:color w:val="000000"/>
                <w:sz w:val="24"/>
                <w:lang w:val="el-GR" w:eastAsia="el-GR"/>
              </w:rPr>
              <w:t>τουλάχιστον</w:t>
            </w:r>
            <w:proofErr w:type="spellEnd"/>
            <w:r w:rsidRPr="003E60BA">
              <w:rPr>
                <w:rFonts w:cs="Times New Roman"/>
                <w:color w:val="000000"/>
                <w:sz w:val="24"/>
                <w:lang w:val="el-GR" w:eastAsia="el-GR"/>
              </w:rPr>
              <w:t xml:space="preserve"> 5-10 ανάλογες συστοιχίες, σταθμούς και σε τουλάχιστον 5 άλλα εκπαιδευτικά και ερευνητικά ιδρύματα στην Ελλάδα. </w:t>
            </w:r>
          </w:p>
        </w:tc>
        <w:tc>
          <w:tcPr>
            <w:tcW w:w="993" w:type="dxa"/>
            <w:tcBorders>
              <w:top w:val="single" w:sz="4" w:space="0" w:color="auto"/>
              <w:left w:val="single" w:sz="4" w:space="0" w:color="auto"/>
              <w:bottom w:val="single" w:sz="4" w:space="0" w:color="auto"/>
              <w:right w:val="single" w:sz="4" w:space="0" w:color="auto"/>
            </w:tcBorders>
          </w:tcPr>
          <w:p w:rsidR="003E60BA" w:rsidRPr="0051763A" w:rsidRDefault="003E60BA" w:rsidP="003E60BA">
            <w:pPr>
              <w:suppressAutoHyphens w:val="0"/>
              <w:spacing w:after="0"/>
              <w:rPr>
                <w:rFonts w:cs="Times New Roman"/>
                <w:color w:val="000000"/>
                <w:sz w:val="24"/>
                <w:lang w:val="el-GR" w:eastAsia="el-GR"/>
              </w:rPr>
            </w:pPr>
          </w:p>
        </w:tc>
        <w:tc>
          <w:tcPr>
            <w:tcW w:w="939" w:type="dxa"/>
            <w:tcBorders>
              <w:top w:val="single" w:sz="4" w:space="0" w:color="auto"/>
              <w:left w:val="single" w:sz="4" w:space="0" w:color="auto"/>
              <w:bottom w:val="single" w:sz="4" w:space="0" w:color="auto"/>
              <w:right w:val="single" w:sz="4" w:space="0" w:color="auto"/>
            </w:tcBorders>
          </w:tcPr>
          <w:p w:rsidR="003E60BA" w:rsidRPr="0051763A" w:rsidRDefault="003E60BA" w:rsidP="003E60BA">
            <w:pPr>
              <w:suppressAutoHyphens w:val="0"/>
              <w:spacing w:after="0"/>
              <w:rPr>
                <w:rFonts w:cs="Times New Roman"/>
                <w:color w:val="000000"/>
                <w:sz w:val="24"/>
                <w:lang w:val="el-GR" w:eastAsia="el-GR"/>
              </w:rPr>
            </w:pPr>
          </w:p>
        </w:tc>
        <w:tc>
          <w:tcPr>
            <w:tcW w:w="1613" w:type="dxa"/>
            <w:tcBorders>
              <w:top w:val="single" w:sz="4" w:space="0" w:color="auto"/>
              <w:left w:val="single" w:sz="4" w:space="0" w:color="auto"/>
              <w:bottom w:val="single" w:sz="4" w:space="0" w:color="auto"/>
              <w:right w:val="single" w:sz="4" w:space="0" w:color="auto"/>
            </w:tcBorders>
          </w:tcPr>
          <w:p w:rsidR="003E60BA" w:rsidRPr="0051763A" w:rsidRDefault="003E60BA" w:rsidP="003E60BA">
            <w:pPr>
              <w:suppressAutoHyphens w:val="0"/>
              <w:spacing w:after="0"/>
              <w:rPr>
                <w:rFonts w:cs="Times New Roman"/>
                <w:color w:val="000000"/>
                <w:sz w:val="24"/>
                <w:lang w:val="el-GR" w:eastAsia="el-GR"/>
              </w:rPr>
            </w:pPr>
          </w:p>
        </w:tc>
      </w:tr>
      <w:tr w:rsidR="003E60BA" w:rsidRPr="0051763A" w:rsidTr="003E60BA">
        <w:trPr>
          <w:trHeight w:val="2080"/>
        </w:trPr>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0BA" w:rsidRPr="003E60BA" w:rsidRDefault="003E60BA" w:rsidP="003E60BA">
            <w:pPr>
              <w:pStyle w:val="a3"/>
              <w:numPr>
                <w:ilvl w:val="0"/>
                <w:numId w:val="4"/>
              </w:numPr>
              <w:suppressAutoHyphens w:val="0"/>
              <w:spacing w:after="0"/>
              <w:rPr>
                <w:rFonts w:cs="Times New Roman"/>
                <w:color w:val="000000"/>
                <w:sz w:val="24"/>
                <w:lang w:val="el-GR" w:eastAsia="el-GR"/>
              </w:rPr>
            </w:pPr>
            <w:r w:rsidRPr="003E60BA">
              <w:rPr>
                <w:rFonts w:cs="Times New Roman"/>
                <w:color w:val="000000"/>
                <w:sz w:val="24"/>
                <w:lang w:val="el-GR" w:eastAsia="el-GR"/>
              </w:rPr>
              <w:t>Ο προμηθευτής πρέπει να παραδώσει τον εξοπλισμό λειτουργικό (εφόσον πληρούνται οι τεχνικές προϋποθέσεις της εγκατάστασης σε παροχή ρεύματος, νερού, αποχέτευσης) και να εκπαιδεύσει το εξουσιοδοτημένο προσωπικό της εγκατάστασης στους ορθούς κανόνες χρήσης του, παρέχοντας τα αναγκαία φυλλάδια και βιβλία οδηγιών</w:t>
            </w:r>
          </w:p>
        </w:tc>
        <w:tc>
          <w:tcPr>
            <w:tcW w:w="993" w:type="dxa"/>
            <w:tcBorders>
              <w:top w:val="single" w:sz="4" w:space="0" w:color="auto"/>
              <w:left w:val="single" w:sz="4" w:space="0" w:color="auto"/>
              <w:bottom w:val="single" w:sz="4" w:space="0" w:color="auto"/>
              <w:right w:val="single" w:sz="4" w:space="0" w:color="auto"/>
            </w:tcBorders>
          </w:tcPr>
          <w:p w:rsidR="003E60BA" w:rsidRPr="0051763A" w:rsidRDefault="003E60BA" w:rsidP="003E60BA">
            <w:pPr>
              <w:suppressAutoHyphens w:val="0"/>
              <w:spacing w:after="0"/>
              <w:rPr>
                <w:rFonts w:cs="Times New Roman"/>
                <w:color w:val="000000"/>
                <w:sz w:val="24"/>
                <w:lang w:val="el-GR" w:eastAsia="el-GR"/>
              </w:rPr>
            </w:pPr>
          </w:p>
        </w:tc>
        <w:tc>
          <w:tcPr>
            <w:tcW w:w="939" w:type="dxa"/>
            <w:tcBorders>
              <w:top w:val="single" w:sz="4" w:space="0" w:color="auto"/>
              <w:left w:val="single" w:sz="4" w:space="0" w:color="auto"/>
              <w:bottom w:val="single" w:sz="4" w:space="0" w:color="auto"/>
              <w:right w:val="single" w:sz="4" w:space="0" w:color="auto"/>
            </w:tcBorders>
          </w:tcPr>
          <w:p w:rsidR="003E60BA" w:rsidRPr="0051763A" w:rsidRDefault="003E60BA" w:rsidP="003E60BA">
            <w:pPr>
              <w:suppressAutoHyphens w:val="0"/>
              <w:spacing w:after="0"/>
              <w:rPr>
                <w:rFonts w:cs="Times New Roman"/>
                <w:color w:val="000000"/>
                <w:sz w:val="24"/>
                <w:lang w:val="el-GR" w:eastAsia="el-GR"/>
              </w:rPr>
            </w:pPr>
          </w:p>
        </w:tc>
        <w:tc>
          <w:tcPr>
            <w:tcW w:w="1613" w:type="dxa"/>
            <w:tcBorders>
              <w:top w:val="single" w:sz="4" w:space="0" w:color="auto"/>
              <w:left w:val="single" w:sz="4" w:space="0" w:color="auto"/>
              <w:bottom w:val="single" w:sz="4" w:space="0" w:color="auto"/>
              <w:right w:val="single" w:sz="4" w:space="0" w:color="auto"/>
            </w:tcBorders>
          </w:tcPr>
          <w:p w:rsidR="003E60BA" w:rsidRPr="0051763A" w:rsidRDefault="003E60BA" w:rsidP="003E60BA">
            <w:pPr>
              <w:suppressAutoHyphens w:val="0"/>
              <w:spacing w:after="0"/>
              <w:rPr>
                <w:rFonts w:cs="Times New Roman"/>
                <w:color w:val="000000"/>
                <w:sz w:val="24"/>
                <w:lang w:val="el-GR" w:eastAsia="el-GR"/>
              </w:rPr>
            </w:pPr>
          </w:p>
        </w:tc>
      </w:tr>
    </w:tbl>
    <w:p w:rsidR="003E60BA" w:rsidRPr="0051763A" w:rsidRDefault="003E60BA" w:rsidP="003E60BA">
      <w:pPr>
        <w:rPr>
          <w:sz w:val="24"/>
          <w:lang w:val="el-GR"/>
        </w:rPr>
      </w:pPr>
    </w:p>
    <w:p w:rsidR="003E60BA" w:rsidRPr="0051763A" w:rsidRDefault="003E60BA" w:rsidP="003E60BA">
      <w:pPr>
        <w:rPr>
          <w:sz w:val="24"/>
          <w:lang w:val="el-GR"/>
        </w:rPr>
      </w:pPr>
    </w:p>
    <w:sectPr w:rsidR="003E60BA" w:rsidRPr="005176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36A52"/>
    <w:multiLevelType w:val="hybridMultilevel"/>
    <w:tmpl w:val="395037CE"/>
    <w:lvl w:ilvl="0" w:tplc="4E2EC7B6">
      <w:numFmt w:val="bullet"/>
      <w:lvlText w:val="·"/>
      <w:lvlJc w:val="left"/>
      <w:pPr>
        <w:ind w:left="780" w:hanging="360"/>
      </w:pPr>
      <w:rPr>
        <w:rFonts w:ascii="Calibri" w:eastAsia="Arial Unicode MS" w:hAnsi="Calibri" w:cs="Calibri"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 w15:restartNumberingAfterBreak="0">
    <w:nsid w:val="217A7B3D"/>
    <w:multiLevelType w:val="hybridMultilevel"/>
    <w:tmpl w:val="5F7C92B4"/>
    <w:lvl w:ilvl="0" w:tplc="4E2EC7B6">
      <w:numFmt w:val="bullet"/>
      <w:lvlText w:val="·"/>
      <w:lvlJc w:val="left"/>
      <w:pPr>
        <w:ind w:left="720" w:hanging="360"/>
      </w:pPr>
      <w:rPr>
        <w:rFonts w:ascii="Calibri" w:eastAsia="Arial Unicode MS"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9AC34D6"/>
    <w:multiLevelType w:val="hybridMultilevel"/>
    <w:tmpl w:val="5A641D02"/>
    <w:lvl w:ilvl="0" w:tplc="4E2EC7B6">
      <w:numFmt w:val="bullet"/>
      <w:lvlText w:val="·"/>
      <w:lvlJc w:val="left"/>
      <w:pPr>
        <w:ind w:left="720" w:hanging="360"/>
      </w:pPr>
      <w:rPr>
        <w:rFonts w:ascii="Calibri" w:eastAsia="Arial Unicode MS"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5713073"/>
    <w:multiLevelType w:val="hybridMultilevel"/>
    <w:tmpl w:val="BD749188"/>
    <w:lvl w:ilvl="0" w:tplc="4E2EC7B6">
      <w:numFmt w:val="bullet"/>
      <w:lvlText w:val="·"/>
      <w:lvlJc w:val="left"/>
      <w:pPr>
        <w:ind w:left="1440" w:hanging="360"/>
      </w:pPr>
      <w:rPr>
        <w:rFonts w:ascii="Calibri" w:eastAsia="Arial Unicode MS" w:hAnsi="Calibri" w:cs="Calibr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BA"/>
    <w:rsid w:val="002B1A04"/>
    <w:rsid w:val="003E60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2733E"/>
  <w15:chartTrackingRefBased/>
  <w15:docId w15:val="{BEE92B70-26DE-4521-9F2D-F834BA91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BA"/>
    <w:pPr>
      <w:suppressAutoHyphens/>
      <w:spacing w:after="120" w:line="240" w:lineRule="auto"/>
      <w:jc w:val="both"/>
    </w:pPr>
    <w:rPr>
      <w:rFonts w:ascii="Calibri" w:eastAsia="Times New Roman" w:hAnsi="Calibri" w:cs="Calibri"/>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0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812</Words>
  <Characters>4387</Characters>
  <Application>Microsoft Office Word</Application>
  <DocSecurity>0</DocSecurity>
  <Lines>36</Lines>
  <Paragraphs>10</Paragraphs>
  <ScaleCrop>false</ScaleCrop>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Βασιλική Παπαιωάννου</cp:lastModifiedBy>
  <cp:revision>1</cp:revision>
  <dcterms:created xsi:type="dcterms:W3CDTF">2022-10-25T07:56:00Z</dcterms:created>
  <dcterms:modified xsi:type="dcterms:W3CDTF">2022-10-25T08:02:00Z</dcterms:modified>
</cp:coreProperties>
</file>