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D1" w:rsidRDefault="00E632D1">
      <w:bookmarkStart w:id="0" w:name="_GoBack"/>
      <w:bookmarkEnd w:id="0"/>
    </w:p>
    <w:p w:rsidR="00CF4314" w:rsidRDefault="00CF4314"/>
    <w:p w:rsidR="00CF4314" w:rsidRDefault="00CF4314"/>
    <w:p w:rsidR="00CF4314" w:rsidRDefault="00CF4314"/>
    <w:p w:rsidR="00CF4314" w:rsidRDefault="00CF4314"/>
    <w:p w:rsidR="00CF4314" w:rsidRPr="008169BF" w:rsidRDefault="00CF4314" w:rsidP="00CF4314">
      <w:pPr>
        <w:pStyle w:val="Heading2"/>
        <w:tabs>
          <w:tab w:val="clear" w:pos="567"/>
          <w:tab w:val="left" w:pos="0"/>
        </w:tabs>
        <w:spacing w:before="0" w:after="120"/>
        <w:ind w:left="0" w:firstLine="0"/>
        <w:rPr>
          <w:rFonts w:ascii="Calibri" w:hAnsi="Calibri"/>
          <w:szCs w:val="24"/>
          <w:lang w:val="el-GR"/>
        </w:rPr>
      </w:pPr>
      <w:r w:rsidRPr="008169BF">
        <w:rPr>
          <w:rFonts w:ascii="Calibri" w:hAnsi="Calibri"/>
          <w:szCs w:val="24"/>
          <w:lang w:val="el-GR"/>
        </w:rPr>
        <w:t>ΠΙΝΑΚΕΣ ΣΥΜΜΟΡΦΩΣΗΣ</w:t>
      </w:r>
    </w:p>
    <w:p w:rsidR="00CF4314" w:rsidRDefault="00CF4314" w:rsidP="00CF4314">
      <w:pPr>
        <w:pStyle w:val="normalwithoutspacing"/>
        <w:spacing w:after="120"/>
        <w:rPr>
          <w:b/>
          <w:bCs/>
          <w:color w:val="000000"/>
          <w:sz w:val="24"/>
        </w:rPr>
      </w:pPr>
    </w:p>
    <w:p w:rsidR="00CF4314" w:rsidRPr="00CF4314" w:rsidRDefault="00CF4314" w:rsidP="00CF4314">
      <w:pPr>
        <w:suppressAutoHyphens w:val="0"/>
        <w:autoSpaceDE w:val="0"/>
        <w:rPr>
          <w:rFonts w:eastAsia="SimSun"/>
          <w:sz w:val="24"/>
          <w:lang w:val="el-GR"/>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979"/>
        <w:gridCol w:w="1135"/>
        <w:gridCol w:w="1133"/>
        <w:gridCol w:w="1496"/>
      </w:tblGrid>
      <w:tr w:rsidR="00CF4314" w:rsidRPr="000346A7" w:rsidTr="009F6142">
        <w:trPr>
          <w:trHeight w:val="890"/>
          <w:jc w:val="center"/>
        </w:trPr>
        <w:tc>
          <w:tcPr>
            <w:tcW w:w="923" w:type="dxa"/>
            <w:shd w:val="clear" w:color="auto" w:fill="auto"/>
            <w:vAlign w:val="center"/>
            <w:hideMark/>
          </w:tcPr>
          <w:p w:rsidR="00CF4314" w:rsidRPr="00CF4314"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center"/>
              <w:rPr>
                <w:b/>
                <w:bCs/>
                <w:color w:val="000000"/>
                <w:szCs w:val="22"/>
                <w:u w:val="single"/>
                <w:lang w:val="en-US" w:eastAsia="en-US"/>
              </w:rPr>
            </w:pPr>
            <w:r w:rsidRPr="000346A7">
              <w:rPr>
                <w:b/>
                <w:bCs/>
                <w:color w:val="000000"/>
                <w:szCs w:val="22"/>
                <w:u w:val="single"/>
                <w:lang w:val="el-GR" w:eastAsia="en-US"/>
              </w:rPr>
              <w:t xml:space="preserve">ΤΕΧΝΙΚΕΣ ΠΡΟΔΙΑΓΡΑΦΕΣ ΕΞΟΠΛΙΣΜΟΥ  </w:t>
            </w:r>
          </w:p>
        </w:tc>
        <w:tc>
          <w:tcPr>
            <w:tcW w:w="1135" w:type="dxa"/>
            <w:vAlign w:val="center"/>
          </w:tcPr>
          <w:p w:rsidR="00CF4314" w:rsidRPr="000346A7" w:rsidRDefault="00CF4314" w:rsidP="009F6142">
            <w:pPr>
              <w:suppressAutoHyphens w:val="0"/>
              <w:spacing w:after="0"/>
              <w:jc w:val="center"/>
              <w:rPr>
                <w:b/>
                <w:bCs/>
                <w:color w:val="000000"/>
                <w:szCs w:val="22"/>
                <w:u w:val="single"/>
                <w:lang w:val="el-GR" w:eastAsia="en-US"/>
              </w:rPr>
            </w:pPr>
          </w:p>
        </w:tc>
        <w:tc>
          <w:tcPr>
            <w:tcW w:w="1133" w:type="dxa"/>
            <w:vAlign w:val="center"/>
          </w:tcPr>
          <w:p w:rsidR="00CF4314" w:rsidRPr="000346A7" w:rsidRDefault="00CF4314" w:rsidP="009F6142">
            <w:pPr>
              <w:suppressAutoHyphens w:val="0"/>
              <w:spacing w:after="0"/>
              <w:jc w:val="center"/>
              <w:rPr>
                <w:b/>
                <w:bCs/>
                <w:color w:val="000000"/>
                <w:szCs w:val="22"/>
                <w:u w:val="single"/>
                <w:lang w:val="el-GR" w:eastAsia="en-US"/>
              </w:rPr>
            </w:pPr>
          </w:p>
        </w:tc>
        <w:tc>
          <w:tcPr>
            <w:tcW w:w="1496" w:type="dxa"/>
            <w:vAlign w:val="center"/>
          </w:tcPr>
          <w:p w:rsidR="00CF4314" w:rsidRPr="000346A7" w:rsidRDefault="00CF4314" w:rsidP="009F6142">
            <w:pPr>
              <w:suppressAutoHyphens w:val="0"/>
              <w:spacing w:after="0"/>
              <w:jc w:val="center"/>
              <w:rPr>
                <w:b/>
                <w:bCs/>
                <w:color w:val="000000"/>
                <w:szCs w:val="22"/>
                <w:u w:val="single"/>
                <w:lang w:val="el-GR" w:eastAsia="en-US"/>
              </w:rPr>
            </w:pPr>
          </w:p>
        </w:tc>
      </w:tr>
      <w:tr w:rsidR="00CF4314" w:rsidRPr="000346A7" w:rsidTr="009F6142">
        <w:trPr>
          <w:trHeight w:val="974"/>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n-US" w:eastAsia="en-US"/>
              </w:rPr>
            </w:pPr>
            <w:r w:rsidRPr="000346A7">
              <w:rPr>
                <w:b/>
                <w:bCs/>
                <w:color w:val="000000"/>
                <w:szCs w:val="22"/>
                <w:lang w:val="en-US" w:eastAsia="en-US"/>
              </w:rPr>
              <w:t>Α/Α</w:t>
            </w:r>
          </w:p>
        </w:tc>
        <w:tc>
          <w:tcPr>
            <w:tcW w:w="4979" w:type="dxa"/>
            <w:shd w:val="clear" w:color="auto" w:fill="auto"/>
            <w:vAlign w:val="center"/>
            <w:hideMark/>
          </w:tcPr>
          <w:p w:rsidR="00CF4314" w:rsidRPr="000346A7" w:rsidRDefault="00CF4314" w:rsidP="009F6142">
            <w:pPr>
              <w:suppressAutoHyphens w:val="0"/>
              <w:spacing w:after="0"/>
              <w:jc w:val="center"/>
              <w:rPr>
                <w:b/>
                <w:bCs/>
                <w:color w:val="000000"/>
                <w:szCs w:val="22"/>
                <w:u w:val="single"/>
                <w:lang w:val="en-US" w:eastAsia="en-US"/>
              </w:rPr>
            </w:pPr>
            <w:r w:rsidRPr="000346A7">
              <w:rPr>
                <w:b/>
                <w:bCs/>
                <w:color w:val="000000"/>
                <w:szCs w:val="22"/>
                <w:u w:val="single"/>
                <w:lang w:val="el-GR" w:eastAsia="en-US"/>
              </w:rPr>
              <w:t xml:space="preserve">ΓΕΝΙΚΗ ΠΕΡΙΓΡΑΦΗ </w:t>
            </w:r>
          </w:p>
        </w:tc>
        <w:tc>
          <w:tcPr>
            <w:tcW w:w="1135"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ΝΑΙ</w:t>
            </w:r>
          </w:p>
        </w:tc>
        <w:tc>
          <w:tcPr>
            <w:tcW w:w="1133"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ΟΧΙ</w:t>
            </w:r>
          </w:p>
        </w:tc>
        <w:tc>
          <w:tcPr>
            <w:tcW w:w="1496"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ΠΑΡΑΠΟΜΠΗ</w:t>
            </w:r>
          </w:p>
        </w:tc>
      </w:tr>
      <w:tr w:rsidR="00CF4314" w:rsidRPr="000346A7" w:rsidTr="009F6142">
        <w:trPr>
          <w:trHeight w:val="1399"/>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1</w:t>
            </w:r>
          </w:p>
        </w:tc>
        <w:tc>
          <w:tcPr>
            <w:tcW w:w="4979" w:type="dxa"/>
            <w:shd w:val="clear" w:color="auto" w:fill="auto"/>
            <w:vAlign w:val="center"/>
            <w:hideMark/>
          </w:tcPr>
          <w:p w:rsidR="00CF4314" w:rsidRPr="000346A7" w:rsidRDefault="00CF4314" w:rsidP="009F6142">
            <w:pPr>
              <w:suppressAutoHyphens w:val="0"/>
              <w:spacing w:after="0"/>
              <w:rPr>
                <w:color w:val="000000"/>
                <w:szCs w:val="22"/>
                <w:lang w:val="el-GR" w:eastAsia="en-US"/>
              </w:rPr>
            </w:pPr>
            <w:r w:rsidRPr="000346A7">
              <w:rPr>
                <w:color w:val="000000"/>
                <w:szCs w:val="22"/>
                <w:lang w:val="el-GR" w:eastAsia="en-US"/>
              </w:rPr>
              <w:t>Να αποτελεί μια νέα πλήρως αυτοματοποιημένη ολοκληρωμένη λύση για όλες τις διαδικασίες που σχετίζονται στην ανίχνευση και το χαρακτηρισμό πρωτεϊνών σε μια παραδοσιακή WESTERN BLOT.</w:t>
            </w:r>
          </w:p>
        </w:tc>
        <w:tc>
          <w:tcPr>
            <w:tcW w:w="1135" w:type="dxa"/>
          </w:tcPr>
          <w:p w:rsidR="00CF4314" w:rsidRPr="000346A7" w:rsidRDefault="00CF4314" w:rsidP="009F6142">
            <w:pPr>
              <w:suppressAutoHyphens w:val="0"/>
              <w:spacing w:after="0"/>
              <w:rPr>
                <w:color w:val="000000"/>
                <w:szCs w:val="22"/>
                <w:lang w:val="el-GR" w:eastAsia="en-US"/>
              </w:rPr>
            </w:pPr>
          </w:p>
        </w:tc>
        <w:tc>
          <w:tcPr>
            <w:tcW w:w="1133" w:type="dxa"/>
          </w:tcPr>
          <w:p w:rsidR="00CF4314" w:rsidRPr="000346A7" w:rsidRDefault="00CF4314" w:rsidP="009F6142">
            <w:pPr>
              <w:suppressAutoHyphens w:val="0"/>
              <w:spacing w:after="0"/>
              <w:rPr>
                <w:color w:val="000000"/>
                <w:szCs w:val="22"/>
                <w:lang w:val="el-GR" w:eastAsia="en-US"/>
              </w:rPr>
            </w:pPr>
          </w:p>
        </w:tc>
        <w:tc>
          <w:tcPr>
            <w:tcW w:w="1496" w:type="dxa"/>
          </w:tcPr>
          <w:p w:rsidR="00CF4314" w:rsidRPr="000346A7" w:rsidRDefault="00CF4314" w:rsidP="009F6142">
            <w:pPr>
              <w:suppressAutoHyphens w:val="0"/>
              <w:spacing w:after="0"/>
              <w:rPr>
                <w:color w:val="000000"/>
                <w:szCs w:val="22"/>
                <w:lang w:val="el-GR" w:eastAsia="en-US"/>
              </w:rPr>
            </w:pPr>
          </w:p>
        </w:tc>
      </w:tr>
      <w:tr w:rsidR="00CF4314" w:rsidRPr="000346A7" w:rsidTr="009F6142">
        <w:trPr>
          <w:trHeight w:val="210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2</w:t>
            </w:r>
          </w:p>
        </w:tc>
        <w:tc>
          <w:tcPr>
            <w:tcW w:w="4979" w:type="dxa"/>
            <w:shd w:val="clear" w:color="auto" w:fill="auto"/>
            <w:vAlign w:val="center"/>
            <w:hideMark/>
          </w:tcPr>
          <w:p w:rsidR="00CF4314" w:rsidRPr="000346A7" w:rsidRDefault="00CF4314" w:rsidP="009F6142">
            <w:pPr>
              <w:suppressAutoHyphens w:val="0"/>
              <w:spacing w:after="0"/>
              <w:rPr>
                <w:color w:val="000000"/>
                <w:szCs w:val="22"/>
                <w:lang w:val="el-GR" w:eastAsia="en-US"/>
              </w:rPr>
            </w:pPr>
            <w:r w:rsidRPr="000346A7">
              <w:rPr>
                <w:color w:val="000000"/>
                <w:szCs w:val="22"/>
                <w:lang w:val="el-GR" w:eastAsia="en-US"/>
              </w:rPr>
              <w:t xml:space="preserve">Tο μέγεθος πρωτεϊνών, η ποσότητα και η ανοσο-ανίχνευση της πρωτεΐνης να εκτελούνται σε ένα σύστημα νανο-ανοσολογικής δοκιμασίας που χρησιμοποιεί τριχοειδή αγγεία με μήκος 25,5 cm και εσωτερική διάμετρο 100 μm, με εσωτερική επίστρωση που επιτρέπει τον διαχωρισμό, τη δέσμευση και την ομοιοπολική ακινητοποίηση πρωτεϊνών από ένα ευρύ φάσμα δειγμάτων σε όγκο 40 nL. Η επακόλουθη ανίχνευση ανοσο-δοκιμασίας να πραγματοποιείται στο ίδιο δοχείο. </w:t>
            </w:r>
          </w:p>
        </w:tc>
        <w:tc>
          <w:tcPr>
            <w:tcW w:w="1135" w:type="dxa"/>
          </w:tcPr>
          <w:p w:rsidR="00CF4314" w:rsidRPr="000346A7" w:rsidRDefault="00CF4314" w:rsidP="009F6142">
            <w:pPr>
              <w:suppressAutoHyphens w:val="0"/>
              <w:spacing w:after="0"/>
              <w:rPr>
                <w:color w:val="000000"/>
                <w:szCs w:val="22"/>
                <w:lang w:val="el-GR" w:eastAsia="en-US"/>
              </w:rPr>
            </w:pPr>
          </w:p>
        </w:tc>
        <w:tc>
          <w:tcPr>
            <w:tcW w:w="1133" w:type="dxa"/>
          </w:tcPr>
          <w:p w:rsidR="00CF4314" w:rsidRPr="000346A7" w:rsidRDefault="00CF4314" w:rsidP="009F6142">
            <w:pPr>
              <w:suppressAutoHyphens w:val="0"/>
              <w:spacing w:after="0"/>
              <w:rPr>
                <w:color w:val="000000"/>
                <w:szCs w:val="22"/>
                <w:lang w:val="el-GR" w:eastAsia="en-US"/>
              </w:rPr>
            </w:pPr>
          </w:p>
        </w:tc>
        <w:tc>
          <w:tcPr>
            <w:tcW w:w="1496" w:type="dxa"/>
          </w:tcPr>
          <w:p w:rsidR="00CF4314" w:rsidRPr="000346A7" w:rsidRDefault="00CF4314" w:rsidP="009F6142">
            <w:pPr>
              <w:suppressAutoHyphens w:val="0"/>
              <w:spacing w:after="0"/>
              <w:rPr>
                <w:color w:val="000000"/>
                <w:szCs w:val="22"/>
                <w:lang w:val="el-GR" w:eastAsia="en-US"/>
              </w:rPr>
            </w:pPr>
          </w:p>
        </w:tc>
      </w:tr>
      <w:tr w:rsidR="00CF4314" w:rsidRPr="000346A7" w:rsidTr="009F6142">
        <w:trPr>
          <w:trHeight w:val="1399"/>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3</w:t>
            </w:r>
          </w:p>
        </w:tc>
        <w:tc>
          <w:tcPr>
            <w:tcW w:w="4979" w:type="dxa"/>
            <w:shd w:val="clear" w:color="auto" w:fill="auto"/>
            <w:vAlign w:val="center"/>
            <w:hideMark/>
          </w:tcPr>
          <w:p w:rsidR="00CF4314" w:rsidRPr="000346A7" w:rsidRDefault="00CF4314" w:rsidP="009F6142">
            <w:pPr>
              <w:suppressAutoHyphens w:val="0"/>
              <w:spacing w:after="0"/>
              <w:rPr>
                <w:color w:val="000000"/>
                <w:szCs w:val="22"/>
                <w:lang w:val="el-GR" w:eastAsia="en-US"/>
              </w:rPr>
            </w:pPr>
            <w:r w:rsidRPr="000346A7">
              <w:rPr>
                <w:color w:val="000000"/>
                <w:szCs w:val="22"/>
                <w:lang w:val="el-GR" w:eastAsia="en-US"/>
              </w:rPr>
              <w:t>Το σύστημα να είναι σε θέση να αναλύσει έως και 25 δείγματα από μια πλάκα μικροτιτλοποίησης με πρωτογενή και δευτερεύοντα αντισώματα.</w:t>
            </w:r>
          </w:p>
        </w:tc>
        <w:tc>
          <w:tcPr>
            <w:tcW w:w="1135" w:type="dxa"/>
          </w:tcPr>
          <w:p w:rsidR="00CF4314" w:rsidRPr="000346A7" w:rsidRDefault="00CF4314" w:rsidP="009F6142">
            <w:pPr>
              <w:suppressAutoHyphens w:val="0"/>
              <w:spacing w:after="0"/>
              <w:rPr>
                <w:color w:val="000000"/>
                <w:szCs w:val="22"/>
                <w:lang w:val="el-GR" w:eastAsia="en-US"/>
              </w:rPr>
            </w:pPr>
          </w:p>
        </w:tc>
        <w:tc>
          <w:tcPr>
            <w:tcW w:w="1133" w:type="dxa"/>
          </w:tcPr>
          <w:p w:rsidR="00CF4314" w:rsidRPr="000346A7" w:rsidRDefault="00CF4314" w:rsidP="009F6142">
            <w:pPr>
              <w:suppressAutoHyphens w:val="0"/>
              <w:spacing w:after="0"/>
              <w:rPr>
                <w:color w:val="000000"/>
                <w:szCs w:val="22"/>
                <w:lang w:val="el-GR" w:eastAsia="en-US"/>
              </w:rPr>
            </w:pPr>
          </w:p>
        </w:tc>
        <w:tc>
          <w:tcPr>
            <w:tcW w:w="1496" w:type="dxa"/>
          </w:tcPr>
          <w:p w:rsidR="00CF4314" w:rsidRPr="000346A7" w:rsidRDefault="00CF4314" w:rsidP="009F6142">
            <w:pPr>
              <w:suppressAutoHyphens w:val="0"/>
              <w:spacing w:after="0"/>
              <w:rPr>
                <w:color w:val="000000"/>
                <w:szCs w:val="22"/>
                <w:lang w:val="el-GR" w:eastAsia="en-US"/>
              </w:rPr>
            </w:pPr>
          </w:p>
        </w:tc>
      </w:tr>
      <w:tr w:rsidR="00CF4314" w:rsidRPr="000346A7" w:rsidTr="009F6142">
        <w:trPr>
          <w:trHeight w:val="1399"/>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4</w:t>
            </w:r>
          </w:p>
        </w:tc>
        <w:tc>
          <w:tcPr>
            <w:tcW w:w="4979" w:type="dxa"/>
            <w:shd w:val="clear" w:color="auto" w:fill="auto"/>
            <w:vAlign w:val="center"/>
            <w:hideMark/>
          </w:tcPr>
          <w:p w:rsidR="00CF4314" w:rsidRPr="000346A7" w:rsidRDefault="00CF4314" w:rsidP="009F6142">
            <w:pPr>
              <w:suppressAutoHyphens w:val="0"/>
              <w:spacing w:after="0"/>
              <w:rPr>
                <w:color w:val="000000"/>
                <w:szCs w:val="22"/>
                <w:lang w:val="el-GR" w:eastAsia="en-US"/>
              </w:rPr>
            </w:pPr>
            <w:r w:rsidRPr="000346A7">
              <w:rPr>
                <w:color w:val="000000"/>
                <w:szCs w:val="22"/>
                <w:lang w:val="el-GR" w:eastAsia="en-US"/>
              </w:rPr>
              <w:t xml:space="preserve">Το σύστημα να χρησιμοποιεί φθοριοσμένα και βιοτινυλιωμένα πρότυπα μεγέθη μοριακού βάρους και ειδικό λογισμικό για τη βαθμονόμηση κάθε τριχοειδούς και την αντιστοίχιση των μεγεθών μοριακού βάρους στις ανιχνευμένες πρωτεΐνες. </w:t>
            </w:r>
          </w:p>
        </w:tc>
        <w:tc>
          <w:tcPr>
            <w:tcW w:w="1135" w:type="dxa"/>
          </w:tcPr>
          <w:p w:rsidR="00CF4314" w:rsidRPr="000346A7" w:rsidRDefault="00CF4314" w:rsidP="009F6142">
            <w:pPr>
              <w:suppressAutoHyphens w:val="0"/>
              <w:spacing w:after="0"/>
              <w:rPr>
                <w:color w:val="000000"/>
                <w:szCs w:val="22"/>
                <w:lang w:val="el-GR" w:eastAsia="en-US"/>
              </w:rPr>
            </w:pPr>
          </w:p>
        </w:tc>
        <w:tc>
          <w:tcPr>
            <w:tcW w:w="1133" w:type="dxa"/>
          </w:tcPr>
          <w:p w:rsidR="00CF4314" w:rsidRPr="000346A7" w:rsidRDefault="00CF4314" w:rsidP="009F6142">
            <w:pPr>
              <w:suppressAutoHyphens w:val="0"/>
              <w:spacing w:after="0"/>
              <w:rPr>
                <w:color w:val="000000"/>
                <w:szCs w:val="22"/>
                <w:lang w:val="el-GR" w:eastAsia="en-US"/>
              </w:rPr>
            </w:pPr>
          </w:p>
        </w:tc>
        <w:tc>
          <w:tcPr>
            <w:tcW w:w="1496" w:type="dxa"/>
          </w:tcPr>
          <w:p w:rsidR="00CF4314" w:rsidRPr="000346A7" w:rsidRDefault="00CF4314" w:rsidP="009F6142">
            <w:pPr>
              <w:suppressAutoHyphens w:val="0"/>
              <w:spacing w:after="0"/>
              <w:rPr>
                <w:color w:val="000000"/>
                <w:szCs w:val="22"/>
                <w:lang w:val="el-GR" w:eastAsia="en-US"/>
              </w:rPr>
            </w:pPr>
          </w:p>
        </w:tc>
      </w:tr>
      <w:tr w:rsidR="00CF4314" w:rsidRPr="000346A7" w:rsidTr="009F6142">
        <w:trPr>
          <w:trHeight w:val="234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lastRenderedPageBreak/>
              <w:t> </w:t>
            </w:r>
            <w:r>
              <w:rPr>
                <w:b/>
                <w:bCs/>
                <w:color w:val="000000"/>
                <w:szCs w:val="22"/>
                <w:lang w:val="el-GR" w:eastAsia="en-US"/>
              </w:rPr>
              <w:t>5</w:t>
            </w:r>
          </w:p>
        </w:tc>
        <w:tc>
          <w:tcPr>
            <w:tcW w:w="4979" w:type="dxa"/>
            <w:shd w:val="clear" w:color="auto" w:fill="auto"/>
            <w:vAlign w:val="center"/>
            <w:hideMark/>
          </w:tcPr>
          <w:p w:rsidR="00CF4314" w:rsidRPr="000346A7" w:rsidRDefault="00CF4314" w:rsidP="009F6142">
            <w:pPr>
              <w:suppressAutoHyphens w:val="0"/>
              <w:spacing w:after="0"/>
              <w:rPr>
                <w:color w:val="000000"/>
                <w:szCs w:val="22"/>
                <w:lang w:val="el-GR" w:eastAsia="en-US"/>
              </w:rPr>
            </w:pPr>
            <w:r w:rsidRPr="000346A7">
              <w:rPr>
                <w:color w:val="000000"/>
                <w:szCs w:val="22"/>
                <w:lang w:val="el-GR" w:eastAsia="en-US"/>
              </w:rPr>
              <w:t>Η ανοσοδοκιμασία να χρησιμοποιεί χημειοφωταύγεια, ανίχνευση φθορισμού και ποσοτικοποίηση των πρωτεϊνών-στόχων. Το λογισμικό να επιτρέπει στο χρήστη να καθορίσει τα δείγματα και τις αναλύσεις που πρέπει να πραγματοποιηθούν και στη συνέχεια να εκτελεί αυτόματα την πρόσληψη δείγματος, το διαχωρισμό, την ακινητοποίηση πρωτεϊνών, την ανοσοδοκιμασία και την ανίχνευση χημειοφωταύγειας/φθορισμού χωρίς περαιτέρω συμμετοχή του χρήστη.</w:t>
            </w:r>
          </w:p>
        </w:tc>
        <w:tc>
          <w:tcPr>
            <w:tcW w:w="1135" w:type="dxa"/>
          </w:tcPr>
          <w:p w:rsidR="00CF4314" w:rsidRPr="000346A7" w:rsidRDefault="00CF4314" w:rsidP="009F6142">
            <w:pPr>
              <w:suppressAutoHyphens w:val="0"/>
              <w:spacing w:after="0"/>
              <w:rPr>
                <w:color w:val="000000"/>
                <w:szCs w:val="22"/>
                <w:lang w:val="el-GR" w:eastAsia="en-US"/>
              </w:rPr>
            </w:pPr>
          </w:p>
        </w:tc>
        <w:tc>
          <w:tcPr>
            <w:tcW w:w="1133" w:type="dxa"/>
          </w:tcPr>
          <w:p w:rsidR="00CF4314" w:rsidRPr="000346A7" w:rsidRDefault="00CF4314" w:rsidP="009F6142">
            <w:pPr>
              <w:suppressAutoHyphens w:val="0"/>
              <w:spacing w:after="0"/>
              <w:rPr>
                <w:color w:val="000000"/>
                <w:szCs w:val="22"/>
                <w:lang w:val="el-GR" w:eastAsia="en-US"/>
              </w:rPr>
            </w:pPr>
          </w:p>
        </w:tc>
        <w:tc>
          <w:tcPr>
            <w:tcW w:w="1496" w:type="dxa"/>
          </w:tcPr>
          <w:p w:rsidR="00CF4314" w:rsidRPr="000346A7" w:rsidRDefault="00CF4314" w:rsidP="009F6142">
            <w:pPr>
              <w:suppressAutoHyphens w:val="0"/>
              <w:spacing w:after="0"/>
              <w:rPr>
                <w:color w:val="000000"/>
                <w:szCs w:val="22"/>
                <w:lang w:val="el-GR" w:eastAsia="en-US"/>
              </w:rPr>
            </w:pPr>
          </w:p>
        </w:tc>
      </w:tr>
      <w:tr w:rsidR="00CF4314" w:rsidRPr="000346A7" w:rsidTr="009F6142">
        <w:trPr>
          <w:trHeight w:val="1399"/>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6</w:t>
            </w:r>
          </w:p>
        </w:tc>
        <w:tc>
          <w:tcPr>
            <w:tcW w:w="4979" w:type="dxa"/>
            <w:shd w:val="clear" w:color="auto" w:fill="auto"/>
            <w:vAlign w:val="center"/>
            <w:hideMark/>
          </w:tcPr>
          <w:p w:rsidR="00CF4314" w:rsidRPr="000346A7" w:rsidRDefault="00CF4314" w:rsidP="009F6142">
            <w:pPr>
              <w:suppressAutoHyphens w:val="0"/>
              <w:spacing w:after="0"/>
              <w:rPr>
                <w:color w:val="000000"/>
                <w:szCs w:val="22"/>
                <w:lang w:val="el-GR" w:eastAsia="en-US"/>
              </w:rPr>
            </w:pPr>
            <w:r w:rsidRPr="000346A7">
              <w:rPr>
                <w:color w:val="000000"/>
                <w:szCs w:val="22"/>
                <w:lang w:val="el-GR" w:eastAsia="en-US"/>
              </w:rPr>
              <w:t>Το λογισμικό ανάλυσης μετά την εκτέλεση να αναλύει τα δεδομένα χημειοφωταύγειας/φθορισμού και βιοτινυλιωμένων προτύπων μεγεθών μοριακού βάρους για την αντιστοίχιση μοριακού βάρους στην πρωτεΐνη-στόχο που ανιχνεύθηκε.</w:t>
            </w:r>
          </w:p>
        </w:tc>
        <w:tc>
          <w:tcPr>
            <w:tcW w:w="1135" w:type="dxa"/>
          </w:tcPr>
          <w:p w:rsidR="00CF4314" w:rsidRPr="000346A7" w:rsidRDefault="00CF4314" w:rsidP="009F6142">
            <w:pPr>
              <w:suppressAutoHyphens w:val="0"/>
              <w:spacing w:after="0"/>
              <w:rPr>
                <w:color w:val="000000"/>
                <w:szCs w:val="22"/>
                <w:lang w:val="el-GR" w:eastAsia="en-US"/>
              </w:rPr>
            </w:pPr>
          </w:p>
        </w:tc>
        <w:tc>
          <w:tcPr>
            <w:tcW w:w="1133" w:type="dxa"/>
          </w:tcPr>
          <w:p w:rsidR="00CF4314" w:rsidRPr="000346A7" w:rsidRDefault="00CF4314" w:rsidP="009F6142">
            <w:pPr>
              <w:suppressAutoHyphens w:val="0"/>
              <w:spacing w:after="0"/>
              <w:rPr>
                <w:color w:val="000000"/>
                <w:szCs w:val="22"/>
                <w:lang w:val="el-GR" w:eastAsia="en-US"/>
              </w:rPr>
            </w:pPr>
          </w:p>
        </w:tc>
        <w:tc>
          <w:tcPr>
            <w:tcW w:w="1496" w:type="dxa"/>
          </w:tcPr>
          <w:p w:rsidR="00CF4314" w:rsidRPr="000346A7" w:rsidRDefault="00CF4314" w:rsidP="009F6142">
            <w:pPr>
              <w:suppressAutoHyphens w:val="0"/>
              <w:spacing w:after="0"/>
              <w:rPr>
                <w:color w:val="000000"/>
                <w:szCs w:val="22"/>
                <w:lang w:val="el-GR" w:eastAsia="en-US"/>
              </w:rPr>
            </w:pPr>
          </w:p>
        </w:tc>
      </w:tr>
      <w:tr w:rsidR="00CF4314" w:rsidRPr="000346A7" w:rsidTr="009F6142">
        <w:trPr>
          <w:trHeight w:val="1547"/>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Pr>
                <w:b/>
                <w:bCs/>
                <w:color w:val="000000"/>
                <w:szCs w:val="22"/>
                <w:lang w:val="el-GR" w:eastAsia="en-US"/>
              </w:rPr>
              <w:t>7</w:t>
            </w: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rPr>
                <w:color w:val="000000"/>
                <w:szCs w:val="22"/>
                <w:lang w:val="el-GR" w:eastAsia="en-US"/>
              </w:rPr>
            </w:pPr>
            <w:r w:rsidRPr="000346A7">
              <w:rPr>
                <w:color w:val="000000"/>
                <w:szCs w:val="22"/>
                <w:lang w:val="el-GR" w:eastAsia="en-US"/>
              </w:rPr>
              <w:t>Να διευκολύνει την τυποποίηση των εργαστηριακών διαδικασιών και να παρέχει δεδομένα σε μορφή που να μπορεί εύκολα να μοιραστεί μεταξύ πολλαπλών χρηστών και εγκαταστάσεων.</w:t>
            </w:r>
          </w:p>
        </w:tc>
        <w:tc>
          <w:tcPr>
            <w:tcW w:w="1135" w:type="dxa"/>
          </w:tcPr>
          <w:p w:rsidR="00CF4314" w:rsidRPr="000346A7" w:rsidRDefault="00CF4314" w:rsidP="009F6142">
            <w:pPr>
              <w:suppressAutoHyphens w:val="0"/>
              <w:spacing w:after="0"/>
              <w:rPr>
                <w:color w:val="000000"/>
                <w:szCs w:val="22"/>
                <w:lang w:val="el-GR" w:eastAsia="en-US"/>
              </w:rPr>
            </w:pPr>
          </w:p>
        </w:tc>
        <w:tc>
          <w:tcPr>
            <w:tcW w:w="1133" w:type="dxa"/>
          </w:tcPr>
          <w:p w:rsidR="00CF4314" w:rsidRPr="000346A7" w:rsidRDefault="00CF4314" w:rsidP="009F6142">
            <w:pPr>
              <w:suppressAutoHyphens w:val="0"/>
              <w:spacing w:after="0"/>
              <w:rPr>
                <w:color w:val="000000"/>
                <w:szCs w:val="22"/>
                <w:lang w:val="el-GR" w:eastAsia="en-US"/>
              </w:rPr>
            </w:pPr>
          </w:p>
        </w:tc>
        <w:tc>
          <w:tcPr>
            <w:tcW w:w="1496" w:type="dxa"/>
          </w:tcPr>
          <w:p w:rsidR="00CF4314" w:rsidRPr="000346A7" w:rsidRDefault="00CF4314" w:rsidP="009F6142">
            <w:pPr>
              <w:suppressAutoHyphens w:val="0"/>
              <w:spacing w:after="0"/>
              <w:rPr>
                <w:color w:val="000000"/>
                <w:szCs w:val="22"/>
                <w:lang w:val="el-GR" w:eastAsia="en-US"/>
              </w:rPr>
            </w:pPr>
          </w:p>
        </w:tc>
      </w:tr>
      <w:tr w:rsidR="00CF4314" w:rsidRPr="000346A7" w:rsidTr="009F6142">
        <w:trPr>
          <w:trHeight w:val="186"/>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rPr>
                <w:color w:val="000000"/>
                <w:szCs w:val="22"/>
                <w:lang w:val="el-GR" w:eastAsia="en-US"/>
              </w:rPr>
            </w:pPr>
            <w:r w:rsidRPr="000346A7">
              <w:rPr>
                <w:color w:val="000000"/>
                <w:szCs w:val="22"/>
                <w:lang w:val="el-GR" w:eastAsia="en-US"/>
              </w:rPr>
              <w:t> </w:t>
            </w:r>
          </w:p>
        </w:tc>
        <w:tc>
          <w:tcPr>
            <w:tcW w:w="1135" w:type="dxa"/>
          </w:tcPr>
          <w:p w:rsidR="00CF4314" w:rsidRPr="000346A7" w:rsidRDefault="00CF4314" w:rsidP="009F6142">
            <w:pPr>
              <w:suppressAutoHyphens w:val="0"/>
              <w:spacing w:after="0"/>
              <w:rPr>
                <w:color w:val="000000"/>
                <w:szCs w:val="22"/>
                <w:lang w:val="el-GR" w:eastAsia="en-US"/>
              </w:rPr>
            </w:pPr>
          </w:p>
        </w:tc>
        <w:tc>
          <w:tcPr>
            <w:tcW w:w="1133" w:type="dxa"/>
          </w:tcPr>
          <w:p w:rsidR="00CF4314" w:rsidRPr="000346A7" w:rsidRDefault="00CF4314" w:rsidP="009F6142">
            <w:pPr>
              <w:suppressAutoHyphens w:val="0"/>
              <w:spacing w:after="0"/>
              <w:rPr>
                <w:color w:val="000000"/>
                <w:szCs w:val="22"/>
                <w:lang w:val="el-GR" w:eastAsia="en-US"/>
              </w:rPr>
            </w:pPr>
          </w:p>
        </w:tc>
        <w:tc>
          <w:tcPr>
            <w:tcW w:w="1496" w:type="dxa"/>
          </w:tcPr>
          <w:p w:rsidR="00CF4314" w:rsidRPr="000346A7" w:rsidRDefault="00CF4314" w:rsidP="009F6142">
            <w:pPr>
              <w:suppressAutoHyphens w:val="0"/>
              <w:spacing w:after="0"/>
              <w:rPr>
                <w:color w:val="000000"/>
                <w:szCs w:val="22"/>
                <w:lang w:val="el-GR" w:eastAsia="en-US"/>
              </w:rPr>
            </w:pPr>
          </w:p>
        </w:tc>
      </w:tr>
      <w:tr w:rsidR="00CF4314" w:rsidRPr="000346A7" w:rsidTr="009F6142">
        <w:trPr>
          <w:trHeight w:val="1399"/>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rPr>
                <w:color w:val="000000"/>
                <w:szCs w:val="22"/>
                <w:lang w:val="el-GR" w:eastAsia="en-US"/>
              </w:rPr>
            </w:pPr>
            <w:r w:rsidRPr="000346A7">
              <w:rPr>
                <w:color w:val="000000"/>
                <w:szCs w:val="22"/>
                <w:lang w:val="el-GR" w:eastAsia="en-US"/>
              </w:rPr>
              <w:t>Το μηχάνημα θα πρέπει να πληροί τις κατ΄ελάχιστον παρακάτω προδιαγραφές:</w:t>
            </w:r>
          </w:p>
        </w:tc>
        <w:tc>
          <w:tcPr>
            <w:tcW w:w="1135" w:type="dxa"/>
          </w:tcPr>
          <w:p w:rsidR="00CF4314" w:rsidRPr="000346A7" w:rsidRDefault="00CF4314" w:rsidP="009F6142">
            <w:pPr>
              <w:suppressAutoHyphens w:val="0"/>
              <w:spacing w:after="0"/>
              <w:rPr>
                <w:color w:val="000000"/>
                <w:szCs w:val="22"/>
                <w:lang w:val="el-GR" w:eastAsia="en-US"/>
              </w:rPr>
            </w:pPr>
          </w:p>
        </w:tc>
        <w:tc>
          <w:tcPr>
            <w:tcW w:w="1133" w:type="dxa"/>
          </w:tcPr>
          <w:p w:rsidR="00CF4314" w:rsidRPr="000346A7" w:rsidRDefault="00CF4314" w:rsidP="009F6142">
            <w:pPr>
              <w:suppressAutoHyphens w:val="0"/>
              <w:spacing w:after="0"/>
              <w:rPr>
                <w:color w:val="000000"/>
                <w:szCs w:val="22"/>
                <w:lang w:val="el-GR" w:eastAsia="en-US"/>
              </w:rPr>
            </w:pPr>
          </w:p>
        </w:tc>
        <w:tc>
          <w:tcPr>
            <w:tcW w:w="1496" w:type="dxa"/>
          </w:tcPr>
          <w:p w:rsidR="00CF4314" w:rsidRPr="000346A7" w:rsidRDefault="00CF4314" w:rsidP="009F6142">
            <w:pPr>
              <w:suppressAutoHyphens w:val="0"/>
              <w:spacing w:after="0"/>
              <w:rPr>
                <w:color w:val="000000"/>
                <w:szCs w:val="22"/>
                <w:lang w:val="el-GR" w:eastAsia="en-US"/>
              </w:rPr>
            </w:pPr>
          </w:p>
        </w:tc>
      </w:tr>
      <w:tr w:rsidR="00CF4314" w:rsidRPr="000346A7" w:rsidTr="009F6142">
        <w:trPr>
          <w:trHeight w:val="857"/>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center"/>
              <w:rPr>
                <w:b/>
                <w:bCs/>
                <w:color w:val="000000"/>
                <w:szCs w:val="22"/>
                <w:u w:val="single"/>
                <w:lang w:val="en-US" w:eastAsia="en-US"/>
              </w:rPr>
            </w:pPr>
            <w:r w:rsidRPr="000346A7">
              <w:rPr>
                <w:b/>
                <w:bCs/>
                <w:color w:val="000000"/>
                <w:szCs w:val="22"/>
                <w:u w:val="single"/>
                <w:lang w:val="el-GR" w:eastAsia="en-US"/>
              </w:rPr>
              <w:t>ΓΕΝΙΚΕΣ ΠΡΟΔΙΑΓΡΑΦΕΣ</w:t>
            </w:r>
          </w:p>
        </w:tc>
        <w:tc>
          <w:tcPr>
            <w:tcW w:w="1135"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ΝΑΙ</w:t>
            </w:r>
          </w:p>
        </w:tc>
        <w:tc>
          <w:tcPr>
            <w:tcW w:w="1133"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ΟΧΙ</w:t>
            </w:r>
          </w:p>
        </w:tc>
        <w:tc>
          <w:tcPr>
            <w:tcW w:w="1496"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ΠΑΡΑΠΟΜΠΗ</w:t>
            </w:r>
          </w:p>
        </w:tc>
      </w:tr>
      <w:tr w:rsidR="00CF4314" w:rsidRPr="000346A7" w:rsidTr="009F6142">
        <w:trPr>
          <w:trHeight w:val="63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1</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n-US" w:eastAsia="en-US"/>
              </w:rPr>
            </w:pPr>
            <w:r w:rsidRPr="000346A7">
              <w:rPr>
                <w:color w:val="000000"/>
                <w:szCs w:val="22"/>
                <w:lang w:val="el-GR" w:eastAsia="en-US"/>
              </w:rPr>
              <w:t>• Να έχει σήμανση CE</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09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2</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είναι επιτραπέζιο με διαστάσεις που δεν υπερβαίνουν τα 36 cm H x 36 cm W x 57 cm D</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4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Pr>
                <w:b/>
                <w:bCs/>
                <w:color w:val="000000"/>
                <w:szCs w:val="22"/>
                <w:lang w:val="el-GR" w:eastAsia="en-US"/>
              </w:rPr>
              <w:t>3</w:t>
            </w: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έχει βάρος που δεν υπερβαίνει τα 23 kg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81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4</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απαιτεί μόνο μία παροχή τάσης (100VAC-240VAC, 50/60 Hz)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60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5</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μπορεί να λειτουργεί σε εύρος σχετικής υγρασίας 20-60%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81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6</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μπορεί να λειτουργεί σε εύρος θερμοκρασίας 18-24 oC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76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7</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επεξεργάζεται έως και 25 δείγματα σε κάθε εκτέλεση προγράμματος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84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lastRenderedPageBreak/>
              <w:t> </w:t>
            </w:r>
            <w:r>
              <w:rPr>
                <w:b/>
                <w:bCs/>
                <w:color w:val="000000"/>
                <w:szCs w:val="22"/>
                <w:lang w:val="el-GR" w:eastAsia="en-US"/>
              </w:rPr>
              <w:t>8</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Ο απαιτούμενος χρόνος για την εκτέλεση του προγράμματος να είναι 3 ώρες περίπου</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73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Pr>
                <w:b/>
                <w:bCs/>
                <w:color w:val="000000"/>
                <w:szCs w:val="22"/>
                <w:lang w:val="el-GR" w:eastAsia="en-US"/>
              </w:rPr>
              <w:t>9</w:t>
            </w: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χρησιμοποιεί τριχοειδή αγγεία μήκους 5 cm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9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Pr>
                <w:b/>
                <w:bCs/>
                <w:color w:val="000000"/>
                <w:szCs w:val="22"/>
                <w:lang w:val="el-GR" w:eastAsia="en-US"/>
              </w:rPr>
              <w:t>10</w:t>
            </w: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χρησιμοποιεί τριχοειδή αγγεία με χωρητικότητα όγκου 400 nL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9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11</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χρησιμοποιεί τριχοειδή αγγεία με εσωτερική διάμετρο 100 μM</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0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center"/>
              <w:rPr>
                <w:b/>
                <w:bCs/>
                <w:color w:val="000000"/>
                <w:szCs w:val="22"/>
                <w:lang w:val="en-US" w:eastAsia="en-US"/>
              </w:rPr>
            </w:pPr>
            <w:r w:rsidRPr="000346A7">
              <w:rPr>
                <w:b/>
                <w:bCs/>
                <w:color w:val="000000"/>
                <w:szCs w:val="22"/>
                <w:lang w:val="el-GR" w:eastAsia="en-US"/>
              </w:rPr>
              <w:t xml:space="preserve">Προδιαγραφές εισαγωγής δείγματος </w:t>
            </w:r>
          </w:p>
        </w:tc>
        <w:tc>
          <w:tcPr>
            <w:tcW w:w="1135"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ΝΑΙ</w:t>
            </w:r>
          </w:p>
        </w:tc>
        <w:tc>
          <w:tcPr>
            <w:tcW w:w="1133"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ΟΧΙ</w:t>
            </w:r>
          </w:p>
        </w:tc>
        <w:tc>
          <w:tcPr>
            <w:tcW w:w="1496"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ΠΑΡΑΠΟΜΠΗ</w:t>
            </w:r>
          </w:p>
        </w:tc>
      </w:tr>
      <w:tr w:rsidR="00CF4314" w:rsidRPr="000346A7" w:rsidTr="009F6142">
        <w:trPr>
          <w:trHeight w:val="103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1</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επεξεργάζεται έως και 25 δείγματα σε κάθε εκτέλεση προγράμματος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02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2</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Τα δείγματα να είναι σε θερμοκρασία δωματίου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893"/>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3</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μπορεί να επεξεργαστεί τα ακόλουθα δείγματα: κυτταρικές σειρές θηλαστικών καλλιέργειας, λευκά αιμοσφαίρια, κύτταρα ταξινομημένα με FACS, πλάσμα και υπερκείμενο ακατέργαστης καλλιέργειας κυττάρων</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71"/>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center"/>
              <w:rPr>
                <w:b/>
                <w:bCs/>
                <w:color w:val="000000"/>
                <w:szCs w:val="22"/>
                <w:lang w:val="en-US" w:eastAsia="en-US"/>
              </w:rPr>
            </w:pPr>
            <w:r w:rsidRPr="000346A7">
              <w:rPr>
                <w:b/>
                <w:bCs/>
                <w:color w:val="000000"/>
                <w:szCs w:val="22"/>
                <w:lang w:val="el-GR" w:eastAsia="en-US"/>
              </w:rPr>
              <w:t xml:space="preserve">Προδιαγραφές δοχείου αντίδρασης </w:t>
            </w:r>
          </w:p>
        </w:tc>
        <w:tc>
          <w:tcPr>
            <w:tcW w:w="1135"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ΝΑΙ</w:t>
            </w:r>
          </w:p>
        </w:tc>
        <w:tc>
          <w:tcPr>
            <w:tcW w:w="1133"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ΟΧΙ</w:t>
            </w:r>
          </w:p>
        </w:tc>
        <w:tc>
          <w:tcPr>
            <w:tcW w:w="1496"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ΠΑΡΑΠΟΜΠΗ</w:t>
            </w:r>
          </w:p>
        </w:tc>
      </w:tr>
      <w:tr w:rsidR="00CF4314" w:rsidRPr="000346A7" w:rsidTr="009F6142">
        <w:trPr>
          <w:trHeight w:val="105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1</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Τα τριχοειδή αγγεία να είναι από πυρίτιο, με μήκος 5 cm, εσωτερική διάμετρος 100 μM και ικανότητα όγκου 400 nL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399"/>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Pr>
                <w:b/>
                <w:bCs/>
                <w:color w:val="000000"/>
                <w:szCs w:val="22"/>
                <w:lang w:val="el-GR" w:eastAsia="en-US"/>
              </w:rPr>
              <w:t>2</w:t>
            </w: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Η πρωτεϊνική δέσμευση να γίνεται χρησιμοποιώντας ιδιαίτερη χημική επεξεργασία της εσωτερικής επίστρωσης του τριχοειδούς, που ενεργοποιείται με το υπεριώδες φως ώστε να προκαλέσει ομοιοπολική ακινητοποίηση όλων των πρωτεϊνών στο εσωτερικό τοίχωμα του τριχοειδούς αγγείου.</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87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center"/>
              <w:rPr>
                <w:b/>
                <w:bCs/>
                <w:color w:val="000000"/>
                <w:szCs w:val="22"/>
                <w:lang w:val="en-US" w:eastAsia="en-US"/>
              </w:rPr>
            </w:pPr>
            <w:r w:rsidRPr="000346A7">
              <w:rPr>
                <w:b/>
                <w:bCs/>
                <w:color w:val="000000"/>
                <w:szCs w:val="22"/>
                <w:lang w:val="el-GR" w:eastAsia="en-US"/>
              </w:rPr>
              <w:t xml:space="preserve">Προδιαγραφές Παραγωγικότητας </w:t>
            </w:r>
          </w:p>
        </w:tc>
        <w:tc>
          <w:tcPr>
            <w:tcW w:w="1135"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ΝΑΙ</w:t>
            </w:r>
          </w:p>
        </w:tc>
        <w:tc>
          <w:tcPr>
            <w:tcW w:w="1133"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ΟΧΙ</w:t>
            </w:r>
          </w:p>
        </w:tc>
        <w:tc>
          <w:tcPr>
            <w:tcW w:w="1496"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ΠΑΡΑΠΟΜΠΗ</w:t>
            </w:r>
          </w:p>
        </w:tc>
      </w:tr>
      <w:tr w:rsidR="00CF4314" w:rsidRPr="000346A7" w:rsidTr="009F6142">
        <w:trPr>
          <w:trHeight w:val="180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lastRenderedPageBreak/>
              <w:t> </w:t>
            </w:r>
            <w:r>
              <w:rPr>
                <w:b/>
                <w:bCs/>
                <w:color w:val="000000"/>
                <w:szCs w:val="22"/>
                <w:lang w:val="el-GR" w:eastAsia="en-US"/>
              </w:rPr>
              <w:t>1</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επεξεργάζεται έως και 25 μεμονωμένα δείγματα σε μια ειδική πλάκα μικρο-τιτλοποίησης, με χώρο διαχωρισμού και πινάκων στοίβαξης, πρωτογενή και δευτερογενή αντισώματα και υπόστρωμα χημειοφωταύγειας υπεροξειδίου και λουμινόλης, που απαιτούνται για την εκτέλεση 25 μεμονωμένων ανοσο-δοκιμασιών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399"/>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2</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Η ολοκλήρωση 25 νανο-ανοσολογικών δοκιμών να επιτυγχάνεται σε περίπου τρεις ώρες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21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Pr>
                <w:b/>
                <w:bCs/>
                <w:color w:val="000000"/>
                <w:szCs w:val="22"/>
                <w:lang w:val="el-GR" w:eastAsia="en-US"/>
              </w:rPr>
              <w:t>3</w:t>
            </w: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διαθέτει ρομποτικό αυτοματοποιημένο σύστημα που προετοιμάζει τριχοειδή αγγεία για πρόσληψη δείγματος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7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4</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διαθέτει ρομποτικό αυτοματοποιημένο σύστημα το οποίο ογκομετρικά φορτώνει δείγμα 40 nL και ~ 360 nL ρυθμιστικό διάλυμα</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3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5</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εκτελεί αυτοματοποιημένο διαχωρισμό με βάση το μέγεθος των πρωτεϊνών</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24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6</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πλένει τα τριχοειδή αγγεία, να αφαιρεί τις μήτρες και να εκτελεί αυτόματα τα βήματα της επώασης πρωτογενών και δευτερευόντων αντισωμάτων και της δέσμευσης των πρωτεϊνών.</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399"/>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7</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εισάγει αυτόματα τα απαιτούμενα αντιδραστήρια για τα αποτελέσματα ανίχνευσης χημειοφωταύγειας/φθορισμού</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12"/>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center"/>
              <w:rPr>
                <w:b/>
                <w:bCs/>
                <w:color w:val="000000"/>
                <w:szCs w:val="22"/>
                <w:lang w:val="en-US" w:eastAsia="en-US"/>
              </w:rPr>
            </w:pPr>
            <w:r w:rsidRPr="000346A7">
              <w:rPr>
                <w:b/>
                <w:bCs/>
                <w:color w:val="000000"/>
                <w:szCs w:val="22"/>
                <w:lang w:val="el-GR" w:eastAsia="en-US"/>
              </w:rPr>
              <w:t xml:space="preserve">Προδιαγραφές διαχωρισμού </w:t>
            </w:r>
          </w:p>
        </w:tc>
        <w:tc>
          <w:tcPr>
            <w:tcW w:w="1135"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ΝΑΙ</w:t>
            </w:r>
          </w:p>
        </w:tc>
        <w:tc>
          <w:tcPr>
            <w:tcW w:w="1133"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ΟΧΙ</w:t>
            </w:r>
          </w:p>
        </w:tc>
        <w:tc>
          <w:tcPr>
            <w:tcW w:w="1496"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ΠΑΡΑΠΟΜΠΗ</w:t>
            </w:r>
          </w:p>
        </w:tc>
      </w:tr>
      <w:tr w:rsidR="00CF4314" w:rsidRPr="000346A7" w:rsidTr="009F6142">
        <w:trPr>
          <w:trHeight w:val="120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1</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διαθέτει τροφοδοτικό με δυνατότητα εξόδου τάσης 0-3000 volts, για τον διαχωρισμό των μεγεθών μοριακού βάρους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00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2</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διαθέτει σταθερή έξοδο τάσης</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663"/>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center"/>
              <w:rPr>
                <w:b/>
                <w:bCs/>
                <w:color w:val="000000"/>
                <w:szCs w:val="22"/>
                <w:lang w:val="en-US" w:eastAsia="en-US"/>
              </w:rPr>
            </w:pPr>
            <w:r w:rsidRPr="000346A7">
              <w:rPr>
                <w:b/>
                <w:bCs/>
                <w:color w:val="000000"/>
                <w:szCs w:val="22"/>
                <w:lang w:val="el-GR" w:eastAsia="en-US"/>
              </w:rPr>
              <w:t xml:space="preserve">Προδιαγραφές ακινητοποίησης </w:t>
            </w:r>
          </w:p>
        </w:tc>
        <w:tc>
          <w:tcPr>
            <w:tcW w:w="1135"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ΝΑΙ</w:t>
            </w:r>
          </w:p>
        </w:tc>
        <w:tc>
          <w:tcPr>
            <w:tcW w:w="1133"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ΟΧΙ</w:t>
            </w:r>
          </w:p>
        </w:tc>
        <w:tc>
          <w:tcPr>
            <w:tcW w:w="1496"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ΠΑΡΑΠΟΜΠΗ</w:t>
            </w:r>
          </w:p>
        </w:tc>
      </w:tr>
      <w:tr w:rsidR="00CF4314" w:rsidRPr="000346A7" w:rsidTr="009F6142">
        <w:trPr>
          <w:trHeight w:val="108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n-US" w:eastAsia="en-US"/>
              </w:rPr>
            </w:pPr>
            <w:r>
              <w:rPr>
                <w:b/>
                <w:bCs/>
                <w:color w:val="000000"/>
                <w:szCs w:val="22"/>
                <w:lang w:val="el-GR" w:eastAsia="en-US"/>
              </w:rPr>
              <w:lastRenderedPageBreak/>
              <w:t>1</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H λυχνία UV να ελέγχεται από το λογισμικό και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09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2</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είναι λαμπτήρας υδραργύρου χαμηλής πίεσης</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77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center"/>
              <w:rPr>
                <w:b/>
                <w:bCs/>
                <w:color w:val="000000"/>
                <w:szCs w:val="22"/>
                <w:lang w:val="en-US" w:eastAsia="en-US"/>
              </w:rPr>
            </w:pPr>
            <w:r w:rsidRPr="000346A7">
              <w:rPr>
                <w:b/>
                <w:bCs/>
                <w:color w:val="000000"/>
                <w:szCs w:val="22"/>
                <w:lang w:val="el-GR" w:eastAsia="en-US"/>
              </w:rPr>
              <w:t xml:space="preserve">Προδιαγραφές ανίχνευσης </w:t>
            </w:r>
          </w:p>
        </w:tc>
        <w:tc>
          <w:tcPr>
            <w:tcW w:w="1135"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ΝΑΙ</w:t>
            </w:r>
          </w:p>
        </w:tc>
        <w:tc>
          <w:tcPr>
            <w:tcW w:w="1133"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ΟΧΙ</w:t>
            </w:r>
          </w:p>
        </w:tc>
        <w:tc>
          <w:tcPr>
            <w:tcW w:w="1496"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ΠΑΡΑΠΟΜΠΗ</w:t>
            </w:r>
          </w:p>
        </w:tc>
      </w:tr>
      <w:tr w:rsidR="00CF4314" w:rsidRPr="000346A7" w:rsidTr="009F6142">
        <w:trPr>
          <w:trHeight w:val="111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1</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διαθέτει αυτοματοποιημένη ανίχνευση προτύπων μεγέθους πρωτεΐνης</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06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2</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Η κλίμακα του μοριακού βάρους να κυμαίνεται από 2 έως 440 kDa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00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3</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υπάρχει δυνατότητα ευδιάκριτης διαχωρισμού των προτύπων βιοτινυλιωμένης πρωτεΐνης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67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4</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διαθέτει ανιχνευτή χημειοφωταύγειας και φθορισμού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3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Pr>
                <w:b/>
                <w:bCs/>
                <w:color w:val="000000"/>
                <w:szCs w:val="22"/>
                <w:lang w:val="el-GR" w:eastAsia="en-US"/>
              </w:rPr>
              <w:t>5</w:t>
            </w: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διαθέτει ψυχόμενη κάμερα CCD με ανάλυση 1,4 megapixel, 16-bit</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4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center"/>
              <w:rPr>
                <w:b/>
                <w:bCs/>
                <w:color w:val="000000"/>
                <w:szCs w:val="22"/>
                <w:lang w:val="en-US" w:eastAsia="en-US"/>
              </w:rPr>
            </w:pPr>
            <w:r w:rsidRPr="000346A7">
              <w:rPr>
                <w:b/>
                <w:bCs/>
                <w:color w:val="000000"/>
                <w:szCs w:val="22"/>
                <w:lang w:val="el-GR" w:eastAsia="en-US"/>
              </w:rPr>
              <w:t xml:space="preserve">Προδιαγραφές λογισμικού </w:t>
            </w:r>
          </w:p>
        </w:tc>
        <w:tc>
          <w:tcPr>
            <w:tcW w:w="1135"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ΝΑΙ</w:t>
            </w:r>
          </w:p>
        </w:tc>
        <w:tc>
          <w:tcPr>
            <w:tcW w:w="1133"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ΟΧΙ</w:t>
            </w:r>
          </w:p>
        </w:tc>
        <w:tc>
          <w:tcPr>
            <w:tcW w:w="1496"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ΠΑΡΑΠΟΜΠΗ</w:t>
            </w:r>
          </w:p>
        </w:tc>
      </w:tr>
      <w:tr w:rsidR="00CF4314" w:rsidRPr="000346A7" w:rsidTr="009F6142">
        <w:trPr>
          <w:trHeight w:val="99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n-US" w:eastAsia="en-US"/>
              </w:rPr>
            </w:pPr>
            <w:r>
              <w:rPr>
                <w:b/>
                <w:bCs/>
                <w:color w:val="000000"/>
                <w:szCs w:val="22"/>
                <w:lang w:val="el-GR" w:eastAsia="en-US"/>
              </w:rPr>
              <w:t>1</w:t>
            </w: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διαθέτει ειδικό λογισμικό για τη ρύθμιση των πρωτοκόλλων δοκιμασίας και την ανάλυση των δεδομένων εκτέλεσης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6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2</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μπορεί να επεξεργαστεί τα δεδομένα έως και 25 δειγμάτων ανά εκτέλεση προγράμματος</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85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3</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γίνεται καθορισμός πρωτογενών και δευτερευόντων αντισωμάτων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91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4</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γίνεται προσδιορισμός του μοριακού βάρους ανά δείγμα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11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Pr>
                <w:b/>
                <w:bCs/>
                <w:color w:val="000000"/>
                <w:szCs w:val="22"/>
                <w:lang w:val="el-GR" w:eastAsia="en-US"/>
              </w:rPr>
              <w:t>5</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xml:space="preserve">• Να υπάρχει δυνατότητα καθορισμού του χρόνου συλλογής μετρήσεων - δεδομένων χημειοφωταύγειας και φθορισμού </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09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lastRenderedPageBreak/>
              <w:t> </w:t>
            </w:r>
            <w:r>
              <w:rPr>
                <w:b/>
                <w:bCs/>
                <w:color w:val="000000"/>
                <w:szCs w:val="22"/>
                <w:lang w:val="el-GR" w:eastAsia="en-US"/>
              </w:rPr>
              <w:t>6</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l-GR" w:eastAsia="en-US"/>
              </w:rPr>
            </w:pPr>
            <w:r w:rsidRPr="000346A7">
              <w:rPr>
                <w:color w:val="000000"/>
                <w:szCs w:val="22"/>
                <w:lang w:val="el-GR" w:eastAsia="en-US"/>
              </w:rPr>
              <w:t>• Να μπορεί να γίνει σχετική ποσοτικοποίηση των προσδιορισμένων κορυφών τόσο από την συνολική επιφάνεια  όσο και από το ύψος κορυφής</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858"/>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CE09BF" w:rsidRDefault="00CF4314" w:rsidP="009F6142">
            <w:pPr>
              <w:suppressAutoHyphens w:val="0"/>
              <w:spacing w:after="0"/>
              <w:jc w:val="center"/>
              <w:rPr>
                <w:b/>
                <w:bCs/>
                <w:color w:val="000000"/>
                <w:szCs w:val="22"/>
                <w:u w:val="single"/>
                <w:lang w:val="en-US" w:eastAsia="en-US"/>
              </w:rPr>
            </w:pPr>
            <w:r w:rsidRPr="00CE09BF">
              <w:rPr>
                <w:b/>
                <w:bCs/>
                <w:color w:val="000000"/>
                <w:szCs w:val="22"/>
                <w:u w:val="single"/>
                <w:lang w:val="el-GR" w:eastAsia="en-US"/>
              </w:rPr>
              <w:t>ΥΠΟΧΡΕΩΣΕΙΣ ΕΤΑΙΡΕΙΑΣ</w:t>
            </w:r>
          </w:p>
        </w:tc>
        <w:tc>
          <w:tcPr>
            <w:tcW w:w="1135"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ΝΑΙ</w:t>
            </w:r>
          </w:p>
        </w:tc>
        <w:tc>
          <w:tcPr>
            <w:tcW w:w="1133"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ΟΧΙ</w:t>
            </w:r>
          </w:p>
        </w:tc>
        <w:tc>
          <w:tcPr>
            <w:tcW w:w="1496" w:type="dxa"/>
            <w:vAlign w:val="center"/>
          </w:tcPr>
          <w:p w:rsidR="00CF4314" w:rsidRPr="000346A7" w:rsidRDefault="00CF4314" w:rsidP="009F6142">
            <w:pPr>
              <w:suppressAutoHyphens w:val="0"/>
              <w:spacing w:after="0"/>
              <w:jc w:val="center"/>
              <w:rPr>
                <w:b/>
                <w:bCs/>
                <w:color w:val="000000"/>
                <w:szCs w:val="22"/>
                <w:u w:val="single"/>
                <w:lang w:val="el-GR" w:eastAsia="en-US"/>
              </w:rPr>
            </w:pPr>
            <w:r>
              <w:rPr>
                <w:b/>
                <w:bCs/>
                <w:color w:val="000000"/>
                <w:szCs w:val="22"/>
                <w:u w:val="single"/>
                <w:lang w:val="el-GR" w:eastAsia="en-US"/>
              </w:rPr>
              <w:t>ΠΑΡΑΠΟΜΠΗ</w:t>
            </w:r>
          </w:p>
        </w:tc>
      </w:tr>
      <w:tr w:rsidR="00CF4314" w:rsidRPr="000346A7" w:rsidTr="009F6142">
        <w:trPr>
          <w:trHeight w:val="87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n-US" w:eastAsia="en-US"/>
              </w:rPr>
            </w:pPr>
            <w:r>
              <w:rPr>
                <w:b/>
                <w:bCs/>
                <w:color w:val="000000"/>
                <w:szCs w:val="22"/>
                <w:lang w:val="el-GR" w:eastAsia="en-US"/>
              </w:rPr>
              <w:t>1</w:t>
            </w:r>
            <w:r w:rsidRPr="000346A7">
              <w:rPr>
                <w:b/>
                <w:bCs/>
                <w:color w:val="000000"/>
                <w:szCs w:val="22"/>
                <w:lang w:val="en-US" w:eastAsia="en-US"/>
              </w:rPr>
              <w:t> </w:t>
            </w:r>
          </w:p>
        </w:tc>
        <w:tc>
          <w:tcPr>
            <w:tcW w:w="4979" w:type="dxa"/>
            <w:shd w:val="clear" w:color="auto" w:fill="auto"/>
            <w:vAlign w:val="center"/>
            <w:hideMark/>
          </w:tcPr>
          <w:p w:rsidR="00CF4314" w:rsidRPr="00CE09BF" w:rsidRDefault="00CF4314" w:rsidP="009F6142">
            <w:pPr>
              <w:suppressAutoHyphens w:val="0"/>
              <w:spacing w:after="0"/>
              <w:jc w:val="left"/>
              <w:rPr>
                <w:color w:val="000000"/>
                <w:szCs w:val="22"/>
                <w:lang w:val="el-GR" w:eastAsia="en-US"/>
              </w:rPr>
            </w:pPr>
            <w:r w:rsidRPr="00CE09BF">
              <w:rPr>
                <w:color w:val="000000"/>
                <w:szCs w:val="22"/>
                <w:lang w:val="el-GR" w:eastAsia="en-US"/>
              </w:rPr>
              <w:t xml:space="preserve"> Ο προμηθευτής και ο κατασκευαστής του οργάνου να διαθέτουν σύστημα διασφάλισης ποιότητας ISO9001:2015, ή αντίστοιχο.</w:t>
            </w:r>
          </w:p>
        </w:tc>
        <w:tc>
          <w:tcPr>
            <w:tcW w:w="1135" w:type="dxa"/>
          </w:tcPr>
          <w:p w:rsidR="00CF4314" w:rsidRPr="000346A7" w:rsidRDefault="00CF4314" w:rsidP="009F6142">
            <w:pPr>
              <w:suppressAutoHyphens w:val="0"/>
              <w:spacing w:after="0"/>
              <w:jc w:val="left"/>
              <w:rPr>
                <w:color w:val="000000"/>
                <w:szCs w:val="22"/>
                <w:lang w:val="el-GR" w:eastAsia="en-US"/>
              </w:rPr>
            </w:pPr>
          </w:p>
        </w:tc>
        <w:tc>
          <w:tcPr>
            <w:tcW w:w="1133" w:type="dxa"/>
          </w:tcPr>
          <w:p w:rsidR="00CF4314" w:rsidRPr="000346A7" w:rsidRDefault="00CF4314" w:rsidP="009F6142">
            <w:pPr>
              <w:suppressAutoHyphens w:val="0"/>
              <w:spacing w:after="0"/>
              <w:jc w:val="left"/>
              <w:rPr>
                <w:color w:val="000000"/>
                <w:szCs w:val="22"/>
                <w:lang w:val="el-GR" w:eastAsia="en-US"/>
              </w:rPr>
            </w:pPr>
          </w:p>
        </w:tc>
        <w:tc>
          <w:tcPr>
            <w:tcW w:w="1496" w:type="dxa"/>
          </w:tcPr>
          <w:p w:rsidR="00CF4314" w:rsidRPr="000346A7" w:rsidRDefault="00CF4314" w:rsidP="009F6142">
            <w:pPr>
              <w:suppressAutoHyphens w:val="0"/>
              <w:spacing w:after="0"/>
              <w:jc w:val="left"/>
              <w:rPr>
                <w:color w:val="000000"/>
                <w:szCs w:val="22"/>
                <w:lang w:val="el-GR" w:eastAsia="en-US"/>
              </w:rPr>
            </w:pPr>
          </w:p>
        </w:tc>
      </w:tr>
      <w:tr w:rsidR="00CF4314" w:rsidRPr="000346A7" w:rsidTr="009F6142">
        <w:trPr>
          <w:trHeight w:val="1035"/>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Pr>
                <w:b/>
                <w:bCs/>
                <w:color w:val="000000"/>
                <w:szCs w:val="22"/>
                <w:lang w:val="el-GR" w:eastAsia="en-US"/>
              </w:rPr>
              <w:t>2</w:t>
            </w:r>
            <w:r w:rsidRPr="000346A7">
              <w:rPr>
                <w:b/>
                <w:bCs/>
                <w:color w:val="000000"/>
                <w:szCs w:val="22"/>
                <w:lang w:val="en-US" w:eastAsia="en-US"/>
              </w:rPr>
              <w:t> </w:t>
            </w:r>
          </w:p>
        </w:tc>
        <w:tc>
          <w:tcPr>
            <w:tcW w:w="4979" w:type="dxa"/>
            <w:shd w:val="clear" w:color="auto" w:fill="auto"/>
            <w:vAlign w:val="center"/>
            <w:hideMark/>
          </w:tcPr>
          <w:p w:rsidR="00CF4314" w:rsidRPr="00CE09BF" w:rsidRDefault="00CF4314" w:rsidP="009F6142">
            <w:pPr>
              <w:suppressAutoHyphens w:val="0"/>
              <w:spacing w:after="0"/>
              <w:jc w:val="left"/>
              <w:rPr>
                <w:color w:val="000000"/>
                <w:szCs w:val="22"/>
                <w:lang w:val="el-GR" w:eastAsia="en-US"/>
              </w:rPr>
            </w:pPr>
            <w:r w:rsidRPr="00CE09BF">
              <w:rPr>
                <w:color w:val="000000"/>
                <w:szCs w:val="22"/>
                <w:lang w:val="el-GR" w:eastAsia="en-US"/>
              </w:rPr>
              <w:t>Ο χρόνος παράδοσης να είναι το πολύ εντός δύο (2) μηνών από τη θέση της παραγγελίας.</w:t>
            </w:r>
          </w:p>
        </w:tc>
        <w:tc>
          <w:tcPr>
            <w:tcW w:w="1135" w:type="dxa"/>
          </w:tcPr>
          <w:p w:rsidR="00CF4314" w:rsidRPr="000346A7" w:rsidRDefault="00CF4314" w:rsidP="009F6142">
            <w:pPr>
              <w:suppressAutoHyphens w:val="0"/>
              <w:spacing w:after="0"/>
              <w:ind w:firstLineChars="300" w:firstLine="660"/>
              <w:jc w:val="left"/>
              <w:rPr>
                <w:color w:val="000000"/>
                <w:szCs w:val="22"/>
                <w:lang w:val="el-GR" w:eastAsia="en-US"/>
              </w:rPr>
            </w:pPr>
          </w:p>
        </w:tc>
        <w:tc>
          <w:tcPr>
            <w:tcW w:w="1133" w:type="dxa"/>
          </w:tcPr>
          <w:p w:rsidR="00CF4314" w:rsidRPr="000346A7" w:rsidRDefault="00CF4314" w:rsidP="009F6142">
            <w:pPr>
              <w:suppressAutoHyphens w:val="0"/>
              <w:spacing w:after="0"/>
              <w:ind w:firstLineChars="300" w:firstLine="660"/>
              <w:jc w:val="left"/>
              <w:rPr>
                <w:color w:val="000000"/>
                <w:szCs w:val="22"/>
                <w:lang w:val="el-GR" w:eastAsia="en-US"/>
              </w:rPr>
            </w:pPr>
          </w:p>
        </w:tc>
        <w:tc>
          <w:tcPr>
            <w:tcW w:w="1496" w:type="dxa"/>
          </w:tcPr>
          <w:p w:rsidR="00CF4314" w:rsidRPr="000346A7" w:rsidRDefault="00CF4314" w:rsidP="009F6142">
            <w:pPr>
              <w:suppressAutoHyphens w:val="0"/>
              <w:spacing w:after="0"/>
              <w:ind w:firstLineChars="300" w:firstLine="660"/>
              <w:jc w:val="left"/>
              <w:rPr>
                <w:color w:val="000000"/>
                <w:szCs w:val="22"/>
                <w:lang w:val="el-GR" w:eastAsia="en-US"/>
              </w:rPr>
            </w:pPr>
          </w:p>
        </w:tc>
      </w:tr>
      <w:tr w:rsidR="00CF4314" w:rsidRPr="000346A7" w:rsidTr="009F6142">
        <w:trPr>
          <w:trHeight w:val="1020"/>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3</w:t>
            </w:r>
          </w:p>
        </w:tc>
        <w:tc>
          <w:tcPr>
            <w:tcW w:w="4979" w:type="dxa"/>
            <w:shd w:val="clear" w:color="auto" w:fill="auto"/>
            <w:vAlign w:val="center"/>
            <w:hideMark/>
          </w:tcPr>
          <w:p w:rsidR="00CF4314" w:rsidRPr="00CE09BF" w:rsidRDefault="00CF4314" w:rsidP="009F6142">
            <w:pPr>
              <w:suppressAutoHyphens w:val="0"/>
              <w:spacing w:after="0"/>
              <w:jc w:val="left"/>
              <w:rPr>
                <w:color w:val="000000"/>
                <w:szCs w:val="22"/>
                <w:lang w:val="el-GR" w:eastAsia="en-US"/>
              </w:rPr>
            </w:pPr>
            <w:r w:rsidRPr="00CE09BF">
              <w:rPr>
                <w:color w:val="000000"/>
                <w:szCs w:val="22"/>
                <w:lang w:val="el-GR" w:eastAsia="en-US"/>
              </w:rPr>
              <w:t xml:space="preserve"> Να παρέχεται εγγύηση καλής λειτουργίας διάρκειας ενός έτους τουλάχιστον, με πλήρη δωρεάν κάλυψη σε service και ανταλλακτικά.</w:t>
            </w:r>
          </w:p>
        </w:tc>
        <w:tc>
          <w:tcPr>
            <w:tcW w:w="1135" w:type="dxa"/>
          </w:tcPr>
          <w:p w:rsidR="00CF4314" w:rsidRPr="000346A7" w:rsidRDefault="00CF4314" w:rsidP="009F6142">
            <w:pPr>
              <w:suppressAutoHyphens w:val="0"/>
              <w:spacing w:after="0"/>
              <w:ind w:firstLineChars="300" w:firstLine="660"/>
              <w:jc w:val="left"/>
              <w:rPr>
                <w:color w:val="000000"/>
                <w:szCs w:val="22"/>
                <w:lang w:val="el-GR" w:eastAsia="en-US"/>
              </w:rPr>
            </w:pPr>
          </w:p>
        </w:tc>
        <w:tc>
          <w:tcPr>
            <w:tcW w:w="1133" w:type="dxa"/>
          </w:tcPr>
          <w:p w:rsidR="00CF4314" w:rsidRPr="000346A7" w:rsidRDefault="00CF4314" w:rsidP="009F6142">
            <w:pPr>
              <w:suppressAutoHyphens w:val="0"/>
              <w:spacing w:after="0"/>
              <w:ind w:firstLineChars="300" w:firstLine="660"/>
              <w:jc w:val="left"/>
              <w:rPr>
                <w:color w:val="000000"/>
                <w:szCs w:val="22"/>
                <w:lang w:val="el-GR" w:eastAsia="en-US"/>
              </w:rPr>
            </w:pPr>
          </w:p>
        </w:tc>
        <w:tc>
          <w:tcPr>
            <w:tcW w:w="1496" w:type="dxa"/>
          </w:tcPr>
          <w:p w:rsidR="00CF4314" w:rsidRPr="000346A7" w:rsidRDefault="00CF4314" w:rsidP="009F6142">
            <w:pPr>
              <w:suppressAutoHyphens w:val="0"/>
              <w:spacing w:after="0"/>
              <w:ind w:firstLineChars="300" w:firstLine="660"/>
              <w:jc w:val="left"/>
              <w:rPr>
                <w:color w:val="000000"/>
                <w:szCs w:val="22"/>
                <w:lang w:val="el-GR" w:eastAsia="en-US"/>
              </w:rPr>
            </w:pPr>
          </w:p>
        </w:tc>
      </w:tr>
      <w:tr w:rsidR="00CF4314" w:rsidRPr="000346A7" w:rsidTr="009F6142">
        <w:trPr>
          <w:trHeight w:val="1399"/>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r>
              <w:rPr>
                <w:b/>
                <w:bCs/>
                <w:color w:val="000000"/>
                <w:szCs w:val="22"/>
                <w:lang w:val="el-GR" w:eastAsia="en-US"/>
              </w:rPr>
              <w:t>4</w:t>
            </w:r>
          </w:p>
        </w:tc>
        <w:tc>
          <w:tcPr>
            <w:tcW w:w="4979" w:type="dxa"/>
            <w:shd w:val="clear" w:color="auto" w:fill="auto"/>
            <w:vAlign w:val="center"/>
            <w:hideMark/>
          </w:tcPr>
          <w:p w:rsidR="00CF4314" w:rsidRPr="00CE09BF" w:rsidRDefault="00CF4314" w:rsidP="009F6142">
            <w:pPr>
              <w:suppressAutoHyphens w:val="0"/>
              <w:spacing w:after="0"/>
              <w:jc w:val="left"/>
              <w:rPr>
                <w:color w:val="000000"/>
                <w:szCs w:val="22"/>
                <w:lang w:val="el-GR" w:eastAsia="en-US"/>
              </w:rPr>
            </w:pPr>
            <w:r w:rsidRPr="00CE09BF">
              <w:rPr>
                <w:color w:val="000000"/>
                <w:szCs w:val="22"/>
                <w:lang w:val="el-GR" w:eastAsia="en-US"/>
              </w:rPr>
              <w:t>O προμηθευτής να δεσμεύεται ότι σε περίπτωση βλάβης θα ανταποκρίνεται εντός 2 εργασίμων ημερών το πολύ και ότι θα διαθέτει στοκ των κύριων ανταλλακτικών που απαιτούνται για την αδιάλειπτη υποστήριξη του συστήματος.</w:t>
            </w:r>
          </w:p>
        </w:tc>
        <w:tc>
          <w:tcPr>
            <w:tcW w:w="1135" w:type="dxa"/>
          </w:tcPr>
          <w:p w:rsidR="00CF4314" w:rsidRPr="000346A7" w:rsidRDefault="00CF4314" w:rsidP="009F6142">
            <w:pPr>
              <w:suppressAutoHyphens w:val="0"/>
              <w:spacing w:after="0"/>
              <w:ind w:firstLineChars="300" w:firstLine="660"/>
              <w:jc w:val="left"/>
              <w:rPr>
                <w:color w:val="000000"/>
                <w:szCs w:val="22"/>
                <w:lang w:val="el-GR" w:eastAsia="en-US"/>
              </w:rPr>
            </w:pPr>
          </w:p>
        </w:tc>
        <w:tc>
          <w:tcPr>
            <w:tcW w:w="1133" w:type="dxa"/>
          </w:tcPr>
          <w:p w:rsidR="00CF4314" w:rsidRPr="000346A7" w:rsidRDefault="00CF4314" w:rsidP="009F6142">
            <w:pPr>
              <w:suppressAutoHyphens w:val="0"/>
              <w:spacing w:after="0"/>
              <w:ind w:firstLineChars="300" w:firstLine="660"/>
              <w:jc w:val="left"/>
              <w:rPr>
                <w:color w:val="000000"/>
                <w:szCs w:val="22"/>
                <w:lang w:val="el-GR" w:eastAsia="en-US"/>
              </w:rPr>
            </w:pPr>
          </w:p>
        </w:tc>
        <w:tc>
          <w:tcPr>
            <w:tcW w:w="1496" w:type="dxa"/>
          </w:tcPr>
          <w:p w:rsidR="00CF4314" w:rsidRPr="000346A7" w:rsidRDefault="00CF4314" w:rsidP="009F6142">
            <w:pPr>
              <w:suppressAutoHyphens w:val="0"/>
              <w:spacing w:after="0"/>
              <w:ind w:firstLineChars="300" w:firstLine="660"/>
              <w:jc w:val="left"/>
              <w:rPr>
                <w:color w:val="000000"/>
                <w:szCs w:val="22"/>
                <w:lang w:val="el-GR" w:eastAsia="en-US"/>
              </w:rPr>
            </w:pPr>
          </w:p>
        </w:tc>
      </w:tr>
      <w:tr w:rsidR="00CF4314" w:rsidRPr="000346A7" w:rsidTr="009F6142">
        <w:trPr>
          <w:trHeight w:val="309"/>
          <w:jc w:val="center"/>
        </w:trPr>
        <w:tc>
          <w:tcPr>
            <w:tcW w:w="923" w:type="dxa"/>
            <w:shd w:val="clear" w:color="auto" w:fill="auto"/>
            <w:vAlign w:val="center"/>
            <w:hideMark/>
          </w:tcPr>
          <w:p w:rsidR="00CF4314" w:rsidRPr="000346A7" w:rsidRDefault="00CF4314" w:rsidP="009F6142">
            <w:pPr>
              <w:suppressAutoHyphens w:val="0"/>
              <w:spacing w:after="0"/>
              <w:jc w:val="center"/>
              <w:rPr>
                <w:b/>
                <w:bCs/>
                <w:color w:val="000000"/>
                <w:szCs w:val="22"/>
                <w:lang w:val="el-GR" w:eastAsia="en-US"/>
              </w:rPr>
            </w:pPr>
            <w:r w:rsidRPr="000346A7">
              <w:rPr>
                <w:b/>
                <w:bCs/>
                <w:color w:val="000000"/>
                <w:szCs w:val="22"/>
                <w:lang w:val="en-US" w:eastAsia="en-US"/>
              </w:rPr>
              <w:t> </w:t>
            </w:r>
          </w:p>
        </w:tc>
        <w:tc>
          <w:tcPr>
            <w:tcW w:w="4979" w:type="dxa"/>
            <w:shd w:val="clear" w:color="auto" w:fill="auto"/>
            <w:vAlign w:val="center"/>
            <w:hideMark/>
          </w:tcPr>
          <w:p w:rsidR="00CF4314" w:rsidRPr="000346A7" w:rsidRDefault="00CF4314" w:rsidP="009F6142">
            <w:pPr>
              <w:suppressAutoHyphens w:val="0"/>
              <w:spacing w:after="0"/>
              <w:rPr>
                <w:color w:val="000000"/>
                <w:szCs w:val="22"/>
                <w:lang w:val="el-GR" w:eastAsia="en-US"/>
              </w:rPr>
            </w:pPr>
            <w:r w:rsidRPr="000346A7">
              <w:rPr>
                <w:color w:val="000000"/>
                <w:szCs w:val="22"/>
                <w:lang w:val="el-GR" w:eastAsia="en-US"/>
              </w:rPr>
              <w:t> </w:t>
            </w:r>
          </w:p>
        </w:tc>
        <w:tc>
          <w:tcPr>
            <w:tcW w:w="1135" w:type="dxa"/>
          </w:tcPr>
          <w:p w:rsidR="00CF4314" w:rsidRPr="000346A7" w:rsidRDefault="00CF4314" w:rsidP="009F6142">
            <w:pPr>
              <w:suppressAutoHyphens w:val="0"/>
              <w:spacing w:after="0"/>
              <w:rPr>
                <w:color w:val="000000"/>
                <w:szCs w:val="22"/>
                <w:lang w:val="el-GR" w:eastAsia="en-US"/>
              </w:rPr>
            </w:pPr>
          </w:p>
        </w:tc>
        <w:tc>
          <w:tcPr>
            <w:tcW w:w="1133" w:type="dxa"/>
          </w:tcPr>
          <w:p w:rsidR="00CF4314" w:rsidRPr="000346A7" w:rsidRDefault="00CF4314" w:rsidP="009F6142">
            <w:pPr>
              <w:suppressAutoHyphens w:val="0"/>
              <w:spacing w:after="0"/>
              <w:rPr>
                <w:color w:val="000000"/>
                <w:szCs w:val="22"/>
                <w:lang w:val="el-GR" w:eastAsia="en-US"/>
              </w:rPr>
            </w:pPr>
          </w:p>
        </w:tc>
        <w:tc>
          <w:tcPr>
            <w:tcW w:w="1496" w:type="dxa"/>
          </w:tcPr>
          <w:p w:rsidR="00CF4314" w:rsidRPr="000346A7" w:rsidRDefault="00CF4314" w:rsidP="009F6142">
            <w:pPr>
              <w:suppressAutoHyphens w:val="0"/>
              <w:spacing w:after="0"/>
              <w:rPr>
                <w:color w:val="000000"/>
                <w:szCs w:val="22"/>
                <w:lang w:val="el-GR" w:eastAsia="en-US"/>
              </w:rPr>
            </w:pPr>
          </w:p>
        </w:tc>
      </w:tr>
      <w:tr w:rsidR="00CF4314" w:rsidRPr="000346A7" w:rsidTr="009F6142">
        <w:trPr>
          <w:trHeight w:val="1399"/>
          <w:jc w:val="center"/>
        </w:trPr>
        <w:tc>
          <w:tcPr>
            <w:tcW w:w="923" w:type="dxa"/>
            <w:shd w:val="clear" w:color="auto" w:fill="auto"/>
            <w:vAlign w:val="center"/>
            <w:hideMark/>
          </w:tcPr>
          <w:p w:rsidR="00CF4314" w:rsidRPr="00CE09BF" w:rsidRDefault="00CF4314" w:rsidP="009F6142">
            <w:pPr>
              <w:suppressAutoHyphens w:val="0"/>
              <w:spacing w:after="0"/>
              <w:jc w:val="center"/>
              <w:rPr>
                <w:b/>
                <w:color w:val="000000"/>
                <w:szCs w:val="22"/>
                <w:lang w:val="el-GR" w:eastAsia="en-US"/>
              </w:rPr>
            </w:pPr>
            <w:r>
              <w:rPr>
                <w:b/>
                <w:color w:val="000000"/>
                <w:szCs w:val="22"/>
                <w:lang w:val="el-GR" w:eastAsia="en-US"/>
              </w:rPr>
              <w:t>ΕΙΔΟΣ</w:t>
            </w:r>
            <w:r w:rsidRPr="00CE09BF">
              <w:rPr>
                <w:b/>
                <w:color w:val="000000"/>
                <w:szCs w:val="22"/>
                <w:lang w:val="en-US" w:eastAsia="en-US"/>
              </w:rPr>
              <w:t> </w:t>
            </w:r>
            <w:r w:rsidRPr="00CE09BF">
              <w:rPr>
                <w:b/>
                <w:color w:val="000000"/>
                <w:szCs w:val="22"/>
                <w:lang w:val="el-GR" w:eastAsia="en-US"/>
              </w:rPr>
              <w:t>2</w:t>
            </w:r>
          </w:p>
        </w:tc>
        <w:tc>
          <w:tcPr>
            <w:tcW w:w="4979" w:type="dxa"/>
            <w:shd w:val="clear" w:color="auto" w:fill="auto"/>
            <w:vAlign w:val="center"/>
            <w:hideMark/>
          </w:tcPr>
          <w:p w:rsidR="00CF4314" w:rsidRPr="00732D5E" w:rsidRDefault="00CF4314" w:rsidP="009F6142">
            <w:pPr>
              <w:suppressAutoHyphens w:val="0"/>
              <w:spacing w:after="0"/>
              <w:jc w:val="left"/>
              <w:rPr>
                <w:color w:val="000000"/>
                <w:szCs w:val="22"/>
                <w:lang w:val="el-GR" w:eastAsia="el-GR"/>
              </w:rPr>
            </w:pPr>
            <w:r w:rsidRPr="00732D5E">
              <w:rPr>
                <w:color w:val="000000"/>
                <w:szCs w:val="22"/>
                <w:lang w:val="en-US" w:eastAsia="el-GR"/>
              </w:rPr>
              <w:t>Kit</w:t>
            </w:r>
            <w:r w:rsidRPr="00732D5E">
              <w:rPr>
                <w:color w:val="000000"/>
                <w:szCs w:val="22"/>
                <w:lang w:val="el-GR" w:eastAsia="el-GR"/>
              </w:rPr>
              <w:t xml:space="preserve"> διαχωρισμού, να είναι συμβατό με το σύστημα Jess. </w:t>
            </w:r>
          </w:p>
          <w:p w:rsidR="00CF4314" w:rsidRPr="000346A7" w:rsidRDefault="00CF4314" w:rsidP="009F6142">
            <w:pPr>
              <w:suppressAutoHyphens w:val="0"/>
              <w:spacing w:after="0"/>
              <w:jc w:val="left"/>
              <w:rPr>
                <w:color w:val="000000"/>
                <w:szCs w:val="22"/>
                <w:lang w:val="en-US" w:eastAsia="en-US"/>
              </w:rPr>
            </w:pPr>
            <w:r w:rsidRPr="000346A7">
              <w:rPr>
                <w:color w:val="000000"/>
                <w:szCs w:val="22"/>
                <w:lang w:val="el-GR" w:eastAsia="el-GR"/>
              </w:rPr>
              <w:t>Να</w:t>
            </w:r>
            <w:r w:rsidRPr="000346A7">
              <w:rPr>
                <w:color w:val="000000"/>
                <w:szCs w:val="22"/>
                <w:lang w:val="en-US" w:eastAsia="el-GR"/>
              </w:rPr>
              <w:t> </w:t>
            </w:r>
            <w:r w:rsidRPr="000346A7">
              <w:rPr>
                <w:color w:val="000000"/>
                <w:szCs w:val="22"/>
                <w:lang w:val="el-GR" w:eastAsia="el-GR"/>
              </w:rPr>
              <w:t>περιλαμβάνει</w:t>
            </w:r>
            <w:r w:rsidRPr="000346A7">
              <w:rPr>
                <w:color w:val="000000"/>
                <w:szCs w:val="22"/>
                <w:lang w:val="en-US" w:eastAsia="el-GR"/>
              </w:rPr>
              <w:t> Luminol-S, Peroxide, Antibody Diluent 2, Streptavidin-HRP.</w:t>
            </w:r>
            <w:r w:rsidRPr="00ED2322">
              <w:rPr>
                <w:szCs w:val="22"/>
              </w:rPr>
              <w:t xml:space="preserve"> </w:t>
            </w:r>
          </w:p>
        </w:tc>
        <w:tc>
          <w:tcPr>
            <w:tcW w:w="1135" w:type="dxa"/>
          </w:tcPr>
          <w:p w:rsidR="00CF4314" w:rsidRPr="00DC6655" w:rsidRDefault="00CF4314" w:rsidP="009F6142">
            <w:pPr>
              <w:suppressAutoHyphens w:val="0"/>
              <w:spacing w:after="0"/>
              <w:jc w:val="left"/>
              <w:rPr>
                <w:color w:val="000000"/>
                <w:szCs w:val="22"/>
                <w:lang w:val="en-US" w:eastAsia="el-GR"/>
              </w:rPr>
            </w:pPr>
          </w:p>
        </w:tc>
        <w:tc>
          <w:tcPr>
            <w:tcW w:w="1133" w:type="dxa"/>
          </w:tcPr>
          <w:p w:rsidR="00CF4314" w:rsidRPr="00DC6655" w:rsidRDefault="00CF4314" w:rsidP="009F6142">
            <w:pPr>
              <w:suppressAutoHyphens w:val="0"/>
              <w:spacing w:after="0"/>
              <w:jc w:val="left"/>
              <w:rPr>
                <w:color w:val="000000"/>
                <w:szCs w:val="22"/>
                <w:lang w:val="en-US" w:eastAsia="el-GR"/>
              </w:rPr>
            </w:pPr>
          </w:p>
        </w:tc>
        <w:tc>
          <w:tcPr>
            <w:tcW w:w="1496" w:type="dxa"/>
          </w:tcPr>
          <w:p w:rsidR="00CF4314" w:rsidRPr="00DC6655" w:rsidRDefault="00CF4314" w:rsidP="009F6142">
            <w:pPr>
              <w:suppressAutoHyphens w:val="0"/>
              <w:spacing w:after="0"/>
              <w:jc w:val="left"/>
              <w:rPr>
                <w:color w:val="000000"/>
                <w:szCs w:val="22"/>
                <w:lang w:val="en-US" w:eastAsia="el-GR"/>
              </w:rPr>
            </w:pPr>
          </w:p>
        </w:tc>
      </w:tr>
      <w:tr w:rsidR="00CF4314" w:rsidRPr="000346A7" w:rsidTr="009F6142">
        <w:trPr>
          <w:trHeight w:val="2175"/>
          <w:jc w:val="center"/>
        </w:trPr>
        <w:tc>
          <w:tcPr>
            <w:tcW w:w="923" w:type="dxa"/>
            <w:shd w:val="clear" w:color="auto" w:fill="auto"/>
            <w:vAlign w:val="center"/>
            <w:hideMark/>
          </w:tcPr>
          <w:p w:rsidR="00CF4314" w:rsidRPr="00CE09BF" w:rsidRDefault="00CF4314" w:rsidP="009F6142">
            <w:pPr>
              <w:suppressAutoHyphens w:val="0"/>
              <w:spacing w:after="0"/>
              <w:jc w:val="center"/>
              <w:rPr>
                <w:b/>
                <w:color w:val="000000"/>
                <w:szCs w:val="22"/>
                <w:lang w:val="el-GR" w:eastAsia="en-US"/>
              </w:rPr>
            </w:pPr>
            <w:r>
              <w:rPr>
                <w:b/>
                <w:color w:val="000000"/>
                <w:szCs w:val="22"/>
                <w:lang w:val="el-GR" w:eastAsia="en-US"/>
              </w:rPr>
              <w:t xml:space="preserve">ΕΙΔΟΣ </w:t>
            </w:r>
            <w:r w:rsidRPr="00CE09BF">
              <w:rPr>
                <w:b/>
                <w:color w:val="000000"/>
                <w:szCs w:val="22"/>
                <w:lang w:val="el-GR" w:eastAsia="en-US"/>
              </w:rPr>
              <w:t>3</w:t>
            </w:r>
          </w:p>
        </w:tc>
        <w:tc>
          <w:tcPr>
            <w:tcW w:w="4979" w:type="dxa"/>
            <w:shd w:val="clear" w:color="auto" w:fill="auto"/>
            <w:vAlign w:val="center"/>
            <w:hideMark/>
          </w:tcPr>
          <w:p w:rsidR="00CF4314" w:rsidRPr="000346A7" w:rsidRDefault="00CF4314" w:rsidP="009F6142">
            <w:pPr>
              <w:suppressAutoHyphens w:val="0"/>
              <w:spacing w:after="0"/>
              <w:jc w:val="left"/>
              <w:rPr>
                <w:color w:val="000000"/>
                <w:szCs w:val="22"/>
                <w:lang w:val="en-US" w:eastAsia="en-US"/>
              </w:rPr>
            </w:pPr>
            <w:r w:rsidRPr="000346A7">
              <w:rPr>
                <w:color w:val="000000"/>
                <w:szCs w:val="22"/>
                <w:lang w:val="el-GR" w:eastAsia="el-GR"/>
              </w:rPr>
              <w:t>Kit με στήλες για διαχωρισμό 12 – 230 kDa, σε συσκευασία των 8 x 25 στηλών. Να είναι συμβατές με το σύστημα Jess. Στο kit να περιλαμβάνονται οι στήλες, plates προγεμισμένα με  Separation Matrix 2, Stacking Matrix 2, Split Running Buffer 2 και Matrix Removal Buffer, Sample Buffer, Wash Buffer, Standard Pack 1 clamshell με DTT, FL Standard master mix με 29 kDa System Control protein. Να είναι συμβατό με το kit διαχωρισμού.</w:t>
            </w:r>
          </w:p>
        </w:tc>
        <w:tc>
          <w:tcPr>
            <w:tcW w:w="1135" w:type="dxa"/>
          </w:tcPr>
          <w:p w:rsidR="00CF4314" w:rsidRPr="000346A7" w:rsidRDefault="00CF4314" w:rsidP="009F6142">
            <w:pPr>
              <w:suppressAutoHyphens w:val="0"/>
              <w:spacing w:after="0"/>
              <w:jc w:val="left"/>
              <w:rPr>
                <w:color w:val="000000"/>
                <w:szCs w:val="22"/>
                <w:lang w:val="el-GR" w:eastAsia="el-GR"/>
              </w:rPr>
            </w:pPr>
          </w:p>
        </w:tc>
        <w:tc>
          <w:tcPr>
            <w:tcW w:w="1133" w:type="dxa"/>
          </w:tcPr>
          <w:p w:rsidR="00CF4314" w:rsidRPr="000346A7" w:rsidRDefault="00CF4314" w:rsidP="009F6142">
            <w:pPr>
              <w:suppressAutoHyphens w:val="0"/>
              <w:spacing w:after="0"/>
              <w:jc w:val="left"/>
              <w:rPr>
                <w:color w:val="000000"/>
                <w:szCs w:val="22"/>
                <w:lang w:val="el-GR" w:eastAsia="el-GR"/>
              </w:rPr>
            </w:pPr>
          </w:p>
        </w:tc>
        <w:tc>
          <w:tcPr>
            <w:tcW w:w="1496" w:type="dxa"/>
          </w:tcPr>
          <w:p w:rsidR="00CF4314" w:rsidRPr="000346A7" w:rsidRDefault="00CF4314" w:rsidP="009F6142">
            <w:pPr>
              <w:suppressAutoHyphens w:val="0"/>
              <w:spacing w:after="0"/>
              <w:jc w:val="left"/>
              <w:rPr>
                <w:color w:val="000000"/>
                <w:szCs w:val="22"/>
                <w:lang w:val="el-GR" w:eastAsia="el-GR"/>
              </w:rPr>
            </w:pPr>
          </w:p>
        </w:tc>
      </w:tr>
    </w:tbl>
    <w:p w:rsidR="00CF4314" w:rsidRDefault="00CF4314" w:rsidP="00CF4314">
      <w:pPr>
        <w:suppressAutoHyphens w:val="0"/>
        <w:autoSpaceDE w:val="0"/>
        <w:rPr>
          <w:rFonts w:eastAsia="SimSun"/>
          <w:sz w:val="24"/>
          <w:lang w:val="el-GR"/>
        </w:rPr>
      </w:pPr>
    </w:p>
    <w:p w:rsidR="00CF4314" w:rsidRDefault="00CF4314" w:rsidP="00CF4314">
      <w:pPr>
        <w:suppressAutoHyphens w:val="0"/>
        <w:autoSpaceDE w:val="0"/>
        <w:rPr>
          <w:rFonts w:eastAsia="SimSun"/>
          <w:sz w:val="24"/>
          <w:lang w:val="el-GR"/>
        </w:rPr>
      </w:pPr>
    </w:p>
    <w:p w:rsidR="00CF4314" w:rsidRDefault="00CF4314" w:rsidP="00CF4314">
      <w:pPr>
        <w:suppressAutoHyphens w:val="0"/>
        <w:autoSpaceDE w:val="0"/>
        <w:rPr>
          <w:rFonts w:eastAsia="SimSun"/>
          <w:sz w:val="24"/>
          <w:lang w:val="el-GR"/>
        </w:rPr>
      </w:pPr>
    </w:p>
    <w:p w:rsidR="00CF4314" w:rsidRDefault="00CF4314" w:rsidP="00CF4314">
      <w:pPr>
        <w:suppressAutoHyphens w:val="0"/>
        <w:autoSpaceDE w:val="0"/>
        <w:rPr>
          <w:rFonts w:eastAsia="SimSun"/>
          <w:sz w:val="24"/>
          <w:lang w:val="el-GR"/>
        </w:rPr>
      </w:pPr>
    </w:p>
    <w:p w:rsidR="00CF4314" w:rsidRDefault="00CF4314" w:rsidP="00CF4314">
      <w:pPr>
        <w:suppressAutoHyphens w:val="0"/>
        <w:autoSpaceDE w:val="0"/>
        <w:rPr>
          <w:rFonts w:eastAsia="SimSun"/>
          <w:sz w:val="24"/>
          <w:lang w:val="el-GR"/>
        </w:rPr>
      </w:pPr>
    </w:p>
    <w:p w:rsidR="00CF4314" w:rsidRDefault="00CF4314"/>
    <w:sectPr w:rsidR="00CF43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14"/>
    <w:rsid w:val="00072691"/>
    <w:rsid w:val="00CF4314"/>
    <w:rsid w:val="00E632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53A27-5E6F-4C92-9503-917324DE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314"/>
    <w:pPr>
      <w:suppressAutoHyphens/>
      <w:spacing w:after="120" w:line="240" w:lineRule="auto"/>
      <w:jc w:val="both"/>
    </w:pPr>
    <w:rPr>
      <w:rFonts w:ascii="Calibri" w:eastAsia="Times New Roman" w:hAnsi="Calibri" w:cs="Calibri"/>
      <w:szCs w:val="24"/>
      <w:lang w:val="en-GB" w:eastAsia="ar-SA"/>
    </w:rPr>
  </w:style>
  <w:style w:type="paragraph" w:styleId="Heading1">
    <w:name w:val="heading 1"/>
    <w:basedOn w:val="Normal"/>
    <w:next w:val="Normal"/>
    <w:link w:val="Heading1Char"/>
    <w:uiPriority w:val="9"/>
    <w:qFormat/>
    <w:rsid w:val="00CF43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CF4314"/>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4314"/>
    <w:rPr>
      <w:rFonts w:ascii="Arial" w:eastAsia="Times New Roman" w:hAnsi="Arial" w:cs="Arial"/>
      <w:b/>
      <w:color w:val="002060"/>
      <w:sz w:val="24"/>
      <w:lang w:val="en-GB" w:eastAsia="ar-SA"/>
    </w:rPr>
  </w:style>
  <w:style w:type="paragraph" w:customStyle="1" w:styleId="normalwithoutspacing">
    <w:name w:val="normal_without_spacing"/>
    <w:basedOn w:val="Normal"/>
    <w:rsid w:val="00CF4314"/>
    <w:pPr>
      <w:spacing w:after="60"/>
    </w:pPr>
    <w:rPr>
      <w:lang w:val="el-GR"/>
    </w:rPr>
  </w:style>
  <w:style w:type="character" w:customStyle="1" w:styleId="Heading1Char">
    <w:name w:val="Heading 1 Char"/>
    <w:basedOn w:val="DefaultParagraphFont"/>
    <w:link w:val="Heading1"/>
    <w:uiPriority w:val="9"/>
    <w:rsid w:val="00CF4314"/>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1157</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2022-03-18T10:16:00Z</dcterms:created>
  <dcterms:modified xsi:type="dcterms:W3CDTF">2022-03-18T10:16:00Z</dcterms:modified>
</cp:coreProperties>
</file>