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155"/>
        <w:gridCol w:w="1714"/>
        <w:gridCol w:w="1437"/>
        <w:gridCol w:w="1496"/>
      </w:tblGrid>
      <w:tr w:rsidR="00F35007" w:rsidRPr="009B0F32" w:rsidTr="002B2029">
        <w:trPr>
          <w:trHeight w:val="720"/>
          <w:jc w:val="center"/>
        </w:trPr>
        <w:tc>
          <w:tcPr>
            <w:tcW w:w="679" w:type="pct"/>
            <w:shd w:val="clear" w:color="auto" w:fill="auto"/>
            <w:noWrap/>
            <w:vAlign w:val="center"/>
          </w:tcPr>
          <w:p w:rsidR="00F35007" w:rsidRPr="009B0F32" w:rsidRDefault="00F35007" w:rsidP="002B2029">
            <w:pPr>
              <w:spacing w:after="0"/>
              <w:jc w:val="center"/>
              <w:rPr>
                <w:rFonts w:cs="Times New Roman"/>
                <w:b/>
                <w:bCs/>
                <w:szCs w:val="22"/>
              </w:rPr>
            </w:pPr>
            <w:bookmarkStart w:id="0" w:name="_GoBack"/>
            <w:bookmarkEnd w:id="0"/>
          </w:p>
        </w:tc>
        <w:tc>
          <w:tcPr>
            <w:tcW w:w="1755" w:type="pct"/>
            <w:shd w:val="clear" w:color="auto" w:fill="auto"/>
            <w:vAlign w:val="center"/>
          </w:tcPr>
          <w:p w:rsidR="00F35007" w:rsidRPr="009B0F32" w:rsidRDefault="00F35007" w:rsidP="002B2029">
            <w:pPr>
              <w:spacing w:after="0"/>
              <w:jc w:val="center"/>
              <w:rPr>
                <w:rFonts w:cs="Times New Roman"/>
                <w:b/>
                <w:bCs/>
                <w:szCs w:val="22"/>
              </w:rPr>
            </w:pPr>
          </w:p>
        </w:tc>
        <w:tc>
          <w:tcPr>
            <w:tcW w:w="2565" w:type="pct"/>
            <w:gridSpan w:val="3"/>
          </w:tcPr>
          <w:p w:rsidR="00F35007" w:rsidRPr="009B0F32" w:rsidRDefault="00F35007" w:rsidP="002B2029">
            <w:pPr>
              <w:spacing w:after="0"/>
              <w:jc w:val="center"/>
              <w:rPr>
                <w:rFonts w:cs="Times New Roman"/>
                <w:b/>
                <w:bCs/>
                <w:szCs w:val="22"/>
                <w:lang w:val="el-GR"/>
              </w:rPr>
            </w:pPr>
          </w:p>
          <w:p w:rsidR="00F35007" w:rsidRPr="009B0F32" w:rsidRDefault="00F35007" w:rsidP="002B2029">
            <w:pPr>
              <w:spacing w:after="0"/>
              <w:jc w:val="center"/>
              <w:rPr>
                <w:rFonts w:cs="Times New Roman"/>
                <w:b/>
                <w:bCs/>
                <w:szCs w:val="22"/>
                <w:lang w:val="el-GR"/>
              </w:rPr>
            </w:pPr>
            <w:r w:rsidRPr="009B0F32">
              <w:rPr>
                <w:rFonts w:cs="Times New Roman"/>
                <w:b/>
                <w:bCs/>
                <w:szCs w:val="22"/>
                <w:lang w:val="el-GR"/>
              </w:rPr>
              <w:t>ΑΠΑΙΤΗΣΗ</w:t>
            </w:r>
          </w:p>
        </w:tc>
      </w:tr>
      <w:tr w:rsidR="00F35007" w:rsidRPr="009B0F32" w:rsidTr="002B2029">
        <w:trPr>
          <w:trHeight w:val="720"/>
          <w:jc w:val="center"/>
        </w:trPr>
        <w:tc>
          <w:tcPr>
            <w:tcW w:w="679" w:type="pct"/>
            <w:shd w:val="clear" w:color="auto" w:fill="auto"/>
            <w:noWrap/>
            <w:vAlign w:val="center"/>
            <w:hideMark/>
          </w:tcPr>
          <w:p w:rsidR="00F35007" w:rsidRPr="009B0F32" w:rsidRDefault="00F35007" w:rsidP="002B2029">
            <w:pPr>
              <w:spacing w:after="0"/>
              <w:jc w:val="center"/>
              <w:rPr>
                <w:rFonts w:cs="Times New Roman"/>
                <w:b/>
                <w:bCs/>
                <w:szCs w:val="22"/>
              </w:rPr>
            </w:pPr>
            <w:r w:rsidRPr="009B0F32">
              <w:rPr>
                <w:rFonts w:cs="Times New Roman"/>
                <w:b/>
                <w:bCs/>
                <w:szCs w:val="22"/>
              </w:rPr>
              <w:t>Α/Α</w:t>
            </w:r>
          </w:p>
        </w:tc>
        <w:tc>
          <w:tcPr>
            <w:tcW w:w="1755" w:type="pct"/>
            <w:shd w:val="clear" w:color="auto" w:fill="auto"/>
            <w:vAlign w:val="center"/>
            <w:hideMark/>
          </w:tcPr>
          <w:p w:rsidR="00F35007" w:rsidRPr="009B0F32" w:rsidRDefault="00F35007" w:rsidP="002B2029">
            <w:pPr>
              <w:spacing w:after="0"/>
              <w:jc w:val="center"/>
              <w:rPr>
                <w:rFonts w:cs="Times New Roman"/>
                <w:b/>
                <w:bCs/>
                <w:szCs w:val="22"/>
              </w:rPr>
            </w:pPr>
            <w:r w:rsidRPr="009B0F32">
              <w:rPr>
                <w:rFonts w:cs="Times New Roman"/>
                <w:b/>
                <w:bCs/>
                <w:szCs w:val="22"/>
              </w:rPr>
              <w:t>ΤΕΧΝΙΚΕΣ ΠΡΟΔΙΑΓΡΑΦΕΣ ΕΙΔΟΥΣ</w:t>
            </w:r>
          </w:p>
        </w:tc>
        <w:tc>
          <w:tcPr>
            <w:tcW w:w="956" w:type="pct"/>
          </w:tcPr>
          <w:p w:rsidR="00F35007" w:rsidRPr="009B0F32" w:rsidRDefault="00F35007" w:rsidP="002B2029">
            <w:pPr>
              <w:spacing w:after="0"/>
              <w:jc w:val="center"/>
              <w:rPr>
                <w:rFonts w:cs="Times New Roman"/>
                <w:b/>
                <w:bCs/>
                <w:szCs w:val="22"/>
                <w:lang w:val="el-GR"/>
              </w:rPr>
            </w:pPr>
            <w:r w:rsidRPr="009B0F32">
              <w:rPr>
                <w:rFonts w:cs="Times New Roman"/>
                <w:b/>
                <w:bCs/>
                <w:szCs w:val="22"/>
                <w:lang w:val="el-GR"/>
              </w:rPr>
              <w:t xml:space="preserve">ΝΑΙ </w:t>
            </w:r>
          </w:p>
        </w:tc>
        <w:tc>
          <w:tcPr>
            <w:tcW w:w="802" w:type="pct"/>
          </w:tcPr>
          <w:p w:rsidR="00F35007" w:rsidRPr="009B0F32" w:rsidRDefault="00F35007" w:rsidP="002B2029">
            <w:pPr>
              <w:spacing w:after="0"/>
              <w:jc w:val="center"/>
              <w:rPr>
                <w:rFonts w:cs="Times New Roman"/>
                <w:b/>
                <w:bCs/>
                <w:szCs w:val="22"/>
                <w:lang w:val="el-GR"/>
              </w:rPr>
            </w:pPr>
            <w:r w:rsidRPr="009B0F32">
              <w:rPr>
                <w:rFonts w:cs="Times New Roman"/>
                <w:b/>
                <w:bCs/>
                <w:szCs w:val="22"/>
                <w:lang w:val="el-GR"/>
              </w:rPr>
              <w:t>ΟΧΙ</w:t>
            </w:r>
          </w:p>
        </w:tc>
        <w:tc>
          <w:tcPr>
            <w:tcW w:w="807" w:type="pct"/>
          </w:tcPr>
          <w:p w:rsidR="00F35007" w:rsidRPr="009B0F32" w:rsidRDefault="00F35007" w:rsidP="002B2029">
            <w:pPr>
              <w:spacing w:after="0"/>
              <w:jc w:val="center"/>
              <w:rPr>
                <w:rFonts w:cs="Times New Roman"/>
                <w:b/>
                <w:bCs/>
                <w:szCs w:val="22"/>
                <w:lang w:val="el-GR"/>
              </w:rPr>
            </w:pPr>
            <w:r w:rsidRPr="009B0F32">
              <w:rPr>
                <w:rFonts w:cs="Times New Roman"/>
                <w:b/>
                <w:bCs/>
                <w:szCs w:val="22"/>
                <w:lang w:val="el-GR"/>
              </w:rPr>
              <w:t>ΠΑΡΑΠΟΜΠΗ</w:t>
            </w:r>
          </w:p>
        </w:tc>
      </w:tr>
      <w:tr w:rsidR="00F35007" w:rsidRPr="009B0F32" w:rsidTr="002B2029">
        <w:trPr>
          <w:trHeight w:val="541"/>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rPr>
            </w:pPr>
            <w:r w:rsidRPr="009B0F32">
              <w:rPr>
                <w:rFonts w:cs="Times New Roman"/>
                <w:szCs w:val="22"/>
              </w:rPr>
              <w:t>1</w:t>
            </w:r>
          </w:p>
        </w:tc>
        <w:tc>
          <w:tcPr>
            <w:tcW w:w="1755" w:type="pct"/>
            <w:shd w:val="clear" w:color="auto" w:fill="auto"/>
            <w:vAlign w:val="center"/>
            <w:hideMark/>
          </w:tcPr>
          <w:p w:rsidR="00F35007" w:rsidRPr="009B0F32" w:rsidRDefault="00F35007" w:rsidP="002B2029">
            <w:pPr>
              <w:rPr>
                <w:rFonts w:cs="Times New Roman"/>
                <w:color w:val="000000"/>
                <w:szCs w:val="22"/>
              </w:rPr>
            </w:pPr>
            <w:r w:rsidRPr="009B0F32">
              <w:rPr>
                <w:rFonts w:cs="Times New Roman"/>
                <w:color w:val="000000"/>
                <w:szCs w:val="22"/>
                <w:lang w:val="el-GR"/>
              </w:rPr>
              <w:t xml:space="preserve">Ορός εμβρύου μόσχου </w:t>
            </w:r>
            <w:r w:rsidRPr="009B0F32">
              <w:rPr>
                <w:rFonts w:cs="Times New Roman"/>
                <w:color w:val="000000"/>
                <w:szCs w:val="22"/>
              </w:rPr>
              <w:t>Fetal</w:t>
            </w:r>
            <w:r w:rsidRPr="009B0F32">
              <w:rPr>
                <w:rFonts w:cs="Times New Roman"/>
                <w:color w:val="000000"/>
                <w:szCs w:val="22"/>
                <w:lang w:val="el-GR"/>
              </w:rPr>
              <w:t xml:space="preserve"> </w:t>
            </w:r>
            <w:r w:rsidRPr="009B0F32">
              <w:rPr>
                <w:rFonts w:cs="Times New Roman"/>
                <w:color w:val="000000"/>
                <w:szCs w:val="22"/>
              </w:rPr>
              <w:t>Bovine</w:t>
            </w:r>
            <w:r w:rsidRPr="009B0F32">
              <w:rPr>
                <w:rFonts w:cs="Times New Roman"/>
                <w:color w:val="000000"/>
                <w:szCs w:val="22"/>
                <w:lang w:val="el-GR"/>
              </w:rPr>
              <w:t xml:space="preserve"> </w:t>
            </w:r>
            <w:r w:rsidRPr="009B0F32">
              <w:rPr>
                <w:rFonts w:cs="Times New Roman"/>
                <w:color w:val="000000"/>
                <w:szCs w:val="22"/>
              </w:rPr>
              <w:t>Serum</w:t>
            </w:r>
            <w:r w:rsidRPr="009B0F32">
              <w:rPr>
                <w:rFonts w:cs="Times New Roman"/>
                <w:color w:val="000000"/>
                <w:szCs w:val="22"/>
                <w:lang w:val="el-GR"/>
              </w:rPr>
              <w:t xml:space="preserve"> (</w:t>
            </w:r>
            <w:r w:rsidRPr="009B0F32">
              <w:rPr>
                <w:rFonts w:cs="Times New Roman"/>
                <w:color w:val="000000"/>
                <w:szCs w:val="22"/>
              </w:rPr>
              <w:t>South</w:t>
            </w:r>
            <w:r w:rsidRPr="009B0F32">
              <w:rPr>
                <w:rFonts w:cs="Times New Roman"/>
                <w:color w:val="000000"/>
                <w:szCs w:val="22"/>
                <w:lang w:val="el-GR"/>
              </w:rPr>
              <w:t xml:space="preserve"> </w:t>
            </w:r>
            <w:r w:rsidRPr="009B0F32">
              <w:rPr>
                <w:rFonts w:cs="Times New Roman"/>
                <w:color w:val="000000"/>
                <w:szCs w:val="22"/>
              </w:rPr>
              <w:t>America</w:t>
            </w:r>
            <w:r w:rsidRPr="009B0F32">
              <w:rPr>
                <w:rFonts w:cs="Times New Roman"/>
                <w:color w:val="000000"/>
                <w:szCs w:val="22"/>
                <w:lang w:val="el-GR"/>
              </w:rPr>
              <w:t xml:space="preserve">), </w:t>
            </w:r>
            <w:r w:rsidRPr="009B0F32">
              <w:rPr>
                <w:rFonts w:cs="Times New Roman"/>
                <w:color w:val="000000"/>
                <w:szCs w:val="22"/>
              </w:rPr>
              <w:t>low</w:t>
            </w:r>
            <w:r w:rsidRPr="009B0F32">
              <w:rPr>
                <w:rFonts w:cs="Times New Roman"/>
                <w:color w:val="000000"/>
                <w:szCs w:val="22"/>
                <w:lang w:val="el-GR"/>
              </w:rPr>
              <w:t xml:space="preserve"> </w:t>
            </w:r>
            <w:r w:rsidRPr="009B0F32">
              <w:rPr>
                <w:rFonts w:cs="Times New Roman"/>
                <w:color w:val="000000"/>
                <w:szCs w:val="22"/>
              </w:rPr>
              <w:t>IgG</w:t>
            </w:r>
            <w:r w:rsidRPr="009B0F32">
              <w:rPr>
                <w:rFonts w:cs="Times New Roman"/>
                <w:color w:val="000000"/>
                <w:szCs w:val="22"/>
                <w:lang w:val="el-GR"/>
              </w:rPr>
              <w:t xml:space="preserve"> - 500</w:t>
            </w:r>
            <w:r w:rsidRPr="009B0F32">
              <w:rPr>
                <w:rFonts w:cs="Times New Roman"/>
                <w:color w:val="000000"/>
                <w:szCs w:val="22"/>
              </w:rPr>
              <w:t>ml</w:t>
            </w:r>
            <w:r w:rsidRPr="009B0F32">
              <w:rPr>
                <w:rFonts w:cs="Times New Roman"/>
                <w:color w:val="000000"/>
                <w:szCs w:val="22"/>
                <w:lang w:val="el-GR"/>
              </w:rPr>
              <w:br/>
              <w:t xml:space="preserve">Κατάλληλος για εφαρμογές κυτταρικής καλλιέργειας και καθαρισμού πρωτεϊνών, όπου τα φυσικά επίπεδα </w:t>
            </w:r>
            <w:r w:rsidRPr="009B0F32">
              <w:rPr>
                <w:rFonts w:cs="Times New Roman"/>
                <w:color w:val="000000"/>
                <w:szCs w:val="22"/>
              </w:rPr>
              <w:t>IgG</w:t>
            </w:r>
            <w:r w:rsidRPr="009B0F32">
              <w:rPr>
                <w:rFonts w:cs="Times New Roman"/>
                <w:color w:val="000000"/>
                <w:szCs w:val="22"/>
                <w:lang w:val="el-GR"/>
              </w:rPr>
              <w:t xml:space="preserve"> είναι πολύ υψηλά.</w:t>
            </w:r>
            <w:r w:rsidRPr="009B0F32">
              <w:rPr>
                <w:rFonts w:cs="Times New Roman"/>
                <w:color w:val="000000"/>
                <w:szCs w:val="22"/>
                <w:lang w:val="el-GR"/>
              </w:rPr>
              <w:br/>
              <w:t xml:space="preserve">Με χαμηλά επίπεδα </w:t>
            </w:r>
            <w:r w:rsidRPr="009B0F32">
              <w:rPr>
                <w:rFonts w:cs="Times New Roman"/>
                <w:color w:val="000000"/>
                <w:szCs w:val="22"/>
              </w:rPr>
              <w:t>IgG</w:t>
            </w:r>
            <w:r w:rsidRPr="009B0F32">
              <w:rPr>
                <w:rFonts w:cs="Times New Roman"/>
                <w:color w:val="000000"/>
                <w:szCs w:val="22"/>
                <w:lang w:val="el-GR"/>
              </w:rPr>
              <w:t>, μικρότερα από 5 μ</w:t>
            </w:r>
            <w:r w:rsidRPr="009B0F32">
              <w:rPr>
                <w:rFonts w:cs="Times New Roman"/>
                <w:color w:val="000000"/>
                <w:szCs w:val="22"/>
              </w:rPr>
              <w:t>g</w:t>
            </w:r>
            <w:r w:rsidRPr="009B0F32">
              <w:rPr>
                <w:rFonts w:cs="Times New Roman"/>
                <w:color w:val="000000"/>
                <w:szCs w:val="22"/>
                <w:lang w:val="el-GR"/>
              </w:rPr>
              <w:t>/</w:t>
            </w:r>
            <w:r w:rsidRPr="009B0F32">
              <w:rPr>
                <w:rFonts w:cs="Times New Roman"/>
                <w:color w:val="000000"/>
                <w:szCs w:val="22"/>
              </w:rPr>
              <w:t>ml</w:t>
            </w:r>
            <w:r w:rsidRPr="009B0F32">
              <w:rPr>
                <w:rFonts w:cs="Times New Roman"/>
                <w:color w:val="000000"/>
                <w:szCs w:val="22"/>
                <w:lang w:val="el-GR"/>
              </w:rPr>
              <w:br/>
              <w:t xml:space="preserve">Αποστειρωμένο μέσω φιλτραρίσματος και ελεγμένος για την απουσία αερόβιων και αναερόβιων βακτηρίων μυκήτων, ζύμης και μυκοπλάσματος  </w:t>
            </w:r>
            <w:r w:rsidRPr="009B0F32">
              <w:rPr>
                <w:rFonts w:cs="Times New Roman"/>
                <w:color w:val="000000"/>
                <w:szCs w:val="22"/>
              </w:rPr>
              <w:t>Mycoplasma</w:t>
            </w:r>
            <w:r w:rsidRPr="009B0F32">
              <w:rPr>
                <w:rFonts w:cs="Times New Roman"/>
                <w:color w:val="000000"/>
                <w:szCs w:val="22"/>
                <w:lang w:val="el-GR"/>
              </w:rPr>
              <w:t xml:space="preserve"> και ελεγμένος για </w:t>
            </w:r>
            <w:r w:rsidRPr="009B0F32">
              <w:rPr>
                <w:rFonts w:cs="Times New Roman"/>
                <w:color w:val="000000"/>
                <w:szCs w:val="22"/>
              </w:rPr>
              <w:t>Bovine</w:t>
            </w:r>
            <w:r w:rsidRPr="009B0F32">
              <w:rPr>
                <w:rFonts w:cs="Times New Roman"/>
                <w:color w:val="000000"/>
                <w:szCs w:val="22"/>
                <w:lang w:val="el-GR"/>
              </w:rPr>
              <w:t xml:space="preserve"> </w:t>
            </w:r>
            <w:r w:rsidRPr="009B0F32">
              <w:rPr>
                <w:rFonts w:cs="Times New Roman"/>
                <w:color w:val="000000"/>
                <w:szCs w:val="22"/>
              </w:rPr>
              <w:t>Viral</w:t>
            </w:r>
            <w:r w:rsidRPr="009B0F32">
              <w:rPr>
                <w:rFonts w:cs="Times New Roman"/>
                <w:color w:val="000000"/>
                <w:szCs w:val="22"/>
                <w:lang w:val="el-GR"/>
              </w:rPr>
              <w:t xml:space="preserve"> </w:t>
            </w:r>
            <w:r w:rsidRPr="009B0F32">
              <w:rPr>
                <w:rFonts w:cs="Times New Roman"/>
                <w:color w:val="000000"/>
                <w:szCs w:val="22"/>
              </w:rPr>
              <w:t>Diarrhoea</w:t>
            </w:r>
            <w:r w:rsidRPr="009B0F32">
              <w:rPr>
                <w:rFonts w:cs="Times New Roman"/>
                <w:color w:val="000000"/>
                <w:szCs w:val="22"/>
                <w:lang w:val="el-GR"/>
              </w:rPr>
              <w:t xml:space="preserve"> (</w:t>
            </w:r>
            <w:r w:rsidRPr="009B0F32">
              <w:rPr>
                <w:rFonts w:cs="Times New Roman"/>
                <w:color w:val="000000"/>
                <w:szCs w:val="22"/>
              </w:rPr>
              <w:t>BVD</w:t>
            </w:r>
            <w:r w:rsidRPr="009B0F32">
              <w:rPr>
                <w:rFonts w:cs="Times New Roman"/>
                <w:color w:val="000000"/>
                <w:szCs w:val="22"/>
                <w:lang w:val="el-GR"/>
              </w:rPr>
              <w:t xml:space="preserve">), </w:t>
            </w:r>
            <w:r w:rsidRPr="009B0F32">
              <w:rPr>
                <w:rFonts w:cs="Times New Roman"/>
                <w:color w:val="000000"/>
                <w:szCs w:val="22"/>
              </w:rPr>
              <w:t>Cytopathogenic</w:t>
            </w:r>
            <w:r w:rsidRPr="009B0F32">
              <w:rPr>
                <w:rFonts w:cs="Times New Roman"/>
                <w:color w:val="000000"/>
                <w:szCs w:val="22"/>
                <w:lang w:val="el-GR"/>
              </w:rPr>
              <w:t xml:space="preserve"> </w:t>
            </w:r>
            <w:r w:rsidRPr="009B0F32">
              <w:rPr>
                <w:rFonts w:cs="Times New Roman"/>
                <w:color w:val="000000"/>
                <w:szCs w:val="22"/>
              </w:rPr>
              <w:t>agents</w:t>
            </w:r>
            <w:r w:rsidRPr="009B0F32">
              <w:rPr>
                <w:rFonts w:cs="Times New Roman"/>
                <w:color w:val="000000"/>
                <w:szCs w:val="22"/>
                <w:lang w:val="el-GR"/>
              </w:rPr>
              <w:t xml:space="preserve"> π.χ. </w:t>
            </w:r>
            <w:r w:rsidRPr="009B0F32">
              <w:rPr>
                <w:rFonts w:cs="Times New Roman"/>
                <w:color w:val="000000"/>
                <w:szCs w:val="22"/>
              </w:rPr>
              <w:t>Infectious</w:t>
            </w:r>
            <w:r w:rsidRPr="009B0F32">
              <w:rPr>
                <w:rFonts w:cs="Times New Roman"/>
                <w:color w:val="000000"/>
                <w:szCs w:val="22"/>
                <w:lang w:val="el-GR"/>
              </w:rPr>
              <w:t xml:space="preserve"> </w:t>
            </w:r>
            <w:r w:rsidRPr="009B0F32">
              <w:rPr>
                <w:rFonts w:cs="Times New Roman"/>
                <w:color w:val="000000"/>
                <w:szCs w:val="22"/>
              </w:rPr>
              <w:t>Bovine</w:t>
            </w:r>
            <w:r w:rsidRPr="009B0F32">
              <w:rPr>
                <w:rFonts w:cs="Times New Roman"/>
                <w:color w:val="000000"/>
                <w:szCs w:val="22"/>
                <w:lang w:val="el-GR"/>
              </w:rPr>
              <w:t xml:space="preserve"> </w:t>
            </w:r>
            <w:r w:rsidRPr="009B0F32">
              <w:rPr>
                <w:rFonts w:cs="Times New Roman"/>
                <w:color w:val="000000"/>
                <w:szCs w:val="22"/>
              </w:rPr>
              <w:t>Rhinotracheitis</w:t>
            </w:r>
            <w:r w:rsidRPr="009B0F32">
              <w:rPr>
                <w:rFonts w:cs="Times New Roman"/>
                <w:color w:val="000000"/>
                <w:szCs w:val="22"/>
                <w:lang w:val="el-GR"/>
              </w:rPr>
              <w:t xml:space="preserve"> (</w:t>
            </w:r>
            <w:r w:rsidRPr="009B0F32">
              <w:rPr>
                <w:rFonts w:cs="Times New Roman"/>
                <w:color w:val="000000"/>
                <w:szCs w:val="22"/>
              </w:rPr>
              <w:t>IBR</w:t>
            </w:r>
            <w:r w:rsidRPr="009B0F32">
              <w:rPr>
                <w:rFonts w:cs="Times New Roman"/>
                <w:color w:val="000000"/>
                <w:szCs w:val="22"/>
                <w:lang w:val="el-GR"/>
              </w:rPr>
              <w:t xml:space="preserve">) / </w:t>
            </w:r>
            <w:r w:rsidRPr="009B0F32">
              <w:rPr>
                <w:rFonts w:cs="Times New Roman"/>
                <w:color w:val="000000"/>
                <w:szCs w:val="22"/>
              </w:rPr>
              <w:t>BHV</w:t>
            </w:r>
            <w:r w:rsidRPr="009B0F32">
              <w:rPr>
                <w:rFonts w:cs="Times New Roman"/>
                <w:color w:val="000000"/>
                <w:szCs w:val="22"/>
                <w:lang w:val="el-GR"/>
              </w:rPr>
              <w:t xml:space="preserve">-1 και </w:t>
            </w:r>
            <w:r w:rsidRPr="009B0F32">
              <w:rPr>
                <w:rFonts w:cs="Times New Roman"/>
                <w:color w:val="000000"/>
                <w:szCs w:val="22"/>
              </w:rPr>
              <w:t>Hemadsorbing</w:t>
            </w:r>
            <w:r w:rsidRPr="009B0F32">
              <w:rPr>
                <w:rFonts w:cs="Times New Roman"/>
                <w:color w:val="000000"/>
                <w:szCs w:val="22"/>
                <w:lang w:val="el-GR"/>
              </w:rPr>
              <w:t xml:space="preserve"> </w:t>
            </w:r>
            <w:r w:rsidRPr="009B0F32">
              <w:rPr>
                <w:rFonts w:cs="Times New Roman"/>
                <w:color w:val="000000"/>
                <w:szCs w:val="22"/>
              </w:rPr>
              <w:t>agents</w:t>
            </w:r>
            <w:r w:rsidRPr="009B0F32">
              <w:rPr>
                <w:rFonts w:cs="Times New Roman"/>
                <w:color w:val="000000"/>
                <w:szCs w:val="22"/>
                <w:lang w:val="el-GR"/>
              </w:rPr>
              <w:t xml:space="preserve"> </w:t>
            </w:r>
            <w:r w:rsidRPr="009B0F32">
              <w:rPr>
                <w:rFonts w:cs="Times New Roman"/>
                <w:color w:val="000000"/>
                <w:szCs w:val="22"/>
              </w:rPr>
              <w:t>e</w:t>
            </w:r>
            <w:r w:rsidRPr="009B0F32">
              <w:rPr>
                <w:rFonts w:cs="Times New Roman"/>
                <w:color w:val="000000"/>
                <w:szCs w:val="22"/>
                <w:lang w:val="el-GR"/>
              </w:rPr>
              <w:t>.</w:t>
            </w:r>
            <w:r w:rsidRPr="009B0F32">
              <w:rPr>
                <w:rFonts w:cs="Times New Roman"/>
                <w:color w:val="000000"/>
                <w:szCs w:val="22"/>
              </w:rPr>
              <w:t>g</w:t>
            </w:r>
            <w:r w:rsidRPr="009B0F32">
              <w:rPr>
                <w:rFonts w:cs="Times New Roman"/>
                <w:color w:val="000000"/>
                <w:szCs w:val="22"/>
                <w:lang w:val="el-GR"/>
              </w:rPr>
              <w:t xml:space="preserve">. </w:t>
            </w:r>
            <w:r w:rsidRPr="009B0F32">
              <w:rPr>
                <w:rFonts w:cs="Times New Roman"/>
                <w:color w:val="000000"/>
                <w:szCs w:val="22"/>
              </w:rPr>
              <w:t>Parainfluenza</w:t>
            </w:r>
            <w:r w:rsidRPr="009B0F32">
              <w:rPr>
                <w:rFonts w:cs="Times New Roman"/>
                <w:color w:val="000000"/>
                <w:szCs w:val="22"/>
                <w:lang w:val="el-GR"/>
              </w:rPr>
              <w:t xml:space="preserve"> </w:t>
            </w:r>
            <w:r w:rsidRPr="009B0F32">
              <w:rPr>
                <w:rFonts w:cs="Times New Roman"/>
                <w:color w:val="000000"/>
                <w:szCs w:val="22"/>
              </w:rPr>
              <w:t>Type</w:t>
            </w:r>
            <w:r w:rsidRPr="009B0F32">
              <w:rPr>
                <w:rFonts w:cs="Times New Roman"/>
                <w:color w:val="000000"/>
                <w:szCs w:val="22"/>
                <w:lang w:val="el-GR"/>
              </w:rPr>
              <w:t xml:space="preserve"> 3 (</w:t>
            </w:r>
            <w:r w:rsidRPr="009B0F32">
              <w:rPr>
                <w:rFonts w:cs="Times New Roman"/>
                <w:color w:val="000000"/>
                <w:szCs w:val="22"/>
              </w:rPr>
              <w:t>Pl</w:t>
            </w:r>
            <w:r w:rsidRPr="009B0F32">
              <w:rPr>
                <w:rFonts w:cs="Times New Roman"/>
                <w:color w:val="000000"/>
                <w:szCs w:val="22"/>
                <w:lang w:val="el-GR"/>
              </w:rPr>
              <w:t>3).</w:t>
            </w:r>
            <w:r w:rsidRPr="009B0F32">
              <w:rPr>
                <w:rFonts w:cs="Times New Roman"/>
                <w:color w:val="000000"/>
                <w:szCs w:val="22"/>
                <w:lang w:val="el-GR"/>
              </w:rPr>
              <w:br/>
            </w:r>
            <w:r w:rsidRPr="009B0F32">
              <w:rPr>
                <w:rFonts w:cs="Times New Roman"/>
                <w:color w:val="000000"/>
                <w:szCs w:val="22"/>
              </w:rPr>
              <w:t>Χρόνος ζωής:  60 μήνες</w:t>
            </w:r>
          </w:p>
        </w:tc>
        <w:tc>
          <w:tcPr>
            <w:tcW w:w="956" w:type="pct"/>
          </w:tcPr>
          <w:p w:rsidR="00F35007" w:rsidRPr="009B0F32" w:rsidRDefault="00F35007" w:rsidP="002B2029">
            <w:pPr>
              <w:rPr>
                <w:rFonts w:cs="Times New Roman"/>
                <w:color w:val="000000"/>
                <w:szCs w:val="22"/>
                <w:lang w:val="el-GR"/>
              </w:rPr>
            </w:pPr>
          </w:p>
        </w:tc>
        <w:tc>
          <w:tcPr>
            <w:tcW w:w="802" w:type="pct"/>
          </w:tcPr>
          <w:p w:rsidR="00F35007" w:rsidRPr="009B0F32" w:rsidRDefault="00F35007" w:rsidP="002B2029">
            <w:pPr>
              <w:rPr>
                <w:rFonts w:cs="Times New Roman"/>
                <w:color w:val="000000"/>
                <w:szCs w:val="22"/>
                <w:lang w:val="el-GR"/>
              </w:rPr>
            </w:pPr>
          </w:p>
        </w:tc>
        <w:tc>
          <w:tcPr>
            <w:tcW w:w="807" w:type="pct"/>
          </w:tcPr>
          <w:p w:rsidR="00F35007" w:rsidRPr="009B0F32" w:rsidRDefault="00F35007" w:rsidP="002B2029">
            <w:pPr>
              <w:rPr>
                <w:rFonts w:cs="Times New Roman"/>
                <w:color w:val="000000"/>
                <w:szCs w:val="22"/>
                <w:lang w:val="el-GR"/>
              </w:rPr>
            </w:pPr>
          </w:p>
        </w:tc>
      </w:tr>
      <w:tr w:rsidR="00F35007" w:rsidRPr="009B0F32" w:rsidTr="002B2029">
        <w:trPr>
          <w:trHeight w:val="834"/>
          <w:jc w:val="center"/>
        </w:trPr>
        <w:tc>
          <w:tcPr>
            <w:tcW w:w="679" w:type="pct"/>
            <w:shd w:val="clear" w:color="auto" w:fill="auto"/>
            <w:noWrap/>
            <w:vAlign w:val="center"/>
          </w:tcPr>
          <w:p w:rsidR="00F35007" w:rsidRPr="009B0F32" w:rsidRDefault="00F35007" w:rsidP="002B2029">
            <w:pPr>
              <w:spacing w:after="0"/>
              <w:jc w:val="center"/>
              <w:rPr>
                <w:rFonts w:cs="Times New Roman"/>
                <w:szCs w:val="22"/>
              </w:rPr>
            </w:pPr>
            <w:r w:rsidRPr="009B0F32">
              <w:rPr>
                <w:rFonts w:cs="Times New Roman"/>
                <w:szCs w:val="22"/>
              </w:rPr>
              <w:t>2</w:t>
            </w:r>
          </w:p>
        </w:tc>
        <w:tc>
          <w:tcPr>
            <w:tcW w:w="1755" w:type="pct"/>
            <w:shd w:val="clear" w:color="auto" w:fill="auto"/>
            <w:vAlign w:val="center"/>
          </w:tcPr>
          <w:p w:rsidR="00F35007" w:rsidRPr="009B0F32" w:rsidRDefault="00F35007" w:rsidP="002B2029">
            <w:pPr>
              <w:spacing w:after="0"/>
              <w:rPr>
                <w:rFonts w:cs="Times New Roman"/>
                <w:bCs/>
                <w:szCs w:val="22"/>
                <w:lang w:val="el-GR"/>
              </w:rPr>
            </w:pPr>
            <w:r w:rsidRPr="009B0F32">
              <w:rPr>
                <w:rFonts w:cs="Times New Roman"/>
                <w:bCs/>
                <w:szCs w:val="22"/>
                <w:lang w:val="el-GR"/>
              </w:rPr>
              <w:t xml:space="preserve">Ορός εμβρύου βοδιού, κατάλληλος για καλλιέργεια κυττάρων θηλαστικών, ελεγμένος για  επίπεδα  ενδοτοξινών και αιμοσφαιρίνης, για μυκόπλασμα και ιούς  -με άδεια  </w:t>
            </w:r>
            <w:r w:rsidRPr="009B0F32">
              <w:rPr>
                <w:rFonts w:cs="Times New Roman"/>
                <w:bCs/>
                <w:szCs w:val="22"/>
              </w:rPr>
              <w:t>IVD</w:t>
            </w:r>
            <w:r w:rsidRPr="009B0F32">
              <w:rPr>
                <w:rFonts w:cs="Times New Roman"/>
                <w:bCs/>
                <w:szCs w:val="22"/>
                <w:lang w:val="el-GR"/>
              </w:rPr>
              <w:t xml:space="preserve">  - Συσκευασία των  500</w:t>
            </w:r>
            <w:r w:rsidRPr="009B0F32">
              <w:rPr>
                <w:rFonts w:cs="Times New Roman"/>
                <w:bCs/>
                <w:szCs w:val="22"/>
              </w:rPr>
              <w:t>mL</w:t>
            </w:r>
            <w:r w:rsidRPr="009B0F32">
              <w:rPr>
                <w:rFonts w:cs="Times New Roman"/>
                <w:bCs/>
                <w:szCs w:val="22"/>
                <w:lang w:val="el-GR"/>
              </w:rPr>
              <w:t>.</w:t>
            </w:r>
          </w:p>
        </w:tc>
        <w:tc>
          <w:tcPr>
            <w:tcW w:w="956" w:type="pct"/>
          </w:tcPr>
          <w:p w:rsidR="00F35007" w:rsidRPr="009B0F32" w:rsidRDefault="00F35007" w:rsidP="002B2029">
            <w:pPr>
              <w:spacing w:after="0"/>
              <w:rPr>
                <w:rFonts w:cs="Times New Roman"/>
                <w:bCs/>
                <w:szCs w:val="22"/>
                <w:lang w:val="el-GR"/>
              </w:rPr>
            </w:pPr>
          </w:p>
        </w:tc>
        <w:tc>
          <w:tcPr>
            <w:tcW w:w="802" w:type="pct"/>
          </w:tcPr>
          <w:p w:rsidR="00F35007" w:rsidRPr="009B0F32" w:rsidRDefault="00F35007" w:rsidP="002B2029">
            <w:pPr>
              <w:spacing w:after="0"/>
              <w:rPr>
                <w:rFonts w:cs="Times New Roman"/>
                <w:bCs/>
                <w:szCs w:val="22"/>
                <w:lang w:val="el-GR"/>
              </w:rPr>
            </w:pPr>
          </w:p>
        </w:tc>
        <w:tc>
          <w:tcPr>
            <w:tcW w:w="807" w:type="pct"/>
          </w:tcPr>
          <w:p w:rsidR="00F35007" w:rsidRPr="009B0F32" w:rsidRDefault="00F35007" w:rsidP="002B2029">
            <w:pPr>
              <w:spacing w:after="0"/>
              <w:rPr>
                <w:rFonts w:cs="Times New Roman"/>
                <w:bCs/>
                <w:szCs w:val="22"/>
                <w:lang w:val="el-GR"/>
              </w:rPr>
            </w:pPr>
          </w:p>
        </w:tc>
      </w:tr>
      <w:tr w:rsidR="00F35007" w:rsidRPr="009B0F32" w:rsidTr="002B2029">
        <w:trPr>
          <w:trHeight w:val="1064"/>
          <w:jc w:val="center"/>
        </w:trPr>
        <w:tc>
          <w:tcPr>
            <w:tcW w:w="679" w:type="pct"/>
            <w:shd w:val="clear" w:color="auto" w:fill="auto"/>
            <w:noWrap/>
            <w:vAlign w:val="center"/>
          </w:tcPr>
          <w:p w:rsidR="00F35007" w:rsidRPr="009B0F32" w:rsidRDefault="00F35007" w:rsidP="002B2029">
            <w:pPr>
              <w:spacing w:after="0"/>
              <w:jc w:val="center"/>
              <w:rPr>
                <w:rFonts w:cs="Times New Roman"/>
                <w:szCs w:val="22"/>
              </w:rPr>
            </w:pPr>
            <w:r w:rsidRPr="009B0F32">
              <w:rPr>
                <w:rFonts w:cs="Times New Roman"/>
                <w:szCs w:val="22"/>
              </w:rPr>
              <w:t>3</w:t>
            </w:r>
          </w:p>
        </w:tc>
        <w:tc>
          <w:tcPr>
            <w:tcW w:w="1755" w:type="pct"/>
            <w:shd w:val="clear" w:color="auto" w:fill="auto"/>
            <w:vAlign w:val="center"/>
            <w:hideMark/>
          </w:tcPr>
          <w:p w:rsidR="00F35007" w:rsidRPr="009B0F32" w:rsidRDefault="00F35007" w:rsidP="002B2029">
            <w:pPr>
              <w:rPr>
                <w:rFonts w:cs="Times New Roman"/>
                <w:color w:val="000000"/>
                <w:szCs w:val="22"/>
              </w:rPr>
            </w:pPr>
            <w:r w:rsidRPr="009B0F32">
              <w:rPr>
                <w:rFonts w:cs="Times New Roman"/>
                <w:color w:val="000000"/>
                <w:szCs w:val="22"/>
                <w:lang w:val="el-GR"/>
              </w:rPr>
              <w:t xml:space="preserve">Διάλυμα πενικιλίνης στρεπτομυκίνης. Διάλυμα συγκέντρωσης 10,000 </w:t>
            </w:r>
            <w:r w:rsidRPr="009B0F32">
              <w:rPr>
                <w:rFonts w:cs="Times New Roman"/>
                <w:color w:val="000000"/>
                <w:szCs w:val="22"/>
              </w:rPr>
              <w:t>units</w:t>
            </w:r>
            <w:r w:rsidRPr="009B0F32">
              <w:rPr>
                <w:rFonts w:cs="Times New Roman"/>
                <w:color w:val="000000"/>
                <w:szCs w:val="22"/>
                <w:lang w:val="el-GR"/>
              </w:rPr>
              <w:t>/</w:t>
            </w:r>
            <w:r w:rsidRPr="009B0F32">
              <w:rPr>
                <w:rFonts w:cs="Times New Roman"/>
                <w:color w:val="000000"/>
                <w:szCs w:val="22"/>
              </w:rPr>
              <w:t>mL</w:t>
            </w:r>
            <w:r w:rsidRPr="009B0F32">
              <w:rPr>
                <w:rFonts w:cs="Times New Roman"/>
                <w:color w:val="000000"/>
                <w:szCs w:val="22"/>
                <w:lang w:val="el-GR"/>
              </w:rPr>
              <w:t xml:space="preserve"> σε πενικιλίνη 10,000 µ</w:t>
            </w:r>
            <w:r w:rsidRPr="009B0F32">
              <w:rPr>
                <w:rFonts w:cs="Times New Roman"/>
                <w:color w:val="000000"/>
                <w:szCs w:val="22"/>
              </w:rPr>
              <w:t>g</w:t>
            </w:r>
            <w:r w:rsidRPr="009B0F32">
              <w:rPr>
                <w:rFonts w:cs="Times New Roman"/>
                <w:color w:val="000000"/>
                <w:szCs w:val="22"/>
                <w:lang w:val="el-GR"/>
              </w:rPr>
              <w:t>/</w:t>
            </w:r>
            <w:r w:rsidRPr="009B0F32">
              <w:rPr>
                <w:rFonts w:cs="Times New Roman"/>
                <w:color w:val="000000"/>
                <w:szCs w:val="22"/>
              </w:rPr>
              <w:t>mL</w:t>
            </w:r>
            <w:r w:rsidRPr="009B0F32">
              <w:rPr>
                <w:rFonts w:cs="Times New Roman"/>
                <w:color w:val="000000"/>
                <w:szCs w:val="22"/>
                <w:lang w:val="el-GR"/>
              </w:rPr>
              <w:t xml:space="preserve"> σε στρεπτομυκίνη, συμπυκνωμένο 100</w:t>
            </w:r>
            <w:r w:rsidRPr="009B0F32">
              <w:rPr>
                <w:rFonts w:cs="Times New Roman"/>
                <w:color w:val="000000"/>
                <w:szCs w:val="22"/>
              </w:rPr>
              <w:t>X</w:t>
            </w:r>
            <w:r w:rsidRPr="009B0F32">
              <w:rPr>
                <w:rFonts w:cs="Times New Roman"/>
                <w:color w:val="000000"/>
                <w:szCs w:val="22"/>
                <w:lang w:val="el-GR"/>
              </w:rPr>
              <w:t xml:space="preserve">, κατάλληλο για χρήση σε καλλιέργειες κυττάρων θηλαστικών. </w:t>
            </w:r>
            <w:r w:rsidRPr="009B0F32">
              <w:rPr>
                <w:rFonts w:cs="Times New Roman"/>
                <w:color w:val="000000"/>
                <w:szCs w:val="22"/>
              </w:rPr>
              <w:t>Συσκευασία 100 ML</w:t>
            </w:r>
          </w:p>
        </w:tc>
        <w:tc>
          <w:tcPr>
            <w:tcW w:w="956" w:type="pct"/>
          </w:tcPr>
          <w:p w:rsidR="00F35007" w:rsidRPr="009B0F32" w:rsidRDefault="00F35007" w:rsidP="002B2029">
            <w:pPr>
              <w:rPr>
                <w:rFonts w:cs="Times New Roman"/>
                <w:color w:val="000000"/>
                <w:szCs w:val="22"/>
                <w:lang w:val="el-GR"/>
              </w:rPr>
            </w:pPr>
          </w:p>
        </w:tc>
        <w:tc>
          <w:tcPr>
            <w:tcW w:w="802" w:type="pct"/>
          </w:tcPr>
          <w:p w:rsidR="00F35007" w:rsidRPr="009B0F32" w:rsidRDefault="00F35007" w:rsidP="002B2029">
            <w:pPr>
              <w:rPr>
                <w:rFonts w:cs="Times New Roman"/>
                <w:color w:val="000000"/>
                <w:szCs w:val="22"/>
                <w:lang w:val="el-GR"/>
              </w:rPr>
            </w:pPr>
          </w:p>
        </w:tc>
        <w:tc>
          <w:tcPr>
            <w:tcW w:w="807" w:type="pct"/>
          </w:tcPr>
          <w:p w:rsidR="00F35007" w:rsidRPr="009B0F32" w:rsidRDefault="00F35007" w:rsidP="002B2029">
            <w:pPr>
              <w:rPr>
                <w:rFonts w:cs="Times New Roman"/>
                <w:color w:val="000000"/>
                <w:szCs w:val="22"/>
                <w:lang w:val="el-GR"/>
              </w:rPr>
            </w:pPr>
          </w:p>
        </w:tc>
      </w:tr>
      <w:tr w:rsidR="00F35007" w:rsidRPr="009B0F32" w:rsidTr="002B2029">
        <w:trPr>
          <w:trHeight w:val="1227"/>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rPr>
            </w:pPr>
            <w:r w:rsidRPr="009B0F32">
              <w:rPr>
                <w:rFonts w:cs="Times New Roman"/>
                <w:szCs w:val="22"/>
              </w:rPr>
              <w:t>4</w:t>
            </w:r>
          </w:p>
        </w:tc>
        <w:tc>
          <w:tcPr>
            <w:tcW w:w="1755" w:type="pct"/>
            <w:shd w:val="clear" w:color="000000" w:fill="FFFFFF"/>
            <w:vAlign w:val="center"/>
          </w:tcPr>
          <w:p w:rsidR="00F35007" w:rsidRPr="009B0F32" w:rsidRDefault="00F35007" w:rsidP="002B2029">
            <w:pPr>
              <w:spacing w:after="0"/>
              <w:rPr>
                <w:rFonts w:cs="Times New Roman"/>
                <w:bCs/>
                <w:szCs w:val="22"/>
                <w:lang w:val="el-GR"/>
              </w:rPr>
            </w:pPr>
            <w:r w:rsidRPr="009B0F32">
              <w:rPr>
                <w:rFonts w:cs="Times New Roman"/>
                <w:bCs/>
                <w:szCs w:val="22"/>
                <w:lang w:val="el-GR"/>
              </w:rPr>
              <w:t xml:space="preserve">Διάλυμα στείρου θρεπτικού υλικού κυτταροκαλλιέργειας </w:t>
            </w:r>
            <w:r w:rsidRPr="009B0F32">
              <w:rPr>
                <w:rFonts w:cs="Times New Roman"/>
                <w:bCs/>
                <w:szCs w:val="22"/>
              </w:rPr>
              <w:t>RPMI</w:t>
            </w:r>
            <w:r w:rsidRPr="009B0F32">
              <w:rPr>
                <w:rFonts w:cs="Times New Roman"/>
                <w:bCs/>
                <w:szCs w:val="22"/>
                <w:lang w:val="el-GR"/>
              </w:rPr>
              <w:t xml:space="preserve"> 1640  με "σταθεροποιημένη γλουταμίνη" </w:t>
            </w:r>
            <w:r w:rsidRPr="009B0F32">
              <w:rPr>
                <w:rFonts w:cs="Times New Roman"/>
                <w:bCs/>
                <w:szCs w:val="22"/>
                <w:lang w:val="el-GR"/>
              </w:rPr>
              <w:lastRenderedPageBreak/>
              <w:t>(</w:t>
            </w:r>
            <w:r w:rsidRPr="009B0F32">
              <w:rPr>
                <w:rFonts w:cs="Times New Roman"/>
                <w:bCs/>
                <w:szCs w:val="22"/>
              </w:rPr>
              <w:t>stable</w:t>
            </w:r>
            <w:r w:rsidRPr="009B0F32">
              <w:rPr>
                <w:rFonts w:cs="Times New Roman"/>
                <w:bCs/>
                <w:szCs w:val="22"/>
                <w:lang w:val="el-GR"/>
              </w:rPr>
              <w:t xml:space="preserve"> </w:t>
            </w:r>
            <w:r w:rsidRPr="009B0F32">
              <w:rPr>
                <w:rFonts w:cs="Times New Roman"/>
                <w:bCs/>
                <w:szCs w:val="22"/>
              </w:rPr>
              <w:t>glutamine</w:t>
            </w:r>
            <w:r w:rsidRPr="009B0F32">
              <w:rPr>
                <w:rFonts w:cs="Times New Roman"/>
                <w:bCs/>
                <w:szCs w:val="22"/>
                <w:lang w:val="el-GR"/>
              </w:rPr>
              <w:t xml:space="preserve">) - Συσκευασία των  500 </w:t>
            </w:r>
            <w:r w:rsidRPr="009B0F32">
              <w:rPr>
                <w:rFonts w:cs="Times New Roman"/>
                <w:bCs/>
                <w:szCs w:val="22"/>
              </w:rPr>
              <w:t>mL</w:t>
            </w:r>
            <w:r w:rsidRPr="009B0F32">
              <w:rPr>
                <w:rFonts w:cs="Times New Roman"/>
                <w:bCs/>
                <w:szCs w:val="22"/>
                <w:lang w:val="el-GR"/>
              </w:rPr>
              <w:t>.</w:t>
            </w:r>
          </w:p>
        </w:tc>
        <w:tc>
          <w:tcPr>
            <w:tcW w:w="956" w:type="pct"/>
            <w:shd w:val="clear" w:color="000000" w:fill="FFFFFF"/>
          </w:tcPr>
          <w:p w:rsidR="00F35007" w:rsidRPr="009B0F32" w:rsidRDefault="00F35007" w:rsidP="002B2029">
            <w:pPr>
              <w:spacing w:after="0"/>
              <w:rPr>
                <w:rFonts w:cs="Times New Roman"/>
                <w:bCs/>
                <w:szCs w:val="22"/>
                <w:lang w:val="el-GR"/>
              </w:rPr>
            </w:pPr>
          </w:p>
        </w:tc>
        <w:tc>
          <w:tcPr>
            <w:tcW w:w="802" w:type="pct"/>
            <w:shd w:val="clear" w:color="000000" w:fill="FFFFFF"/>
          </w:tcPr>
          <w:p w:rsidR="00F35007" w:rsidRPr="009B0F32" w:rsidRDefault="00F35007" w:rsidP="002B2029">
            <w:pPr>
              <w:spacing w:after="0"/>
              <w:rPr>
                <w:rFonts w:cs="Times New Roman"/>
                <w:bCs/>
                <w:szCs w:val="22"/>
                <w:lang w:val="el-GR"/>
              </w:rPr>
            </w:pPr>
          </w:p>
        </w:tc>
        <w:tc>
          <w:tcPr>
            <w:tcW w:w="807" w:type="pct"/>
            <w:shd w:val="clear" w:color="000000" w:fill="FFFFFF"/>
          </w:tcPr>
          <w:p w:rsidR="00F35007" w:rsidRPr="009B0F32" w:rsidRDefault="00F35007" w:rsidP="002B2029">
            <w:pPr>
              <w:spacing w:after="0"/>
              <w:rPr>
                <w:rFonts w:cs="Times New Roman"/>
                <w:bCs/>
                <w:szCs w:val="22"/>
                <w:lang w:val="el-GR"/>
              </w:rPr>
            </w:pPr>
          </w:p>
        </w:tc>
      </w:tr>
      <w:tr w:rsidR="00F35007" w:rsidRPr="009B0F32" w:rsidTr="002B2029">
        <w:trPr>
          <w:trHeight w:val="2004"/>
          <w:jc w:val="center"/>
        </w:trPr>
        <w:tc>
          <w:tcPr>
            <w:tcW w:w="679" w:type="pct"/>
            <w:shd w:val="clear" w:color="auto" w:fill="auto"/>
            <w:noWrap/>
            <w:vAlign w:val="center"/>
          </w:tcPr>
          <w:p w:rsidR="00F35007" w:rsidRPr="009B0F32" w:rsidRDefault="00F35007" w:rsidP="002B2029">
            <w:pPr>
              <w:spacing w:after="0"/>
              <w:jc w:val="center"/>
              <w:rPr>
                <w:rFonts w:cs="Times New Roman"/>
                <w:szCs w:val="22"/>
              </w:rPr>
            </w:pPr>
            <w:r w:rsidRPr="009B0F32">
              <w:rPr>
                <w:rFonts w:cs="Times New Roman"/>
                <w:szCs w:val="22"/>
              </w:rPr>
              <w:lastRenderedPageBreak/>
              <w:t>5</w:t>
            </w:r>
          </w:p>
        </w:tc>
        <w:tc>
          <w:tcPr>
            <w:tcW w:w="1755" w:type="pct"/>
            <w:shd w:val="clear" w:color="auto" w:fill="auto"/>
            <w:vAlign w:val="center"/>
            <w:hideMark/>
          </w:tcPr>
          <w:p w:rsidR="00F35007" w:rsidRPr="009B0F32" w:rsidRDefault="00F35007" w:rsidP="002B2029">
            <w:pPr>
              <w:rPr>
                <w:rFonts w:cs="Times New Roman"/>
                <w:color w:val="000000"/>
                <w:szCs w:val="22"/>
              </w:rPr>
            </w:pPr>
            <w:r w:rsidRPr="009B0F32">
              <w:rPr>
                <w:rFonts w:cs="Times New Roman"/>
                <w:color w:val="000000"/>
                <w:szCs w:val="22"/>
                <w:lang w:val="el-GR"/>
              </w:rPr>
              <w:t>Το συμπλήρωμα σύντηξης και κλωνοποίησης (</w:t>
            </w:r>
            <w:r w:rsidRPr="009B0F32">
              <w:rPr>
                <w:rFonts w:cs="Times New Roman"/>
                <w:color w:val="000000"/>
                <w:szCs w:val="22"/>
              </w:rPr>
              <w:t>HFCS</w:t>
            </w:r>
            <w:r w:rsidRPr="009B0F32">
              <w:rPr>
                <w:rFonts w:cs="Times New Roman"/>
                <w:color w:val="000000"/>
                <w:szCs w:val="22"/>
                <w:lang w:val="el-GR"/>
              </w:rPr>
              <w:t xml:space="preserve">) υβριδώματος είναι ένα θρεπτικό υλικό  που περιέχει χαμηλό ορό για την αντικατάσταση του </w:t>
            </w:r>
            <w:r w:rsidRPr="009B0F32">
              <w:rPr>
                <w:rFonts w:cs="Times New Roman"/>
                <w:color w:val="000000"/>
                <w:szCs w:val="22"/>
              </w:rPr>
              <w:t>FCS</w:t>
            </w:r>
            <w:r w:rsidRPr="009B0F32">
              <w:rPr>
                <w:rFonts w:cs="Times New Roman"/>
                <w:color w:val="000000"/>
                <w:szCs w:val="22"/>
                <w:lang w:val="el-GR"/>
              </w:rPr>
              <w:t xml:space="preserve"> στην καλλιέργεια  των υβριδωμάτων.</w:t>
            </w:r>
            <w:r w:rsidRPr="009B0F32">
              <w:rPr>
                <w:rFonts w:cs="Times New Roman"/>
                <w:color w:val="000000"/>
                <w:szCs w:val="22"/>
                <w:lang w:val="el-GR"/>
              </w:rPr>
              <w:br/>
              <w:t xml:space="preserve">Το </w:t>
            </w:r>
            <w:r w:rsidRPr="009B0F32">
              <w:rPr>
                <w:rFonts w:cs="Times New Roman"/>
                <w:color w:val="000000"/>
                <w:szCs w:val="22"/>
              </w:rPr>
              <w:t>HFCS</w:t>
            </w:r>
            <w:r w:rsidRPr="009B0F32">
              <w:rPr>
                <w:rFonts w:cs="Times New Roman"/>
                <w:color w:val="000000"/>
                <w:szCs w:val="22"/>
                <w:lang w:val="el-GR"/>
              </w:rPr>
              <w:t xml:space="preserve"> είναι ειδικά σχεδιασμένο για τη βελτιστοποίηση της κυτταρικής ανάπτυξης των πρόσφατα συγχωνευμένων υβριδωμάτων κατά τη διάρκεια των διαδικασιών επιλογής και κλωνοποίησης κυττάρων στην κυτταροκαλλιέργεια. </w:t>
            </w:r>
            <w:r w:rsidRPr="009B0F32">
              <w:rPr>
                <w:rFonts w:cs="Times New Roman"/>
                <w:color w:val="000000"/>
                <w:szCs w:val="22"/>
                <w:lang w:val="el-GR"/>
              </w:rPr>
              <w:br/>
              <w:t xml:space="preserve">Η  προσθήκη του </w:t>
            </w:r>
            <w:r w:rsidRPr="009B0F32">
              <w:rPr>
                <w:rFonts w:cs="Times New Roman"/>
                <w:color w:val="000000"/>
                <w:szCs w:val="22"/>
              </w:rPr>
              <w:t>HFCS</w:t>
            </w:r>
            <w:r w:rsidRPr="009B0F32">
              <w:rPr>
                <w:rFonts w:cs="Times New Roman"/>
                <w:color w:val="000000"/>
                <w:szCs w:val="22"/>
                <w:lang w:val="el-GR"/>
              </w:rPr>
              <w:t xml:space="preserve"> αποτρέπει τη χρήση κυττάρων τροφοδοσίας. Να είναι 50Χ. </w:t>
            </w:r>
            <w:r w:rsidRPr="009B0F32">
              <w:rPr>
                <w:rFonts w:cs="Times New Roman"/>
                <w:color w:val="000000"/>
                <w:szCs w:val="22"/>
              </w:rPr>
              <w:t>Συσκευασία 10ml</w:t>
            </w:r>
          </w:p>
        </w:tc>
        <w:tc>
          <w:tcPr>
            <w:tcW w:w="956" w:type="pct"/>
          </w:tcPr>
          <w:p w:rsidR="00F35007" w:rsidRPr="009B0F32" w:rsidRDefault="00F35007" w:rsidP="002B2029">
            <w:pPr>
              <w:rPr>
                <w:rFonts w:cs="Times New Roman"/>
                <w:color w:val="000000"/>
                <w:szCs w:val="22"/>
                <w:lang w:val="el-GR"/>
              </w:rPr>
            </w:pPr>
          </w:p>
        </w:tc>
        <w:tc>
          <w:tcPr>
            <w:tcW w:w="802" w:type="pct"/>
          </w:tcPr>
          <w:p w:rsidR="00F35007" w:rsidRPr="009B0F32" w:rsidRDefault="00F35007" w:rsidP="002B2029">
            <w:pPr>
              <w:rPr>
                <w:rFonts w:cs="Times New Roman"/>
                <w:color w:val="000000"/>
                <w:szCs w:val="22"/>
                <w:lang w:val="el-GR"/>
              </w:rPr>
            </w:pPr>
          </w:p>
        </w:tc>
        <w:tc>
          <w:tcPr>
            <w:tcW w:w="807" w:type="pct"/>
          </w:tcPr>
          <w:p w:rsidR="00F35007" w:rsidRPr="009B0F32" w:rsidRDefault="00F35007" w:rsidP="002B2029">
            <w:pPr>
              <w:rPr>
                <w:rFonts w:cs="Times New Roman"/>
                <w:color w:val="000000"/>
                <w:szCs w:val="22"/>
                <w:lang w:val="el-GR"/>
              </w:rPr>
            </w:pPr>
          </w:p>
        </w:tc>
      </w:tr>
      <w:tr w:rsidR="00F35007" w:rsidRPr="009B0F32" w:rsidTr="002B2029">
        <w:trPr>
          <w:trHeight w:val="2117"/>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rPr>
            </w:pPr>
            <w:r w:rsidRPr="009B0F32">
              <w:rPr>
                <w:rFonts w:cs="Times New Roman"/>
                <w:szCs w:val="22"/>
              </w:rPr>
              <w:t>6</w:t>
            </w:r>
          </w:p>
        </w:tc>
        <w:tc>
          <w:tcPr>
            <w:tcW w:w="1755" w:type="pct"/>
            <w:shd w:val="clear" w:color="auto" w:fill="auto"/>
            <w:vAlign w:val="center"/>
            <w:hideMark/>
          </w:tcPr>
          <w:p w:rsidR="00F35007" w:rsidRPr="009B0F32" w:rsidRDefault="00F35007" w:rsidP="002B2029">
            <w:pPr>
              <w:rPr>
                <w:rFonts w:cs="Times New Roman"/>
                <w:color w:val="000000"/>
                <w:szCs w:val="22"/>
                <w:lang w:val="el-GR"/>
              </w:rPr>
            </w:pPr>
            <w:r w:rsidRPr="009B0F32">
              <w:rPr>
                <w:rFonts w:cs="Times New Roman"/>
                <w:color w:val="000000"/>
                <w:szCs w:val="22"/>
                <w:lang w:val="el-GR"/>
              </w:rPr>
              <w:t xml:space="preserve">Η ζεοσίνη είναι  ένα αντιβιοτικό σκεύασμα φλεομυκίνης </w:t>
            </w:r>
            <w:r w:rsidRPr="009B0F32">
              <w:rPr>
                <w:rFonts w:cs="Times New Roman"/>
                <w:color w:val="000000"/>
                <w:szCs w:val="22"/>
              </w:rPr>
              <w:t>D</w:t>
            </w:r>
            <w:r w:rsidRPr="009B0F32">
              <w:rPr>
                <w:rFonts w:cs="Times New Roman"/>
                <w:color w:val="000000"/>
                <w:szCs w:val="22"/>
                <w:lang w:val="el-GR"/>
              </w:rPr>
              <w:t xml:space="preserve">1, ένα γλυκοπεπτιδικό αντιβιοτικό που παράγεται από τον </w:t>
            </w:r>
            <w:r w:rsidRPr="009B0F32">
              <w:rPr>
                <w:rFonts w:cs="Times New Roman"/>
                <w:color w:val="000000"/>
                <w:szCs w:val="22"/>
              </w:rPr>
              <w:t>Streptomyces</w:t>
            </w:r>
            <w:r w:rsidRPr="009B0F32">
              <w:rPr>
                <w:rFonts w:cs="Times New Roman"/>
                <w:color w:val="000000"/>
                <w:szCs w:val="22"/>
                <w:lang w:val="el-GR"/>
              </w:rPr>
              <w:t xml:space="preserve"> </w:t>
            </w:r>
            <w:r w:rsidRPr="009B0F32">
              <w:rPr>
                <w:rFonts w:cs="Times New Roman"/>
                <w:color w:val="000000"/>
                <w:szCs w:val="22"/>
              </w:rPr>
              <w:t>verticillus</w:t>
            </w:r>
            <w:r w:rsidRPr="009B0F32">
              <w:rPr>
                <w:rFonts w:cs="Times New Roman"/>
                <w:color w:val="000000"/>
                <w:szCs w:val="22"/>
                <w:lang w:val="el-GR"/>
              </w:rPr>
              <w:t xml:space="preserve">.  Το αντιβιοτικό δρα δεσμεύοντας και διασπώντας το </w:t>
            </w:r>
            <w:r w:rsidRPr="009B0F32">
              <w:rPr>
                <w:rFonts w:cs="Times New Roman"/>
                <w:color w:val="000000"/>
                <w:szCs w:val="22"/>
              </w:rPr>
              <w:t>DNA</w:t>
            </w:r>
            <w:r w:rsidRPr="009B0F32">
              <w:rPr>
                <w:rFonts w:cs="Times New Roman"/>
                <w:color w:val="000000"/>
                <w:szCs w:val="22"/>
                <w:lang w:val="el-GR"/>
              </w:rPr>
              <w:t xml:space="preserve">, οδηγώντας στον κυτταρικό θάνατο. </w:t>
            </w:r>
            <w:r w:rsidRPr="009B0F32">
              <w:rPr>
                <w:rFonts w:cs="Times New Roman"/>
                <w:color w:val="000000"/>
                <w:szCs w:val="22"/>
                <w:lang w:val="el-GR"/>
              </w:rPr>
              <w:br/>
              <w:t>Η ζεοσίνη χρησιμοποιείται για την επιλογή καλλιεργειών κυττάρων θηλαστικών, εντόμων, ζυμών, βακτηρίων και φυτών. Χρησιμοποιείται σε συγκέντρωση  που κυμαίνεται μεταξύ 50-400 μ</w:t>
            </w:r>
            <w:r w:rsidRPr="009B0F32">
              <w:rPr>
                <w:rFonts w:cs="Times New Roman"/>
                <w:color w:val="000000"/>
                <w:szCs w:val="22"/>
              </w:rPr>
              <w:t>g</w:t>
            </w:r>
            <w:r w:rsidRPr="009B0F32">
              <w:rPr>
                <w:rFonts w:cs="Times New Roman"/>
                <w:color w:val="000000"/>
                <w:szCs w:val="22"/>
                <w:lang w:val="el-GR"/>
              </w:rPr>
              <w:t xml:space="preserve"> / </w:t>
            </w:r>
            <w:r w:rsidRPr="009B0F32">
              <w:rPr>
                <w:rFonts w:cs="Times New Roman"/>
                <w:color w:val="000000"/>
                <w:szCs w:val="22"/>
              </w:rPr>
              <w:t>mL</w:t>
            </w:r>
            <w:r w:rsidRPr="009B0F32">
              <w:rPr>
                <w:rFonts w:cs="Times New Roman"/>
                <w:color w:val="000000"/>
                <w:szCs w:val="22"/>
                <w:lang w:val="el-GR"/>
              </w:rPr>
              <w:t xml:space="preserve"> ανάλογα με τον τύπο κυττάρου. Το προϊόν αυτό παρέχεται στα 100 </w:t>
            </w:r>
            <w:r w:rsidRPr="009B0F32">
              <w:rPr>
                <w:rFonts w:cs="Times New Roman"/>
                <w:color w:val="000000"/>
                <w:szCs w:val="22"/>
              </w:rPr>
              <w:t>mg</w:t>
            </w:r>
            <w:r w:rsidRPr="009B0F32">
              <w:rPr>
                <w:rFonts w:cs="Times New Roman"/>
                <w:color w:val="000000"/>
                <w:szCs w:val="22"/>
                <w:lang w:val="el-GR"/>
              </w:rPr>
              <w:t xml:space="preserve"> / </w:t>
            </w:r>
            <w:r w:rsidRPr="009B0F32">
              <w:rPr>
                <w:rFonts w:cs="Times New Roman"/>
                <w:color w:val="000000"/>
                <w:szCs w:val="22"/>
              </w:rPr>
              <w:t>mL</w:t>
            </w:r>
            <w:r w:rsidRPr="009B0F32">
              <w:rPr>
                <w:rFonts w:cs="Times New Roman"/>
                <w:color w:val="000000"/>
                <w:szCs w:val="22"/>
                <w:lang w:val="el-GR"/>
              </w:rPr>
              <w:t xml:space="preserve"> σε αποστειρωμένο νερό σε φιαλίδια 8 </w:t>
            </w:r>
            <w:r w:rsidRPr="009B0F32">
              <w:rPr>
                <w:rFonts w:cs="Times New Roman"/>
                <w:color w:val="000000"/>
                <w:szCs w:val="22"/>
              </w:rPr>
              <w:t>x</w:t>
            </w:r>
            <w:r w:rsidRPr="009B0F32">
              <w:rPr>
                <w:rFonts w:cs="Times New Roman"/>
                <w:color w:val="000000"/>
                <w:szCs w:val="22"/>
                <w:lang w:val="el-GR"/>
              </w:rPr>
              <w:t xml:space="preserve"> 1,25 </w:t>
            </w:r>
            <w:r w:rsidRPr="009B0F32">
              <w:rPr>
                <w:rFonts w:cs="Times New Roman"/>
                <w:color w:val="000000"/>
                <w:szCs w:val="22"/>
              </w:rPr>
              <w:t>mL</w:t>
            </w:r>
            <w:r w:rsidRPr="009B0F32">
              <w:rPr>
                <w:rFonts w:cs="Times New Roman"/>
                <w:color w:val="000000"/>
                <w:szCs w:val="22"/>
                <w:lang w:val="el-GR"/>
              </w:rPr>
              <w:t>.</w:t>
            </w:r>
          </w:p>
        </w:tc>
        <w:tc>
          <w:tcPr>
            <w:tcW w:w="956" w:type="pct"/>
          </w:tcPr>
          <w:p w:rsidR="00F35007" w:rsidRPr="009B0F32" w:rsidRDefault="00F35007" w:rsidP="002B2029">
            <w:pPr>
              <w:rPr>
                <w:rFonts w:cs="Times New Roman"/>
                <w:color w:val="000000"/>
                <w:szCs w:val="22"/>
                <w:lang w:val="el-GR"/>
              </w:rPr>
            </w:pPr>
          </w:p>
        </w:tc>
        <w:tc>
          <w:tcPr>
            <w:tcW w:w="802" w:type="pct"/>
          </w:tcPr>
          <w:p w:rsidR="00F35007" w:rsidRPr="009B0F32" w:rsidRDefault="00F35007" w:rsidP="002B2029">
            <w:pPr>
              <w:rPr>
                <w:rFonts w:cs="Times New Roman"/>
                <w:color w:val="000000"/>
                <w:szCs w:val="22"/>
                <w:lang w:val="el-GR"/>
              </w:rPr>
            </w:pPr>
          </w:p>
        </w:tc>
        <w:tc>
          <w:tcPr>
            <w:tcW w:w="807" w:type="pct"/>
          </w:tcPr>
          <w:p w:rsidR="00F35007" w:rsidRPr="009B0F32" w:rsidRDefault="00F35007" w:rsidP="002B2029">
            <w:pPr>
              <w:rPr>
                <w:rFonts w:cs="Times New Roman"/>
                <w:color w:val="000000"/>
                <w:szCs w:val="22"/>
                <w:lang w:val="el-GR"/>
              </w:rPr>
            </w:pPr>
          </w:p>
        </w:tc>
      </w:tr>
      <w:tr w:rsidR="00F35007" w:rsidRPr="009B0F32" w:rsidTr="002B2029">
        <w:trPr>
          <w:trHeight w:val="1074"/>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rPr>
            </w:pPr>
            <w:r w:rsidRPr="009B0F32">
              <w:rPr>
                <w:rFonts w:cs="Times New Roman"/>
                <w:szCs w:val="22"/>
              </w:rPr>
              <w:t>7</w:t>
            </w:r>
          </w:p>
        </w:tc>
        <w:tc>
          <w:tcPr>
            <w:tcW w:w="1755" w:type="pct"/>
            <w:shd w:val="clear" w:color="auto" w:fill="auto"/>
            <w:vAlign w:val="center"/>
            <w:hideMark/>
          </w:tcPr>
          <w:p w:rsidR="00F35007" w:rsidRPr="009B0F32" w:rsidRDefault="00F35007" w:rsidP="002B2029">
            <w:pPr>
              <w:rPr>
                <w:rFonts w:cs="Times New Roman"/>
                <w:color w:val="000000"/>
                <w:szCs w:val="22"/>
                <w:lang w:val="el-GR"/>
              </w:rPr>
            </w:pPr>
            <w:r w:rsidRPr="009B0F32">
              <w:rPr>
                <w:rFonts w:cs="Times New Roman"/>
                <w:color w:val="000000"/>
                <w:szCs w:val="22"/>
              </w:rPr>
              <w:t>Mycoplasma Detection Kit for conventional endpoint PCR. N</w:t>
            </w:r>
            <w:r w:rsidRPr="009B0F32">
              <w:rPr>
                <w:rFonts w:cs="Times New Roman"/>
                <w:color w:val="000000"/>
                <w:szCs w:val="22"/>
                <w:lang w:val="el-GR"/>
              </w:rPr>
              <w:t xml:space="preserve">α περιλαμβάνει όλα τα απαραίτητα αντιδραστήρια για </w:t>
            </w:r>
            <w:r w:rsidRPr="009B0F32">
              <w:rPr>
                <w:rFonts w:cs="Times New Roman"/>
                <w:color w:val="000000"/>
                <w:szCs w:val="22"/>
                <w:lang w:val="el-GR"/>
              </w:rPr>
              <w:lastRenderedPageBreak/>
              <w:t xml:space="preserve">την εκτέλεση της </w:t>
            </w:r>
            <w:r w:rsidRPr="009B0F32">
              <w:rPr>
                <w:rFonts w:cs="Times New Roman"/>
                <w:color w:val="000000"/>
                <w:szCs w:val="22"/>
              </w:rPr>
              <w:t>PCR</w:t>
            </w:r>
            <w:r w:rsidRPr="009B0F32">
              <w:rPr>
                <w:rFonts w:cs="Times New Roman"/>
                <w:color w:val="000000"/>
                <w:szCs w:val="22"/>
                <w:lang w:val="el-GR"/>
              </w:rPr>
              <w:t>. Για 25 αντιδράσεις.</w:t>
            </w:r>
          </w:p>
        </w:tc>
        <w:tc>
          <w:tcPr>
            <w:tcW w:w="956" w:type="pct"/>
          </w:tcPr>
          <w:p w:rsidR="00F35007" w:rsidRPr="009B0F32" w:rsidRDefault="00F35007" w:rsidP="002B2029">
            <w:pPr>
              <w:rPr>
                <w:rFonts w:cs="Times New Roman"/>
                <w:color w:val="000000"/>
                <w:szCs w:val="22"/>
              </w:rPr>
            </w:pPr>
          </w:p>
        </w:tc>
        <w:tc>
          <w:tcPr>
            <w:tcW w:w="802" w:type="pct"/>
          </w:tcPr>
          <w:p w:rsidR="00F35007" w:rsidRPr="009B0F32" w:rsidRDefault="00F35007" w:rsidP="002B2029">
            <w:pPr>
              <w:rPr>
                <w:rFonts w:cs="Times New Roman"/>
                <w:color w:val="000000"/>
                <w:szCs w:val="22"/>
              </w:rPr>
            </w:pPr>
          </w:p>
        </w:tc>
        <w:tc>
          <w:tcPr>
            <w:tcW w:w="807" w:type="pct"/>
          </w:tcPr>
          <w:p w:rsidR="00F35007" w:rsidRPr="009B0F32" w:rsidRDefault="00F35007" w:rsidP="002B2029">
            <w:pPr>
              <w:rPr>
                <w:rFonts w:cs="Times New Roman"/>
                <w:color w:val="000000"/>
                <w:szCs w:val="22"/>
              </w:rPr>
            </w:pPr>
          </w:p>
        </w:tc>
      </w:tr>
      <w:tr w:rsidR="00F35007" w:rsidRPr="009B0F32" w:rsidTr="002B2029">
        <w:trPr>
          <w:trHeight w:val="1560"/>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rPr>
            </w:pPr>
            <w:r w:rsidRPr="009B0F32">
              <w:rPr>
                <w:rFonts w:cs="Times New Roman"/>
                <w:szCs w:val="22"/>
              </w:rPr>
              <w:lastRenderedPageBreak/>
              <w:t>8</w:t>
            </w:r>
          </w:p>
        </w:tc>
        <w:tc>
          <w:tcPr>
            <w:tcW w:w="1755" w:type="pct"/>
            <w:shd w:val="clear" w:color="auto" w:fill="auto"/>
            <w:vAlign w:val="center"/>
            <w:hideMark/>
          </w:tcPr>
          <w:p w:rsidR="00F35007" w:rsidRPr="009B0F32" w:rsidRDefault="00F35007" w:rsidP="002B2029">
            <w:pPr>
              <w:rPr>
                <w:rFonts w:cs="Times New Roman"/>
                <w:color w:val="000000"/>
                <w:szCs w:val="22"/>
              </w:rPr>
            </w:pPr>
            <w:r w:rsidRPr="009B0F32">
              <w:rPr>
                <w:rFonts w:cs="Times New Roman"/>
                <w:color w:val="000000"/>
                <w:szCs w:val="22"/>
              </w:rPr>
              <w:t>PRE</w:t>
            </w:r>
            <w:r w:rsidRPr="009B0F32">
              <w:rPr>
                <w:rFonts w:cs="Times New Roman"/>
                <w:color w:val="000000"/>
                <w:szCs w:val="22"/>
                <w:lang w:val="el-GR"/>
              </w:rPr>
              <w:t xml:space="preserve"> </w:t>
            </w:r>
            <w:r w:rsidRPr="009B0F32">
              <w:rPr>
                <w:rFonts w:cs="Times New Roman"/>
                <w:color w:val="000000"/>
                <w:szCs w:val="22"/>
              </w:rPr>
              <w:t>STAINED</w:t>
            </w:r>
            <w:r w:rsidRPr="009B0F32">
              <w:rPr>
                <w:rFonts w:cs="Times New Roman"/>
                <w:color w:val="000000"/>
                <w:szCs w:val="22"/>
                <w:lang w:val="el-GR"/>
              </w:rPr>
              <w:t xml:space="preserve"> </w:t>
            </w:r>
            <w:r w:rsidRPr="009B0F32">
              <w:rPr>
                <w:rFonts w:cs="Times New Roman"/>
                <w:color w:val="000000"/>
                <w:szCs w:val="22"/>
              </w:rPr>
              <w:t>MARKER</w:t>
            </w:r>
            <w:r w:rsidRPr="009B0F32">
              <w:rPr>
                <w:rFonts w:cs="Times New Roman"/>
                <w:color w:val="000000"/>
                <w:szCs w:val="22"/>
                <w:lang w:val="el-GR"/>
              </w:rPr>
              <w:t xml:space="preserve"> χαμηλών μοριακών βαρών για ηλεκτροφόρηση πρωτεινών.</w:t>
            </w:r>
            <w:r w:rsidRPr="009B0F32">
              <w:rPr>
                <w:rFonts w:cs="Times New Roman"/>
                <w:color w:val="000000"/>
                <w:szCs w:val="22"/>
                <w:lang w:val="el-GR"/>
              </w:rPr>
              <w:br/>
              <w:t xml:space="preserve">Μάρτυρας μεγέθους ηλεκτροφόρησης πρωτεινών </w:t>
            </w:r>
            <w:r w:rsidRPr="009B0F32">
              <w:rPr>
                <w:rFonts w:cs="Times New Roman"/>
                <w:color w:val="000000"/>
                <w:szCs w:val="22"/>
              </w:rPr>
              <w:t>SDS</w:t>
            </w:r>
            <w:r w:rsidRPr="009B0F32">
              <w:rPr>
                <w:rFonts w:cs="Times New Roman"/>
                <w:color w:val="000000"/>
                <w:szCs w:val="22"/>
                <w:lang w:val="el-GR"/>
              </w:rPr>
              <w:t>-</w:t>
            </w:r>
            <w:r w:rsidRPr="009B0F32">
              <w:rPr>
                <w:rFonts w:cs="Times New Roman"/>
                <w:color w:val="000000"/>
                <w:szCs w:val="22"/>
              </w:rPr>
              <w:t>PAGE</w:t>
            </w:r>
            <w:r w:rsidRPr="009B0F32">
              <w:rPr>
                <w:rFonts w:cs="Times New Roman"/>
                <w:color w:val="000000"/>
                <w:szCs w:val="22"/>
                <w:lang w:val="el-GR"/>
              </w:rPr>
              <w:t xml:space="preserve">  έγχρωμος. Έτοιμος προς χρήση.  Για εύκολη παρακολούθηση της πορείας ηλεκτροφόρησης και της διαδικασίας μεταφοράς σε </w:t>
            </w:r>
            <w:r w:rsidRPr="009B0F32">
              <w:rPr>
                <w:rFonts w:cs="Times New Roman"/>
                <w:color w:val="000000"/>
                <w:szCs w:val="22"/>
              </w:rPr>
              <w:t>western</w:t>
            </w:r>
            <w:r w:rsidRPr="009B0F32">
              <w:rPr>
                <w:rFonts w:cs="Times New Roman"/>
                <w:color w:val="000000"/>
                <w:szCs w:val="22"/>
                <w:lang w:val="el-GR"/>
              </w:rPr>
              <w:t xml:space="preserve">. </w:t>
            </w:r>
            <w:r w:rsidRPr="009B0F32">
              <w:rPr>
                <w:rFonts w:cs="Times New Roman"/>
                <w:color w:val="000000"/>
                <w:szCs w:val="22"/>
              </w:rPr>
              <w:t>Να περιέχει ζώνες για εκτίμηση μοριακών μεγεθών  10-180kDa</w:t>
            </w:r>
          </w:p>
        </w:tc>
        <w:tc>
          <w:tcPr>
            <w:tcW w:w="956" w:type="pct"/>
          </w:tcPr>
          <w:p w:rsidR="00F35007" w:rsidRPr="009B0F32" w:rsidRDefault="00F35007" w:rsidP="002B2029">
            <w:pPr>
              <w:rPr>
                <w:rFonts w:cs="Times New Roman"/>
                <w:color w:val="000000"/>
                <w:szCs w:val="22"/>
              </w:rPr>
            </w:pPr>
          </w:p>
        </w:tc>
        <w:tc>
          <w:tcPr>
            <w:tcW w:w="802" w:type="pct"/>
          </w:tcPr>
          <w:p w:rsidR="00F35007" w:rsidRPr="009B0F32" w:rsidRDefault="00F35007" w:rsidP="002B2029">
            <w:pPr>
              <w:rPr>
                <w:rFonts w:cs="Times New Roman"/>
                <w:color w:val="000000"/>
                <w:szCs w:val="22"/>
              </w:rPr>
            </w:pPr>
          </w:p>
        </w:tc>
        <w:tc>
          <w:tcPr>
            <w:tcW w:w="807" w:type="pct"/>
          </w:tcPr>
          <w:p w:rsidR="00F35007" w:rsidRPr="009B0F32" w:rsidRDefault="00F35007" w:rsidP="002B2029">
            <w:pPr>
              <w:rPr>
                <w:rFonts w:cs="Times New Roman"/>
                <w:color w:val="000000"/>
                <w:szCs w:val="22"/>
              </w:rPr>
            </w:pPr>
          </w:p>
        </w:tc>
      </w:tr>
      <w:tr w:rsidR="00F35007" w:rsidRPr="009B0F32" w:rsidTr="002B2029">
        <w:trPr>
          <w:trHeight w:val="683"/>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lang w:val="el-GR"/>
              </w:rPr>
            </w:pPr>
            <w:r w:rsidRPr="009B0F32">
              <w:rPr>
                <w:rFonts w:cs="Times New Roman"/>
                <w:szCs w:val="22"/>
                <w:lang w:val="el-GR"/>
              </w:rPr>
              <w:t>9</w:t>
            </w:r>
          </w:p>
        </w:tc>
        <w:tc>
          <w:tcPr>
            <w:tcW w:w="1755" w:type="pct"/>
            <w:shd w:val="clear" w:color="auto" w:fill="auto"/>
            <w:vAlign w:val="center"/>
            <w:hideMark/>
          </w:tcPr>
          <w:p w:rsidR="00F35007" w:rsidRPr="009B0F32" w:rsidRDefault="00F35007" w:rsidP="002B2029">
            <w:pPr>
              <w:rPr>
                <w:rFonts w:cs="Times New Roman"/>
                <w:color w:val="000000"/>
                <w:szCs w:val="22"/>
              </w:rPr>
            </w:pPr>
            <w:r w:rsidRPr="009B0F32">
              <w:rPr>
                <w:rFonts w:cs="Times New Roman"/>
                <w:color w:val="000000"/>
                <w:szCs w:val="22"/>
              </w:rPr>
              <w:t>PRE</w:t>
            </w:r>
            <w:r w:rsidRPr="009B0F32">
              <w:rPr>
                <w:rFonts w:cs="Times New Roman"/>
                <w:color w:val="000000"/>
                <w:szCs w:val="22"/>
                <w:lang w:val="el-GR"/>
              </w:rPr>
              <w:t xml:space="preserve"> </w:t>
            </w:r>
            <w:r w:rsidRPr="009B0F32">
              <w:rPr>
                <w:rFonts w:cs="Times New Roman"/>
                <w:color w:val="000000"/>
                <w:szCs w:val="22"/>
              </w:rPr>
              <w:t>STAINED</w:t>
            </w:r>
            <w:r w:rsidRPr="009B0F32">
              <w:rPr>
                <w:rFonts w:cs="Times New Roman"/>
                <w:color w:val="000000"/>
                <w:szCs w:val="22"/>
                <w:lang w:val="el-GR"/>
              </w:rPr>
              <w:t xml:space="preserve"> </w:t>
            </w:r>
            <w:r w:rsidRPr="009B0F32">
              <w:rPr>
                <w:rFonts w:cs="Times New Roman"/>
                <w:color w:val="000000"/>
                <w:szCs w:val="22"/>
              </w:rPr>
              <w:t>MARKER</w:t>
            </w:r>
            <w:r w:rsidRPr="009B0F32">
              <w:rPr>
                <w:rFonts w:cs="Times New Roman"/>
                <w:color w:val="000000"/>
                <w:szCs w:val="22"/>
                <w:lang w:val="el-GR"/>
              </w:rPr>
              <w:t xml:space="preserve"> για ηλεκτροφόρηση πρωτεινών.</w:t>
            </w:r>
            <w:r w:rsidRPr="009B0F32">
              <w:rPr>
                <w:rFonts w:cs="Times New Roman"/>
                <w:color w:val="000000"/>
                <w:szCs w:val="22"/>
                <w:lang w:val="el-GR"/>
              </w:rPr>
              <w:br/>
              <w:t xml:space="preserve">Μάρτυρας μεγέθους ηλεκτροφόρησης πρωτεινών </w:t>
            </w:r>
            <w:r w:rsidRPr="009B0F32">
              <w:rPr>
                <w:rFonts w:cs="Times New Roman"/>
                <w:color w:val="000000"/>
                <w:szCs w:val="22"/>
              </w:rPr>
              <w:t>SDS</w:t>
            </w:r>
            <w:r w:rsidRPr="009B0F32">
              <w:rPr>
                <w:rFonts w:cs="Times New Roman"/>
                <w:color w:val="000000"/>
                <w:szCs w:val="22"/>
                <w:lang w:val="el-GR"/>
              </w:rPr>
              <w:t>-</w:t>
            </w:r>
            <w:r w:rsidRPr="009B0F32">
              <w:rPr>
                <w:rFonts w:cs="Times New Roman"/>
                <w:color w:val="000000"/>
                <w:szCs w:val="22"/>
              </w:rPr>
              <w:t>PAGE</w:t>
            </w:r>
            <w:r w:rsidRPr="009B0F32">
              <w:rPr>
                <w:rFonts w:cs="Times New Roman"/>
                <w:color w:val="000000"/>
                <w:szCs w:val="22"/>
                <w:lang w:val="el-GR"/>
              </w:rPr>
              <w:t xml:space="preserve">  έγχρωμος. Έτοιμος προς χρήση.  Για εύκολη παρακολούθηση της πορείας ηλεκτροφόρησης και της διαδικασίας μεταφοράς σε </w:t>
            </w:r>
            <w:r w:rsidRPr="009B0F32">
              <w:rPr>
                <w:rFonts w:cs="Times New Roman"/>
                <w:color w:val="000000"/>
                <w:szCs w:val="22"/>
              </w:rPr>
              <w:t>western</w:t>
            </w:r>
            <w:r w:rsidRPr="009B0F32">
              <w:rPr>
                <w:rFonts w:cs="Times New Roman"/>
                <w:color w:val="000000"/>
                <w:szCs w:val="22"/>
                <w:lang w:val="el-GR"/>
              </w:rPr>
              <w:t xml:space="preserve">. </w:t>
            </w:r>
            <w:r w:rsidRPr="009B0F32">
              <w:rPr>
                <w:rFonts w:cs="Times New Roman"/>
                <w:color w:val="000000"/>
                <w:szCs w:val="22"/>
              </w:rPr>
              <w:t>Να περιέχει 10 ζώνες για εκτίμηση μοριακών μεγεθών  6-180kDa</w:t>
            </w:r>
          </w:p>
        </w:tc>
        <w:tc>
          <w:tcPr>
            <w:tcW w:w="956" w:type="pct"/>
          </w:tcPr>
          <w:p w:rsidR="00F35007" w:rsidRPr="009B0F32" w:rsidRDefault="00F35007" w:rsidP="002B2029">
            <w:pPr>
              <w:rPr>
                <w:rFonts w:cs="Times New Roman"/>
                <w:color w:val="000000"/>
                <w:szCs w:val="22"/>
              </w:rPr>
            </w:pPr>
          </w:p>
        </w:tc>
        <w:tc>
          <w:tcPr>
            <w:tcW w:w="802" w:type="pct"/>
          </w:tcPr>
          <w:p w:rsidR="00F35007" w:rsidRPr="009B0F32" w:rsidRDefault="00F35007" w:rsidP="002B2029">
            <w:pPr>
              <w:rPr>
                <w:rFonts w:cs="Times New Roman"/>
                <w:color w:val="000000"/>
                <w:szCs w:val="22"/>
              </w:rPr>
            </w:pPr>
          </w:p>
        </w:tc>
        <w:tc>
          <w:tcPr>
            <w:tcW w:w="807" w:type="pct"/>
          </w:tcPr>
          <w:p w:rsidR="00F35007" w:rsidRPr="009B0F32" w:rsidRDefault="00F35007" w:rsidP="002B2029">
            <w:pPr>
              <w:rPr>
                <w:rFonts w:cs="Times New Roman"/>
                <w:color w:val="000000"/>
                <w:szCs w:val="22"/>
              </w:rPr>
            </w:pPr>
          </w:p>
        </w:tc>
      </w:tr>
      <w:tr w:rsidR="00F35007" w:rsidRPr="009B0F32" w:rsidTr="002B2029">
        <w:trPr>
          <w:trHeight w:val="683"/>
          <w:jc w:val="center"/>
        </w:trPr>
        <w:tc>
          <w:tcPr>
            <w:tcW w:w="679" w:type="pct"/>
            <w:shd w:val="clear" w:color="auto" w:fill="auto"/>
            <w:noWrap/>
            <w:vAlign w:val="center"/>
          </w:tcPr>
          <w:p w:rsidR="00F35007" w:rsidRPr="009B0F32" w:rsidRDefault="00F35007" w:rsidP="002B2029">
            <w:pPr>
              <w:spacing w:after="0"/>
              <w:jc w:val="center"/>
              <w:rPr>
                <w:rFonts w:cs="Times New Roman"/>
                <w:szCs w:val="22"/>
                <w:lang w:val="el-GR"/>
              </w:rPr>
            </w:pPr>
            <w:r w:rsidRPr="009B0F32">
              <w:rPr>
                <w:rFonts w:cs="Times New Roman"/>
                <w:szCs w:val="22"/>
                <w:lang w:val="el-GR"/>
              </w:rPr>
              <w:t>10</w:t>
            </w:r>
          </w:p>
        </w:tc>
        <w:tc>
          <w:tcPr>
            <w:tcW w:w="1755" w:type="pct"/>
            <w:tcBorders>
              <w:top w:val="single" w:sz="4" w:space="0" w:color="auto"/>
              <w:left w:val="single" w:sz="4" w:space="0" w:color="auto"/>
              <w:bottom w:val="single" w:sz="4" w:space="0" w:color="auto"/>
              <w:right w:val="single" w:sz="4" w:space="0" w:color="auto"/>
            </w:tcBorders>
            <w:shd w:val="clear" w:color="auto" w:fill="auto"/>
            <w:vAlign w:val="center"/>
          </w:tcPr>
          <w:p w:rsidR="00F35007" w:rsidRPr="009B0F32" w:rsidRDefault="00F35007" w:rsidP="002B2029">
            <w:pPr>
              <w:rPr>
                <w:rFonts w:cs="Times New Roman"/>
                <w:color w:val="000000"/>
                <w:szCs w:val="22"/>
              </w:rPr>
            </w:pPr>
            <w:r w:rsidRPr="009B0F32">
              <w:rPr>
                <w:rFonts w:cs="Times New Roman"/>
                <w:color w:val="000000"/>
                <w:szCs w:val="22"/>
                <w:lang w:val="el-GR"/>
              </w:rPr>
              <w:t xml:space="preserve">Δείκτης μοριακών βαρών εύρους 48.5 - 1,018 </w:t>
            </w:r>
            <w:r w:rsidRPr="009B0F32">
              <w:rPr>
                <w:rFonts w:cs="Times New Roman"/>
                <w:color w:val="000000"/>
                <w:szCs w:val="22"/>
              </w:rPr>
              <w:t>kb</w:t>
            </w:r>
            <w:r w:rsidRPr="009B0F32">
              <w:rPr>
                <w:rFonts w:cs="Times New Roman"/>
                <w:color w:val="000000"/>
                <w:szCs w:val="22"/>
                <w:lang w:val="el-GR"/>
              </w:rPr>
              <w:t xml:space="preserve"> κατάλληλος για </w:t>
            </w:r>
            <w:r w:rsidRPr="009B0F32">
              <w:rPr>
                <w:rFonts w:cs="Times New Roman"/>
                <w:color w:val="000000"/>
                <w:szCs w:val="22"/>
              </w:rPr>
              <w:t>pulsed</w:t>
            </w:r>
            <w:r w:rsidRPr="009B0F32">
              <w:rPr>
                <w:rFonts w:cs="Times New Roman"/>
                <w:color w:val="000000"/>
                <w:szCs w:val="22"/>
                <w:lang w:val="el-GR"/>
              </w:rPr>
              <w:t>-</w:t>
            </w:r>
            <w:r w:rsidRPr="009B0F32">
              <w:rPr>
                <w:rFonts w:cs="Times New Roman"/>
                <w:color w:val="000000"/>
                <w:szCs w:val="22"/>
              </w:rPr>
              <w:t>field</w:t>
            </w:r>
            <w:r w:rsidRPr="009B0F32">
              <w:rPr>
                <w:rFonts w:cs="Times New Roman"/>
                <w:color w:val="000000"/>
                <w:szCs w:val="22"/>
                <w:lang w:val="el-GR"/>
              </w:rPr>
              <w:t xml:space="preserve"> </w:t>
            </w:r>
            <w:r w:rsidRPr="009B0F32">
              <w:rPr>
                <w:rFonts w:cs="Times New Roman"/>
                <w:color w:val="000000"/>
                <w:szCs w:val="22"/>
              </w:rPr>
              <w:t>gel</w:t>
            </w:r>
            <w:r w:rsidRPr="009B0F32">
              <w:rPr>
                <w:rFonts w:cs="Times New Roman"/>
                <w:color w:val="000000"/>
                <w:szCs w:val="22"/>
                <w:lang w:val="el-GR"/>
              </w:rPr>
              <w:t xml:space="preserve"> </w:t>
            </w:r>
            <w:r w:rsidRPr="009B0F32">
              <w:rPr>
                <w:rFonts w:cs="Times New Roman"/>
                <w:color w:val="000000"/>
                <w:szCs w:val="22"/>
              </w:rPr>
              <w:t>electrophoresis</w:t>
            </w:r>
            <w:r w:rsidRPr="009B0F32">
              <w:rPr>
                <w:rFonts w:cs="Times New Roman"/>
                <w:color w:val="000000"/>
                <w:szCs w:val="22"/>
                <w:lang w:val="el-GR"/>
              </w:rPr>
              <w:t xml:space="preserve"> (</w:t>
            </w:r>
            <w:r w:rsidRPr="009B0F32">
              <w:rPr>
                <w:rFonts w:cs="Times New Roman"/>
                <w:color w:val="000000"/>
                <w:szCs w:val="22"/>
              </w:rPr>
              <w:t>PFG</w:t>
            </w:r>
            <w:r w:rsidRPr="009B0F32">
              <w:rPr>
                <w:rFonts w:cs="Times New Roman"/>
                <w:color w:val="000000"/>
                <w:szCs w:val="22"/>
                <w:lang w:val="el-GR"/>
              </w:rPr>
              <w:t>), συγκέντρωσης 50 µ</w:t>
            </w:r>
            <w:r w:rsidRPr="009B0F32">
              <w:rPr>
                <w:rFonts w:cs="Times New Roman"/>
                <w:color w:val="000000"/>
                <w:szCs w:val="22"/>
              </w:rPr>
              <w:t>g</w:t>
            </w:r>
            <w:r w:rsidRPr="009B0F32">
              <w:rPr>
                <w:rFonts w:cs="Times New Roman"/>
                <w:color w:val="000000"/>
                <w:szCs w:val="22"/>
                <w:lang w:val="el-GR"/>
              </w:rPr>
              <w:t>/</w:t>
            </w:r>
            <w:r w:rsidRPr="009B0F32">
              <w:rPr>
                <w:rFonts w:cs="Times New Roman"/>
                <w:color w:val="000000"/>
                <w:szCs w:val="22"/>
              </w:rPr>
              <w:t>ml</w:t>
            </w:r>
            <w:r w:rsidRPr="009B0F32">
              <w:rPr>
                <w:rFonts w:cs="Times New Roman"/>
                <w:color w:val="000000"/>
                <w:szCs w:val="22"/>
                <w:lang w:val="el-GR"/>
              </w:rPr>
              <w:t xml:space="preserve">, σε ποσότητα που να επαρκεί για 50 </w:t>
            </w:r>
            <w:r w:rsidRPr="009B0F32">
              <w:rPr>
                <w:rFonts w:cs="Times New Roman"/>
                <w:color w:val="000000"/>
                <w:szCs w:val="22"/>
              </w:rPr>
              <w:t>gel</w:t>
            </w:r>
            <w:r w:rsidRPr="009B0F32">
              <w:rPr>
                <w:rFonts w:cs="Times New Roman"/>
                <w:color w:val="000000"/>
                <w:szCs w:val="22"/>
                <w:lang w:val="el-GR"/>
              </w:rPr>
              <w:t xml:space="preserve"> </w:t>
            </w:r>
            <w:r w:rsidRPr="009B0F32">
              <w:rPr>
                <w:rFonts w:cs="Times New Roman"/>
                <w:color w:val="000000"/>
                <w:szCs w:val="22"/>
              </w:rPr>
              <w:t>lanes</w:t>
            </w:r>
            <w:r w:rsidRPr="009B0F32">
              <w:rPr>
                <w:rFonts w:cs="Times New Roman"/>
                <w:color w:val="000000"/>
                <w:szCs w:val="22"/>
                <w:lang w:val="el-GR"/>
              </w:rPr>
              <w:t xml:space="preserve">. Να περιλαμβάνει ένα </w:t>
            </w:r>
            <w:r w:rsidRPr="009B0F32">
              <w:rPr>
                <w:rFonts w:cs="Times New Roman"/>
                <w:color w:val="000000"/>
                <w:szCs w:val="22"/>
              </w:rPr>
              <w:t>GelSyringe</w:t>
            </w:r>
            <w:r w:rsidRPr="009B0F32">
              <w:rPr>
                <w:rFonts w:cs="Times New Roman"/>
                <w:color w:val="000000"/>
                <w:szCs w:val="22"/>
                <w:lang w:val="el-GR"/>
              </w:rPr>
              <w:t xml:space="preserve"> </w:t>
            </w:r>
            <w:r w:rsidRPr="009B0F32">
              <w:rPr>
                <w:rFonts w:cs="Times New Roman"/>
                <w:color w:val="000000"/>
                <w:szCs w:val="22"/>
              </w:rPr>
              <w:t>dispenser</w:t>
            </w:r>
            <w:r w:rsidRPr="009B0F32">
              <w:rPr>
                <w:rFonts w:cs="Times New Roman"/>
                <w:color w:val="000000"/>
                <w:szCs w:val="22"/>
                <w:lang w:val="el-GR"/>
              </w:rPr>
              <w:t xml:space="preserve">.Να μπορεί να χρησιμοποιηθεί στις εξής πειραματικές συνθήκες: 1% </w:t>
            </w:r>
            <w:r w:rsidRPr="009B0F32">
              <w:rPr>
                <w:rFonts w:cs="Times New Roman"/>
                <w:color w:val="000000"/>
                <w:szCs w:val="22"/>
              </w:rPr>
              <w:t>agarose</w:t>
            </w:r>
            <w:r w:rsidRPr="009B0F32">
              <w:rPr>
                <w:rFonts w:cs="Times New Roman"/>
                <w:color w:val="000000"/>
                <w:szCs w:val="22"/>
                <w:lang w:val="el-GR"/>
              </w:rPr>
              <w:t xml:space="preserve"> </w:t>
            </w:r>
            <w:r w:rsidRPr="009B0F32">
              <w:rPr>
                <w:rFonts w:cs="Times New Roman"/>
                <w:color w:val="000000"/>
                <w:szCs w:val="22"/>
              </w:rPr>
              <w:t>gel</w:t>
            </w:r>
            <w:r w:rsidRPr="009B0F32">
              <w:rPr>
                <w:rFonts w:cs="Times New Roman"/>
                <w:color w:val="000000"/>
                <w:szCs w:val="22"/>
                <w:lang w:val="el-GR"/>
              </w:rPr>
              <w:t xml:space="preserve">, 4.5 </w:t>
            </w:r>
            <w:r w:rsidRPr="009B0F32">
              <w:rPr>
                <w:rFonts w:cs="Times New Roman"/>
                <w:color w:val="000000"/>
                <w:szCs w:val="22"/>
              </w:rPr>
              <w:t>V</w:t>
            </w:r>
            <w:r w:rsidRPr="009B0F32">
              <w:rPr>
                <w:rFonts w:cs="Times New Roman"/>
                <w:color w:val="000000"/>
                <w:szCs w:val="22"/>
                <w:lang w:val="el-GR"/>
              </w:rPr>
              <w:t>/</w:t>
            </w:r>
            <w:r w:rsidRPr="009B0F32">
              <w:rPr>
                <w:rFonts w:cs="Times New Roman"/>
                <w:color w:val="000000"/>
                <w:szCs w:val="22"/>
              </w:rPr>
              <w:t>cm</w:t>
            </w:r>
            <w:r w:rsidRPr="009B0F32">
              <w:rPr>
                <w:rFonts w:cs="Times New Roman"/>
                <w:color w:val="000000"/>
                <w:szCs w:val="22"/>
                <w:lang w:val="el-GR"/>
              </w:rPr>
              <w:t>, 15°</w:t>
            </w:r>
            <w:r w:rsidRPr="009B0F32">
              <w:rPr>
                <w:rFonts w:cs="Times New Roman"/>
                <w:color w:val="000000"/>
                <w:szCs w:val="22"/>
              </w:rPr>
              <w:t>C</w:t>
            </w:r>
            <w:r w:rsidRPr="009B0F32">
              <w:rPr>
                <w:rFonts w:cs="Times New Roman"/>
                <w:color w:val="000000"/>
                <w:szCs w:val="22"/>
                <w:lang w:val="el-GR"/>
              </w:rPr>
              <w:t xml:space="preserve"> </w:t>
            </w:r>
            <w:r w:rsidRPr="009B0F32">
              <w:rPr>
                <w:rFonts w:cs="Times New Roman"/>
                <w:color w:val="000000"/>
                <w:szCs w:val="22"/>
              </w:rPr>
              <w:t>for</w:t>
            </w:r>
            <w:r w:rsidRPr="009B0F32">
              <w:rPr>
                <w:rFonts w:cs="Times New Roman"/>
                <w:color w:val="000000"/>
                <w:szCs w:val="22"/>
                <w:lang w:val="el-GR"/>
              </w:rPr>
              <w:t xml:space="preserve"> 48 </w:t>
            </w:r>
            <w:r w:rsidRPr="009B0F32">
              <w:rPr>
                <w:rFonts w:cs="Times New Roman"/>
                <w:color w:val="000000"/>
                <w:szCs w:val="22"/>
              </w:rPr>
              <w:t>hours</w:t>
            </w:r>
            <w:r w:rsidRPr="009B0F32">
              <w:rPr>
                <w:rFonts w:cs="Times New Roman"/>
                <w:color w:val="000000"/>
                <w:szCs w:val="22"/>
                <w:lang w:val="el-GR"/>
              </w:rPr>
              <w:t xml:space="preserve">. </w:t>
            </w:r>
            <w:r w:rsidRPr="009B0F32">
              <w:rPr>
                <w:rFonts w:cs="Times New Roman"/>
                <w:color w:val="000000"/>
                <w:szCs w:val="22"/>
              </w:rPr>
              <w:t>Switch times ramped from 5-120 seconds.</w:t>
            </w:r>
          </w:p>
        </w:tc>
        <w:tc>
          <w:tcPr>
            <w:tcW w:w="956"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c>
          <w:tcPr>
            <w:tcW w:w="802"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c>
          <w:tcPr>
            <w:tcW w:w="807"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r>
      <w:tr w:rsidR="00F35007" w:rsidRPr="009B0F32" w:rsidTr="002B2029">
        <w:trPr>
          <w:trHeight w:val="1505"/>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rPr>
            </w:pPr>
            <w:r w:rsidRPr="009B0F32">
              <w:rPr>
                <w:rFonts w:cs="Times New Roman"/>
                <w:szCs w:val="22"/>
              </w:rPr>
              <w:t>11</w:t>
            </w:r>
          </w:p>
        </w:tc>
        <w:tc>
          <w:tcPr>
            <w:tcW w:w="1755" w:type="pct"/>
            <w:shd w:val="clear" w:color="auto" w:fill="auto"/>
            <w:vAlign w:val="center"/>
            <w:hideMark/>
          </w:tcPr>
          <w:p w:rsidR="00F35007" w:rsidRPr="009B0F32" w:rsidRDefault="00F35007" w:rsidP="002B2029">
            <w:pPr>
              <w:spacing w:after="0"/>
              <w:rPr>
                <w:rFonts w:cs="Times New Roman"/>
                <w:color w:val="000000"/>
                <w:szCs w:val="22"/>
                <w:lang w:val="el-GR"/>
              </w:rPr>
            </w:pPr>
            <w:r w:rsidRPr="009B0F32">
              <w:rPr>
                <w:rFonts w:cs="Times New Roman"/>
                <w:color w:val="000000"/>
                <w:szCs w:val="22"/>
                <w:lang w:val="el-GR"/>
              </w:rPr>
              <w:t xml:space="preserve">"Ανασυνδυασμένο ένζυμο περιορισμού EcoRI- υψηλής πιστότητας για μειωμένο star activity. </w:t>
            </w:r>
          </w:p>
          <w:p w:rsidR="00F35007" w:rsidRPr="009B0F32" w:rsidRDefault="00F35007" w:rsidP="002B2029">
            <w:pPr>
              <w:spacing w:after="0"/>
              <w:rPr>
                <w:rFonts w:cs="Times New Roman"/>
                <w:color w:val="000000"/>
                <w:szCs w:val="22"/>
                <w:lang w:val="el-GR"/>
              </w:rPr>
            </w:pPr>
            <w:r w:rsidRPr="009B0F32">
              <w:rPr>
                <w:rFonts w:cs="Times New Roman"/>
                <w:color w:val="000000"/>
                <w:szCs w:val="22"/>
                <w:lang w:val="el-GR"/>
              </w:rPr>
              <w:t xml:space="preserve">Να κόβει αποτελεσματικά σε 5-15 λεπτά επώασης αλλά και να ""αντέχει"" σε πολύωρη πέψη (overnight).  Να δρα με 100% απόδοση σε ένα διάλυμα </w:t>
            </w:r>
            <w:r w:rsidRPr="009B0F32">
              <w:rPr>
                <w:rFonts w:cs="Times New Roman"/>
                <w:color w:val="000000"/>
                <w:szCs w:val="22"/>
                <w:lang w:val="el-GR"/>
              </w:rPr>
              <w:lastRenderedPageBreak/>
              <w:t>αντίδρασης κοινό για όλα τα ένζυμα περιορισμού υψηλής πιστότητας. Το διάλυμα αντίδρασης να περιέχει BSA και να είναι ελεγμένο για δράση  Dnase και Rnase. Με το ένζυμο να παρέχεται  το  διάλυμα αντίδρασης (10x) και Gel Loading Dye, Purple (6x).</w:t>
            </w:r>
          </w:p>
          <w:p w:rsidR="00F35007" w:rsidRPr="009B0F32" w:rsidRDefault="00F35007" w:rsidP="002B2029">
            <w:pPr>
              <w:spacing w:after="0"/>
              <w:rPr>
                <w:rFonts w:cs="Times New Roman"/>
                <w:color w:val="000000"/>
                <w:szCs w:val="22"/>
                <w:lang w:val="el-GR"/>
              </w:rPr>
            </w:pPr>
            <w:r w:rsidRPr="009B0F32">
              <w:rPr>
                <w:rFonts w:cs="Times New Roman"/>
                <w:color w:val="000000"/>
                <w:szCs w:val="22"/>
                <w:lang w:val="el-GR"/>
              </w:rPr>
              <w:t>Συσκευασία: 10.000 units (μονάδες ενζυμικής δράσης-ενεργότητας) σε συγκέντρωση  20 units /μl."</w:t>
            </w:r>
          </w:p>
        </w:tc>
        <w:tc>
          <w:tcPr>
            <w:tcW w:w="956" w:type="pct"/>
          </w:tcPr>
          <w:p w:rsidR="00F35007" w:rsidRPr="009B0F32" w:rsidRDefault="00F35007" w:rsidP="002B2029">
            <w:pPr>
              <w:spacing w:after="0"/>
              <w:rPr>
                <w:rFonts w:cs="Times New Roman"/>
                <w:color w:val="000000"/>
                <w:szCs w:val="22"/>
                <w:lang w:val="el-GR"/>
              </w:rPr>
            </w:pPr>
          </w:p>
        </w:tc>
        <w:tc>
          <w:tcPr>
            <w:tcW w:w="802" w:type="pct"/>
          </w:tcPr>
          <w:p w:rsidR="00F35007" w:rsidRPr="009B0F32" w:rsidRDefault="00F35007" w:rsidP="002B2029">
            <w:pPr>
              <w:spacing w:after="0"/>
              <w:rPr>
                <w:rFonts w:cs="Times New Roman"/>
                <w:color w:val="000000"/>
                <w:szCs w:val="22"/>
                <w:lang w:val="el-GR"/>
              </w:rPr>
            </w:pPr>
          </w:p>
        </w:tc>
        <w:tc>
          <w:tcPr>
            <w:tcW w:w="807" w:type="pct"/>
          </w:tcPr>
          <w:p w:rsidR="00F35007" w:rsidRPr="009B0F32" w:rsidRDefault="00F35007" w:rsidP="002B2029">
            <w:pPr>
              <w:spacing w:after="0"/>
              <w:rPr>
                <w:rFonts w:cs="Times New Roman"/>
                <w:color w:val="000000"/>
                <w:szCs w:val="22"/>
                <w:lang w:val="el-GR"/>
              </w:rPr>
            </w:pPr>
          </w:p>
        </w:tc>
      </w:tr>
      <w:tr w:rsidR="00F35007" w:rsidRPr="009B0F32" w:rsidTr="002B2029">
        <w:trPr>
          <w:trHeight w:val="541"/>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rPr>
            </w:pPr>
            <w:r w:rsidRPr="009B0F32">
              <w:rPr>
                <w:rFonts w:cs="Times New Roman"/>
                <w:szCs w:val="22"/>
              </w:rPr>
              <w:lastRenderedPageBreak/>
              <w:t>12</w:t>
            </w:r>
          </w:p>
        </w:tc>
        <w:tc>
          <w:tcPr>
            <w:tcW w:w="1755" w:type="pct"/>
            <w:shd w:val="clear" w:color="auto" w:fill="auto"/>
            <w:vAlign w:val="center"/>
            <w:hideMark/>
          </w:tcPr>
          <w:p w:rsidR="00F35007" w:rsidRPr="009B0F32" w:rsidRDefault="00F35007" w:rsidP="002B2029">
            <w:pPr>
              <w:spacing w:after="0"/>
              <w:rPr>
                <w:rFonts w:cs="Times New Roman"/>
                <w:color w:val="000000"/>
                <w:szCs w:val="22"/>
                <w:lang w:val="el-GR"/>
              </w:rPr>
            </w:pPr>
            <w:r w:rsidRPr="009B0F32">
              <w:rPr>
                <w:rFonts w:cs="Times New Roman"/>
                <w:color w:val="000000"/>
                <w:szCs w:val="22"/>
                <w:lang w:val="el-GR"/>
              </w:rPr>
              <w:t>"Ανασυνδυασμένο ένζυμο περιορισμού XbaI, συγκέντρωσης 20 u/μl.</w:t>
            </w:r>
          </w:p>
          <w:p w:rsidR="00F35007" w:rsidRPr="009B0F32" w:rsidRDefault="00F35007" w:rsidP="002B2029">
            <w:pPr>
              <w:spacing w:after="0"/>
              <w:rPr>
                <w:rFonts w:cs="Times New Roman"/>
                <w:color w:val="000000"/>
                <w:szCs w:val="22"/>
                <w:lang w:val="el-GR"/>
              </w:rPr>
            </w:pPr>
            <w:r w:rsidRPr="009B0F32">
              <w:rPr>
                <w:rFonts w:cs="Times New Roman"/>
                <w:color w:val="000000"/>
                <w:szCs w:val="22"/>
                <w:lang w:val="el-GR"/>
              </w:rPr>
              <w:t>Να κόβει αποτελεσματικά σε 5-15 λεπτά επώασης αλλά και να ""αντέχει"" σε πολύωρη πέψη (overnight).  Να δρα με 100% απόδοση σε ένα διάλυμα αντίδρασης κοινό για όλα τα ένζυμα περιορισμού υψηλής πιστότητας. Το διάλυμα αντίδρασης να περιέχει BSA και να είναι ελεγμένο για δράση  Dnase και Rnase. Με το ένζυμο να παρέχεται  το  διάλυμα αντίδρασης (10x) και Gel Loading Dye, Purple (6x).</w:t>
            </w:r>
          </w:p>
          <w:p w:rsidR="00F35007" w:rsidRPr="009B0F32" w:rsidRDefault="00F35007" w:rsidP="002B2029">
            <w:pPr>
              <w:spacing w:after="0"/>
              <w:rPr>
                <w:rFonts w:cs="Times New Roman"/>
                <w:color w:val="000000"/>
                <w:szCs w:val="22"/>
                <w:lang w:val="el-GR"/>
              </w:rPr>
            </w:pPr>
            <w:r w:rsidRPr="009B0F32">
              <w:rPr>
                <w:rFonts w:cs="Times New Roman"/>
                <w:color w:val="000000"/>
                <w:szCs w:val="22"/>
                <w:lang w:val="el-GR"/>
              </w:rPr>
              <w:t xml:space="preserve">Συσκευασία: 3.000 units (μονάδες ενζυμικής δράσης-ενεργότητας) </w:t>
            </w:r>
          </w:p>
        </w:tc>
        <w:tc>
          <w:tcPr>
            <w:tcW w:w="956" w:type="pct"/>
          </w:tcPr>
          <w:p w:rsidR="00F35007" w:rsidRPr="009B0F32" w:rsidRDefault="00F35007" w:rsidP="002B2029">
            <w:pPr>
              <w:spacing w:after="0"/>
              <w:rPr>
                <w:rFonts w:cs="Times New Roman"/>
                <w:color w:val="000000"/>
                <w:szCs w:val="22"/>
                <w:lang w:val="el-GR"/>
              </w:rPr>
            </w:pPr>
          </w:p>
        </w:tc>
        <w:tc>
          <w:tcPr>
            <w:tcW w:w="802" w:type="pct"/>
          </w:tcPr>
          <w:p w:rsidR="00F35007" w:rsidRPr="009B0F32" w:rsidRDefault="00F35007" w:rsidP="002B2029">
            <w:pPr>
              <w:spacing w:after="0"/>
              <w:rPr>
                <w:rFonts w:cs="Times New Roman"/>
                <w:color w:val="000000"/>
                <w:szCs w:val="22"/>
                <w:lang w:val="el-GR"/>
              </w:rPr>
            </w:pPr>
          </w:p>
        </w:tc>
        <w:tc>
          <w:tcPr>
            <w:tcW w:w="807" w:type="pct"/>
          </w:tcPr>
          <w:p w:rsidR="00F35007" w:rsidRPr="009B0F32" w:rsidRDefault="00F35007" w:rsidP="002B2029">
            <w:pPr>
              <w:spacing w:after="0"/>
              <w:rPr>
                <w:rFonts w:cs="Times New Roman"/>
                <w:color w:val="000000"/>
                <w:szCs w:val="22"/>
                <w:lang w:val="el-GR"/>
              </w:rPr>
            </w:pPr>
          </w:p>
        </w:tc>
      </w:tr>
      <w:tr w:rsidR="00F35007" w:rsidRPr="009B0F32" w:rsidTr="002B2029">
        <w:trPr>
          <w:trHeight w:val="982"/>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rPr>
            </w:pPr>
            <w:r w:rsidRPr="009B0F32">
              <w:rPr>
                <w:rFonts w:cs="Times New Roman"/>
                <w:szCs w:val="22"/>
              </w:rPr>
              <w:t>13</w:t>
            </w:r>
          </w:p>
        </w:tc>
        <w:tc>
          <w:tcPr>
            <w:tcW w:w="1755" w:type="pct"/>
            <w:shd w:val="clear" w:color="auto" w:fill="auto"/>
            <w:vAlign w:val="center"/>
            <w:hideMark/>
          </w:tcPr>
          <w:p w:rsidR="00F35007" w:rsidRPr="009B0F32" w:rsidRDefault="00F35007" w:rsidP="002B2029">
            <w:pPr>
              <w:spacing w:after="0"/>
              <w:rPr>
                <w:rFonts w:cs="Times New Roman"/>
                <w:color w:val="000000"/>
                <w:szCs w:val="22"/>
                <w:lang w:val="el-GR"/>
              </w:rPr>
            </w:pPr>
            <w:r w:rsidRPr="009B0F32">
              <w:rPr>
                <w:rFonts w:cs="Times New Roman"/>
                <w:color w:val="000000"/>
                <w:szCs w:val="22"/>
                <w:lang w:val="el-GR"/>
              </w:rPr>
              <w:t>"Ανασυνδυασμένο ένζυμο περιορισμού XhoI, συγκέντρωσης 20 u/μl.</w:t>
            </w:r>
          </w:p>
          <w:p w:rsidR="00F35007" w:rsidRPr="009B0F32" w:rsidRDefault="00F35007" w:rsidP="002B2029">
            <w:pPr>
              <w:spacing w:after="0"/>
              <w:rPr>
                <w:rFonts w:cs="Times New Roman"/>
                <w:color w:val="000000"/>
                <w:szCs w:val="22"/>
                <w:lang w:val="el-GR"/>
              </w:rPr>
            </w:pPr>
            <w:r w:rsidRPr="009B0F32">
              <w:rPr>
                <w:rFonts w:cs="Times New Roman"/>
                <w:color w:val="000000"/>
                <w:szCs w:val="22"/>
                <w:lang w:val="el-GR"/>
              </w:rPr>
              <w:t>Να κόβει αποτελεσματικά σε 5-15 λεπτά επώασης αλλά και να ""αντέχει"" σε πολύωρη πέψη (overnight).   Να δρα με 100% απόδοση σε ένα διάλυμα αντίδρασης κοινό για όλα τα ένζυμα περιορισμού υψηλής πιστότητας. Το διάλυμα αντίδρασης να περιέχει BSA και να είναι ελεγμένο για δράση  Dnase και Rnase. Με το ένζυμο να παρέχεται  το  διάλυμα αντίδρασης (10x) και Gel Loading Dye, Purple (6x).</w:t>
            </w:r>
          </w:p>
          <w:p w:rsidR="00F35007" w:rsidRPr="009B0F32" w:rsidRDefault="00F35007" w:rsidP="002B2029">
            <w:pPr>
              <w:spacing w:after="0"/>
              <w:rPr>
                <w:rFonts w:cs="Times New Roman"/>
                <w:color w:val="000000"/>
                <w:szCs w:val="22"/>
                <w:lang w:val="el-GR"/>
              </w:rPr>
            </w:pPr>
            <w:r w:rsidRPr="009B0F32">
              <w:rPr>
                <w:rFonts w:cs="Times New Roman"/>
                <w:color w:val="000000"/>
                <w:szCs w:val="22"/>
                <w:lang w:val="el-GR"/>
              </w:rPr>
              <w:lastRenderedPageBreak/>
              <w:t>Συσκευασία: 5.000 units (μονάδες ενζυμικής δράσης-ενεργότητας) "</w:t>
            </w:r>
          </w:p>
        </w:tc>
        <w:tc>
          <w:tcPr>
            <w:tcW w:w="956" w:type="pct"/>
          </w:tcPr>
          <w:p w:rsidR="00F35007" w:rsidRPr="009B0F32" w:rsidRDefault="00F35007" w:rsidP="002B2029">
            <w:pPr>
              <w:spacing w:after="0"/>
              <w:rPr>
                <w:rFonts w:cs="Times New Roman"/>
                <w:color w:val="000000"/>
                <w:szCs w:val="22"/>
                <w:lang w:val="el-GR"/>
              </w:rPr>
            </w:pPr>
          </w:p>
        </w:tc>
        <w:tc>
          <w:tcPr>
            <w:tcW w:w="802" w:type="pct"/>
          </w:tcPr>
          <w:p w:rsidR="00F35007" w:rsidRPr="009B0F32" w:rsidRDefault="00F35007" w:rsidP="002B2029">
            <w:pPr>
              <w:spacing w:after="0"/>
              <w:rPr>
                <w:rFonts w:cs="Times New Roman"/>
                <w:color w:val="000000"/>
                <w:szCs w:val="22"/>
                <w:lang w:val="el-GR"/>
              </w:rPr>
            </w:pPr>
          </w:p>
        </w:tc>
        <w:tc>
          <w:tcPr>
            <w:tcW w:w="807" w:type="pct"/>
          </w:tcPr>
          <w:p w:rsidR="00F35007" w:rsidRPr="009B0F32" w:rsidRDefault="00F35007" w:rsidP="002B2029">
            <w:pPr>
              <w:spacing w:after="0"/>
              <w:rPr>
                <w:rFonts w:cs="Times New Roman"/>
                <w:color w:val="000000"/>
                <w:szCs w:val="22"/>
                <w:lang w:val="el-GR"/>
              </w:rPr>
            </w:pPr>
          </w:p>
        </w:tc>
      </w:tr>
      <w:tr w:rsidR="00F35007" w:rsidRPr="009B0F32" w:rsidTr="002B2029">
        <w:trPr>
          <w:trHeight w:val="2055"/>
          <w:jc w:val="center"/>
        </w:trPr>
        <w:tc>
          <w:tcPr>
            <w:tcW w:w="679" w:type="pct"/>
            <w:shd w:val="clear" w:color="auto" w:fill="auto"/>
            <w:noWrap/>
            <w:vAlign w:val="center"/>
          </w:tcPr>
          <w:p w:rsidR="00F35007" w:rsidRPr="009B0F32" w:rsidRDefault="00F35007" w:rsidP="002B2029">
            <w:pPr>
              <w:spacing w:after="0"/>
              <w:jc w:val="center"/>
              <w:rPr>
                <w:rFonts w:cs="Times New Roman"/>
                <w:szCs w:val="22"/>
                <w:lang w:val="el-GR"/>
              </w:rPr>
            </w:pPr>
            <w:r w:rsidRPr="009B0F32">
              <w:rPr>
                <w:rFonts w:cs="Times New Roman"/>
                <w:szCs w:val="22"/>
                <w:lang w:val="el-GR"/>
              </w:rPr>
              <w:lastRenderedPageBreak/>
              <w:t>14</w:t>
            </w:r>
          </w:p>
        </w:tc>
        <w:tc>
          <w:tcPr>
            <w:tcW w:w="1755" w:type="pct"/>
            <w:tcBorders>
              <w:top w:val="single" w:sz="4" w:space="0" w:color="auto"/>
              <w:left w:val="single" w:sz="4" w:space="0" w:color="auto"/>
              <w:bottom w:val="single" w:sz="4" w:space="0" w:color="auto"/>
              <w:right w:val="single" w:sz="4" w:space="0" w:color="auto"/>
            </w:tcBorders>
            <w:shd w:val="clear" w:color="auto" w:fill="auto"/>
            <w:vAlign w:val="center"/>
          </w:tcPr>
          <w:p w:rsidR="00F35007" w:rsidRPr="009B0F32" w:rsidRDefault="00F35007" w:rsidP="002B2029">
            <w:pPr>
              <w:rPr>
                <w:rFonts w:cs="Times New Roman"/>
                <w:color w:val="000000"/>
                <w:szCs w:val="22"/>
              </w:rPr>
            </w:pPr>
            <w:r w:rsidRPr="009B0F32">
              <w:rPr>
                <w:rFonts w:cs="Times New Roman"/>
                <w:color w:val="000000"/>
                <w:szCs w:val="22"/>
                <w:lang w:val="el-GR"/>
              </w:rPr>
              <w:t xml:space="preserve">Ανασυνδυασμένο ένζυμο περιορισμού </w:t>
            </w:r>
            <w:r w:rsidRPr="009B0F32">
              <w:rPr>
                <w:rFonts w:cs="Times New Roman"/>
                <w:color w:val="000000"/>
                <w:szCs w:val="22"/>
              </w:rPr>
              <w:t>HindIII</w:t>
            </w:r>
            <w:r w:rsidRPr="009B0F32">
              <w:rPr>
                <w:rFonts w:cs="Times New Roman"/>
                <w:color w:val="000000"/>
                <w:szCs w:val="22"/>
                <w:lang w:val="el-GR"/>
              </w:rPr>
              <w:t xml:space="preserve">- υψηλής πιστότητας για μειωμένο </w:t>
            </w:r>
            <w:r w:rsidRPr="009B0F32">
              <w:rPr>
                <w:rFonts w:cs="Times New Roman"/>
                <w:color w:val="000000"/>
                <w:szCs w:val="22"/>
              </w:rPr>
              <w:t>star</w:t>
            </w:r>
            <w:r w:rsidRPr="009B0F32">
              <w:rPr>
                <w:rFonts w:cs="Times New Roman"/>
                <w:color w:val="000000"/>
                <w:szCs w:val="22"/>
                <w:lang w:val="el-GR"/>
              </w:rPr>
              <w:t xml:space="preserve"> </w:t>
            </w:r>
            <w:r w:rsidRPr="009B0F32">
              <w:rPr>
                <w:rFonts w:cs="Times New Roman"/>
                <w:color w:val="000000"/>
                <w:szCs w:val="22"/>
              </w:rPr>
              <w:t>activity</w:t>
            </w:r>
            <w:r w:rsidRPr="009B0F32">
              <w:rPr>
                <w:rFonts w:cs="Times New Roman"/>
                <w:color w:val="000000"/>
                <w:szCs w:val="22"/>
                <w:lang w:val="el-GR"/>
              </w:rPr>
              <w:t xml:space="preserve">. </w:t>
            </w:r>
            <w:r w:rsidRPr="009B0F32">
              <w:rPr>
                <w:rFonts w:cs="Times New Roman"/>
                <w:color w:val="000000"/>
                <w:szCs w:val="22"/>
                <w:lang w:val="el-GR"/>
              </w:rPr>
              <w:br/>
              <w:t>Να κόβει αποτελεσματικά σε 5-15 λεπτά επώασης αλλά και να "αντέχει" σε πολύωρη πέψη (</w:t>
            </w:r>
            <w:r w:rsidRPr="009B0F32">
              <w:rPr>
                <w:rFonts w:cs="Times New Roman"/>
                <w:color w:val="000000"/>
                <w:szCs w:val="22"/>
              </w:rPr>
              <w:t>overnight</w:t>
            </w:r>
            <w:r w:rsidRPr="009B0F32">
              <w:rPr>
                <w:rFonts w:cs="Times New Roman"/>
                <w:color w:val="000000"/>
                <w:szCs w:val="22"/>
                <w:lang w:val="el-GR"/>
              </w:rPr>
              <w:t xml:space="preserve">).  Να δρα με 100% απόδοση σε ένα διάλυμα αντίδρασης κοινό για όλα τα ένζυμα περιορισμού υψηλής πιστότητας. Το διάλυμα αντίδρασης να περιέχει </w:t>
            </w:r>
            <w:r w:rsidRPr="009B0F32">
              <w:rPr>
                <w:rFonts w:cs="Times New Roman"/>
                <w:color w:val="000000"/>
                <w:szCs w:val="22"/>
              </w:rPr>
              <w:t>BSA</w:t>
            </w:r>
            <w:r w:rsidRPr="009B0F32">
              <w:rPr>
                <w:rFonts w:cs="Times New Roman"/>
                <w:color w:val="000000"/>
                <w:szCs w:val="22"/>
                <w:lang w:val="el-GR"/>
              </w:rPr>
              <w:t xml:space="preserve"> και να είναι ελεγμένο για δράση  </w:t>
            </w:r>
            <w:r w:rsidRPr="009B0F32">
              <w:rPr>
                <w:rFonts w:cs="Times New Roman"/>
                <w:color w:val="000000"/>
                <w:szCs w:val="22"/>
              </w:rPr>
              <w:t>Dnase</w:t>
            </w:r>
            <w:r w:rsidRPr="009B0F32">
              <w:rPr>
                <w:rFonts w:cs="Times New Roman"/>
                <w:color w:val="000000"/>
                <w:szCs w:val="22"/>
                <w:lang w:val="el-GR"/>
              </w:rPr>
              <w:t xml:space="preserve"> και </w:t>
            </w:r>
            <w:r w:rsidRPr="009B0F32">
              <w:rPr>
                <w:rFonts w:cs="Times New Roman"/>
                <w:color w:val="000000"/>
                <w:szCs w:val="22"/>
              </w:rPr>
              <w:t>Rnase</w:t>
            </w:r>
            <w:r w:rsidRPr="009B0F32">
              <w:rPr>
                <w:rFonts w:cs="Times New Roman"/>
                <w:color w:val="000000"/>
                <w:szCs w:val="22"/>
                <w:lang w:val="el-GR"/>
              </w:rPr>
              <w:t>. Με το ένζυμο να παρέχεται  το  διάλυμα αντίδρασης (10</w:t>
            </w:r>
            <w:r w:rsidRPr="009B0F32">
              <w:rPr>
                <w:rFonts w:cs="Times New Roman"/>
                <w:color w:val="000000"/>
                <w:szCs w:val="22"/>
              </w:rPr>
              <w:t>x</w:t>
            </w:r>
            <w:r w:rsidRPr="009B0F32">
              <w:rPr>
                <w:rFonts w:cs="Times New Roman"/>
                <w:color w:val="000000"/>
                <w:szCs w:val="22"/>
                <w:lang w:val="el-GR"/>
              </w:rPr>
              <w:t xml:space="preserve">) και </w:t>
            </w:r>
            <w:r w:rsidRPr="009B0F32">
              <w:rPr>
                <w:rFonts w:cs="Times New Roman"/>
                <w:color w:val="000000"/>
                <w:szCs w:val="22"/>
              </w:rPr>
              <w:t>Gel</w:t>
            </w:r>
            <w:r w:rsidRPr="009B0F32">
              <w:rPr>
                <w:rFonts w:cs="Times New Roman"/>
                <w:color w:val="000000"/>
                <w:szCs w:val="22"/>
                <w:lang w:val="el-GR"/>
              </w:rPr>
              <w:t xml:space="preserve"> </w:t>
            </w:r>
            <w:r w:rsidRPr="009B0F32">
              <w:rPr>
                <w:rFonts w:cs="Times New Roman"/>
                <w:color w:val="000000"/>
                <w:szCs w:val="22"/>
              </w:rPr>
              <w:t>Loading</w:t>
            </w:r>
            <w:r w:rsidRPr="009B0F32">
              <w:rPr>
                <w:rFonts w:cs="Times New Roman"/>
                <w:color w:val="000000"/>
                <w:szCs w:val="22"/>
                <w:lang w:val="el-GR"/>
              </w:rPr>
              <w:t xml:space="preserve"> </w:t>
            </w:r>
            <w:r w:rsidRPr="009B0F32">
              <w:rPr>
                <w:rFonts w:cs="Times New Roman"/>
                <w:color w:val="000000"/>
                <w:szCs w:val="22"/>
              </w:rPr>
              <w:t>Dye</w:t>
            </w:r>
            <w:r w:rsidRPr="009B0F32">
              <w:rPr>
                <w:rFonts w:cs="Times New Roman"/>
                <w:color w:val="000000"/>
                <w:szCs w:val="22"/>
                <w:lang w:val="el-GR"/>
              </w:rPr>
              <w:t xml:space="preserve">, </w:t>
            </w:r>
            <w:r w:rsidRPr="009B0F32">
              <w:rPr>
                <w:rFonts w:cs="Times New Roman"/>
                <w:color w:val="000000"/>
                <w:szCs w:val="22"/>
              </w:rPr>
              <w:t>Purple</w:t>
            </w:r>
            <w:r w:rsidRPr="009B0F32">
              <w:rPr>
                <w:rFonts w:cs="Times New Roman"/>
                <w:color w:val="000000"/>
                <w:szCs w:val="22"/>
                <w:lang w:val="el-GR"/>
              </w:rPr>
              <w:t xml:space="preserve"> (6</w:t>
            </w:r>
            <w:r w:rsidRPr="009B0F32">
              <w:rPr>
                <w:rFonts w:cs="Times New Roman"/>
                <w:color w:val="000000"/>
                <w:szCs w:val="22"/>
              </w:rPr>
              <w:t>x</w:t>
            </w:r>
            <w:r w:rsidRPr="009B0F32">
              <w:rPr>
                <w:rFonts w:cs="Times New Roman"/>
                <w:color w:val="000000"/>
                <w:szCs w:val="22"/>
                <w:lang w:val="el-GR"/>
              </w:rPr>
              <w:t>).</w:t>
            </w:r>
            <w:r w:rsidRPr="009B0F32">
              <w:rPr>
                <w:rFonts w:cs="Times New Roman"/>
                <w:color w:val="000000"/>
                <w:szCs w:val="22"/>
                <w:lang w:val="el-GR"/>
              </w:rPr>
              <w:br/>
            </w:r>
            <w:r w:rsidRPr="009B0F32">
              <w:rPr>
                <w:rFonts w:cs="Times New Roman"/>
                <w:color w:val="000000"/>
                <w:szCs w:val="22"/>
              </w:rPr>
              <w:t xml:space="preserve">Συσκευασία: 10.000 units, σε </w:t>
            </w:r>
            <w:proofErr w:type="gramStart"/>
            <w:r w:rsidRPr="009B0F32">
              <w:rPr>
                <w:rFonts w:cs="Times New Roman"/>
                <w:color w:val="000000"/>
                <w:szCs w:val="22"/>
              </w:rPr>
              <w:t>συγκέντρωση  20</w:t>
            </w:r>
            <w:proofErr w:type="gramEnd"/>
            <w:r w:rsidRPr="009B0F32">
              <w:rPr>
                <w:rFonts w:cs="Times New Roman"/>
                <w:color w:val="000000"/>
                <w:szCs w:val="22"/>
              </w:rPr>
              <w:t xml:space="preserve"> units /μl.</w:t>
            </w:r>
          </w:p>
        </w:tc>
        <w:tc>
          <w:tcPr>
            <w:tcW w:w="956"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c>
          <w:tcPr>
            <w:tcW w:w="802"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c>
          <w:tcPr>
            <w:tcW w:w="807"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r>
      <w:tr w:rsidR="00F35007" w:rsidRPr="009B0F32" w:rsidTr="002B2029">
        <w:trPr>
          <w:trHeight w:val="1391"/>
          <w:jc w:val="center"/>
        </w:trPr>
        <w:tc>
          <w:tcPr>
            <w:tcW w:w="679" w:type="pct"/>
            <w:shd w:val="clear" w:color="auto" w:fill="auto"/>
            <w:noWrap/>
            <w:vAlign w:val="center"/>
          </w:tcPr>
          <w:p w:rsidR="00F35007" w:rsidRPr="009B0F32" w:rsidRDefault="00F35007" w:rsidP="002B2029">
            <w:pPr>
              <w:spacing w:after="0"/>
              <w:jc w:val="center"/>
              <w:rPr>
                <w:rFonts w:cs="Times New Roman"/>
                <w:szCs w:val="22"/>
                <w:lang w:val="el-GR"/>
              </w:rPr>
            </w:pPr>
            <w:r w:rsidRPr="009B0F32">
              <w:rPr>
                <w:rFonts w:cs="Times New Roman"/>
                <w:szCs w:val="22"/>
                <w:lang w:val="el-GR"/>
              </w:rPr>
              <w:t>15</w:t>
            </w:r>
          </w:p>
        </w:tc>
        <w:tc>
          <w:tcPr>
            <w:tcW w:w="1755" w:type="pct"/>
            <w:tcBorders>
              <w:top w:val="nil"/>
              <w:left w:val="single" w:sz="4" w:space="0" w:color="auto"/>
              <w:bottom w:val="single" w:sz="4" w:space="0" w:color="auto"/>
              <w:right w:val="single" w:sz="4" w:space="0" w:color="auto"/>
            </w:tcBorders>
            <w:shd w:val="clear" w:color="auto" w:fill="auto"/>
            <w:vAlign w:val="center"/>
          </w:tcPr>
          <w:p w:rsidR="00F35007" w:rsidRPr="009B0F32" w:rsidRDefault="00F35007" w:rsidP="002B2029">
            <w:pPr>
              <w:rPr>
                <w:rFonts w:cs="Times New Roman"/>
                <w:color w:val="000000"/>
                <w:szCs w:val="22"/>
              </w:rPr>
            </w:pPr>
            <w:r w:rsidRPr="009B0F32">
              <w:rPr>
                <w:rFonts w:cs="Times New Roman"/>
                <w:color w:val="000000"/>
                <w:szCs w:val="22"/>
                <w:lang w:val="el-GR"/>
              </w:rPr>
              <w:t>Ανασυνδυασμένο ένζυμο περιορισμού</w:t>
            </w:r>
            <w:r w:rsidRPr="009B0F32">
              <w:rPr>
                <w:rFonts w:cs="Times New Roman"/>
                <w:color w:val="000000"/>
                <w:szCs w:val="22"/>
              </w:rPr>
              <w:t>BamHI</w:t>
            </w:r>
            <w:r w:rsidRPr="009B0F32">
              <w:rPr>
                <w:rFonts w:cs="Times New Roman"/>
                <w:color w:val="000000"/>
                <w:szCs w:val="22"/>
                <w:lang w:val="el-GR"/>
              </w:rPr>
              <w:t xml:space="preserve">- υψηλής πιστότητας για μειωμένο </w:t>
            </w:r>
            <w:r w:rsidRPr="009B0F32">
              <w:rPr>
                <w:rFonts w:cs="Times New Roman"/>
                <w:color w:val="000000"/>
                <w:szCs w:val="22"/>
              </w:rPr>
              <w:t>star</w:t>
            </w:r>
            <w:r w:rsidRPr="009B0F32">
              <w:rPr>
                <w:rFonts w:cs="Times New Roman"/>
                <w:color w:val="000000"/>
                <w:szCs w:val="22"/>
                <w:lang w:val="el-GR"/>
              </w:rPr>
              <w:t xml:space="preserve"> </w:t>
            </w:r>
            <w:r w:rsidRPr="009B0F32">
              <w:rPr>
                <w:rFonts w:cs="Times New Roman"/>
                <w:color w:val="000000"/>
                <w:szCs w:val="22"/>
              </w:rPr>
              <w:t>activity</w:t>
            </w:r>
            <w:r w:rsidRPr="009B0F32">
              <w:rPr>
                <w:rFonts w:cs="Times New Roman"/>
                <w:color w:val="000000"/>
                <w:szCs w:val="22"/>
                <w:lang w:val="el-GR"/>
              </w:rPr>
              <w:t xml:space="preserve">. </w:t>
            </w:r>
            <w:r w:rsidRPr="009B0F32">
              <w:rPr>
                <w:rFonts w:cs="Times New Roman"/>
                <w:color w:val="000000"/>
                <w:szCs w:val="22"/>
                <w:lang w:val="el-GR"/>
              </w:rPr>
              <w:br/>
              <w:t>Να κόβει αποτελεσματικά σε 5-15 λεπτά επώασης αλλά και να "αντέχει" σε πολύωρη πέψη (</w:t>
            </w:r>
            <w:r w:rsidRPr="009B0F32">
              <w:rPr>
                <w:rFonts w:cs="Times New Roman"/>
                <w:color w:val="000000"/>
                <w:szCs w:val="22"/>
              </w:rPr>
              <w:t>overnight</w:t>
            </w:r>
            <w:r w:rsidRPr="009B0F32">
              <w:rPr>
                <w:rFonts w:cs="Times New Roman"/>
                <w:color w:val="000000"/>
                <w:szCs w:val="22"/>
                <w:lang w:val="el-GR"/>
              </w:rPr>
              <w:t xml:space="preserve">).  Να δρα με 100% απόδοση σε ένα διάλυμα αντίδρασης κοινό για όλα τα ένζυμα περιορισμού υψηλής πιστότητας. Το διάλυμα αντίδρασης να περιέχει </w:t>
            </w:r>
            <w:r w:rsidRPr="009B0F32">
              <w:rPr>
                <w:rFonts w:cs="Times New Roman"/>
                <w:color w:val="000000"/>
                <w:szCs w:val="22"/>
              </w:rPr>
              <w:t>BSA</w:t>
            </w:r>
            <w:r w:rsidRPr="009B0F32">
              <w:rPr>
                <w:rFonts w:cs="Times New Roman"/>
                <w:color w:val="000000"/>
                <w:szCs w:val="22"/>
                <w:lang w:val="el-GR"/>
              </w:rPr>
              <w:t xml:space="preserve"> και να είναι ελεγμένο για δράση  </w:t>
            </w:r>
            <w:r w:rsidRPr="009B0F32">
              <w:rPr>
                <w:rFonts w:cs="Times New Roman"/>
                <w:color w:val="000000"/>
                <w:szCs w:val="22"/>
              </w:rPr>
              <w:t>Dnase</w:t>
            </w:r>
            <w:r w:rsidRPr="009B0F32">
              <w:rPr>
                <w:rFonts w:cs="Times New Roman"/>
                <w:color w:val="000000"/>
                <w:szCs w:val="22"/>
                <w:lang w:val="el-GR"/>
              </w:rPr>
              <w:t xml:space="preserve"> και </w:t>
            </w:r>
            <w:r w:rsidRPr="009B0F32">
              <w:rPr>
                <w:rFonts w:cs="Times New Roman"/>
                <w:color w:val="000000"/>
                <w:szCs w:val="22"/>
              </w:rPr>
              <w:t>Rnase</w:t>
            </w:r>
            <w:r w:rsidRPr="009B0F32">
              <w:rPr>
                <w:rFonts w:cs="Times New Roman"/>
                <w:color w:val="000000"/>
                <w:szCs w:val="22"/>
                <w:lang w:val="el-GR"/>
              </w:rPr>
              <w:t>. Με το ένζυμο να παρέχεται  το  διάλυμα αντίδρασης (10</w:t>
            </w:r>
            <w:r w:rsidRPr="009B0F32">
              <w:rPr>
                <w:rFonts w:cs="Times New Roman"/>
                <w:color w:val="000000"/>
                <w:szCs w:val="22"/>
              </w:rPr>
              <w:t>x</w:t>
            </w:r>
            <w:r w:rsidRPr="009B0F32">
              <w:rPr>
                <w:rFonts w:cs="Times New Roman"/>
                <w:color w:val="000000"/>
                <w:szCs w:val="22"/>
                <w:lang w:val="el-GR"/>
              </w:rPr>
              <w:t xml:space="preserve">) και </w:t>
            </w:r>
            <w:r w:rsidRPr="009B0F32">
              <w:rPr>
                <w:rFonts w:cs="Times New Roman"/>
                <w:color w:val="000000"/>
                <w:szCs w:val="22"/>
              </w:rPr>
              <w:t>Gel</w:t>
            </w:r>
            <w:r w:rsidRPr="009B0F32">
              <w:rPr>
                <w:rFonts w:cs="Times New Roman"/>
                <w:color w:val="000000"/>
                <w:szCs w:val="22"/>
                <w:lang w:val="el-GR"/>
              </w:rPr>
              <w:t xml:space="preserve"> </w:t>
            </w:r>
            <w:r w:rsidRPr="009B0F32">
              <w:rPr>
                <w:rFonts w:cs="Times New Roman"/>
                <w:color w:val="000000"/>
                <w:szCs w:val="22"/>
              </w:rPr>
              <w:t>Loading</w:t>
            </w:r>
            <w:r w:rsidRPr="009B0F32">
              <w:rPr>
                <w:rFonts w:cs="Times New Roman"/>
                <w:color w:val="000000"/>
                <w:szCs w:val="22"/>
                <w:lang w:val="el-GR"/>
              </w:rPr>
              <w:t xml:space="preserve"> </w:t>
            </w:r>
            <w:r w:rsidRPr="009B0F32">
              <w:rPr>
                <w:rFonts w:cs="Times New Roman"/>
                <w:color w:val="000000"/>
                <w:szCs w:val="22"/>
              </w:rPr>
              <w:t>Dye</w:t>
            </w:r>
            <w:r w:rsidRPr="009B0F32">
              <w:rPr>
                <w:rFonts w:cs="Times New Roman"/>
                <w:color w:val="000000"/>
                <w:szCs w:val="22"/>
                <w:lang w:val="el-GR"/>
              </w:rPr>
              <w:t xml:space="preserve">, </w:t>
            </w:r>
            <w:r w:rsidRPr="009B0F32">
              <w:rPr>
                <w:rFonts w:cs="Times New Roman"/>
                <w:color w:val="000000"/>
                <w:szCs w:val="22"/>
              </w:rPr>
              <w:t>Purple</w:t>
            </w:r>
            <w:r w:rsidRPr="009B0F32">
              <w:rPr>
                <w:rFonts w:cs="Times New Roman"/>
                <w:color w:val="000000"/>
                <w:szCs w:val="22"/>
                <w:lang w:val="el-GR"/>
              </w:rPr>
              <w:t xml:space="preserve"> (6</w:t>
            </w:r>
            <w:r w:rsidRPr="009B0F32">
              <w:rPr>
                <w:rFonts w:cs="Times New Roman"/>
                <w:color w:val="000000"/>
                <w:szCs w:val="22"/>
              </w:rPr>
              <w:t>x</w:t>
            </w:r>
            <w:r w:rsidRPr="009B0F32">
              <w:rPr>
                <w:rFonts w:cs="Times New Roman"/>
                <w:color w:val="000000"/>
                <w:szCs w:val="22"/>
                <w:lang w:val="el-GR"/>
              </w:rPr>
              <w:t>).</w:t>
            </w:r>
            <w:r w:rsidRPr="009B0F32">
              <w:rPr>
                <w:rFonts w:cs="Times New Roman"/>
                <w:color w:val="000000"/>
                <w:szCs w:val="22"/>
                <w:lang w:val="el-GR"/>
              </w:rPr>
              <w:br/>
            </w:r>
            <w:r w:rsidRPr="009B0F32">
              <w:rPr>
                <w:rFonts w:cs="Times New Roman"/>
                <w:color w:val="000000"/>
                <w:szCs w:val="22"/>
              </w:rPr>
              <w:t>Συσκευασία: 10.000 units</w:t>
            </w:r>
            <w:proofErr w:type="gramStart"/>
            <w:r w:rsidRPr="009B0F32">
              <w:rPr>
                <w:rFonts w:cs="Times New Roman"/>
                <w:color w:val="000000"/>
                <w:szCs w:val="22"/>
              </w:rPr>
              <w:t>,  σε</w:t>
            </w:r>
            <w:proofErr w:type="gramEnd"/>
            <w:r w:rsidRPr="009B0F32">
              <w:rPr>
                <w:rFonts w:cs="Times New Roman"/>
                <w:color w:val="000000"/>
                <w:szCs w:val="22"/>
              </w:rPr>
              <w:t xml:space="preserve"> συγκέντρωση  20 units /μl.</w:t>
            </w:r>
          </w:p>
        </w:tc>
        <w:tc>
          <w:tcPr>
            <w:tcW w:w="956" w:type="pct"/>
            <w:tcBorders>
              <w:top w:val="nil"/>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c>
          <w:tcPr>
            <w:tcW w:w="802" w:type="pct"/>
            <w:tcBorders>
              <w:top w:val="nil"/>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c>
          <w:tcPr>
            <w:tcW w:w="807" w:type="pct"/>
            <w:tcBorders>
              <w:top w:val="nil"/>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r>
      <w:tr w:rsidR="00F35007" w:rsidRPr="009B0F32" w:rsidTr="002B2029">
        <w:trPr>
          <w:trHeight w:val="541"/>
          <w:jc w:val="center"/>
        </w:trPr>
        <w:tc>
          <w:tcPr>
            <w:tcW w:w="679" w:type="pct"/>
            <w:shd w:val="clear" w:color="auto" w:fill="auto"/>
            <w:noWrap/>
            <w:vAlign w:val="center"/>
          </w:tcPr>
          <w:p w:rsidR="00F35007" w:rsidRPr="009B0F32" w:rsidRDefault="00F35007" w:rsidP="002B2029">
            <w:pPr>
              <w:spacing w:after="0"/>
              <w:jc w:val="center"/>
              <w:rPr>
                <w:rFonts w:cs="Times New Roman"/>
                <w:szCs w:val="22"/>
                <w:lang w:val="el-GR"/>
              </w:rPr>
            </w:pPr>
            <w:r w:rsidRPr="009B0F32">
              <w:rPr>
                <w:rFonts w:cs="Times New Roman"/>
                <w:szCs w:val="22"/>
                <w:lang w:val="el-GR"/>
              </w:rPr>
              <w:t>16</w:t>
            </w:r>
          </w:p>
        </w:tc>
        <w:tc>
          <w:tcPr>
            <w:tcW w:w="1755" w:type="pct"/>
            <w:tcBorders>
              <w:top w:val="single" w:sz="4" w:space="0" w:color="auto"/>
              <w:left w:val="single" w:sz="4" w:space="0" w:color="auto"/>
              <w:bottom w:val="single" w:sz="4" w:space="0" w:color="auto"/>
              <w:right w:val="single" w:sz="4" w:space="0" w:color="auto"/>
            </w:tcBorders>
            <w:shd w:val="clear" w:color="auto" w:fill="auto"/>
            <w:vAlign w:val="center"/>
          </w:tcPr>
          <w:p w:rsidR="00F35007" w:rsidRPr="009B0F32" w:rsidRDefault="00F35007" w:rsidP="002B2029">
            <w:pPr>
              <w:rPr>
                <w:rFonts w:cs="Times New Roman"/>
                <w:szCs w:val="22"/>
              </w:rPr>
            </w:pPr>
            <w:r w:rsidRPr="009B0F32">
              <w:rPr>
                <w:rFonts w:cs="Times New Roman"/>
                <w:szCs w:val="22"/>
                <w:lang w:val="el-GR"/>
              </w:rPr>
              <w:t xml:space="preserve">Ανασυνδυασμένο ένζυμο περιορισμού </w:t>
            </w:r>
            <w:r w:rsidRPr="009B0F32">
              <w:rPr>
                <w:rFonts w:cs="Times New Roman"/>
                <w:szCs w:val="22"/>
              </w:rPr>
              <w:t>BglII</w:t>
            </w:r>
            <w:r w:rsidRPr="009B0F32">
              <w:rPr>
                <w:rFonts w:cs="Times New Roman"/>
                <w:szCs w:val="22"/>
                <w:lang w:val="el-GR"/>
              </w:rPr>
              <w:t xml:space="preserve">, συγκέντρωσης 10 </w:t>
            </w:r>
            <w:r w:rsidRPr="009B0F32">
              <w:rPr>
                <w:rFonts w:cs="Times New Roman"/>
                <w:szCs w:val="22"/>
              </w:rPr>
              <w:t>units</w:t>
            </w:r>
            <w:r w:rsidRPr="009B0F32">
              <w:rPr>
                <w:rFonts w:cs="Times New Roman"/>
                <w:szCs w:val="22"/>
                <w:lang w:val="el-GR"/>
              </w:rPr>
              <w:t xml:space="preserve"> /μ</w:t>
            </w:r>
            <w:r w:rsidRPr="009B0F32">
              <w:rPr>
                <w:rFonts w:cs="Times New Roman"/>
                <w:szCs w:val="22"/>
              </w:rPr>
              <w:t>l</w:t>
            </w:r>
            <w:r w:rsidRPr="009B0F32">
              <w:rPr>
                <w:rFonts w:cs="Times New Roman"/>
                <w:szCs w:val="22"/>
                <w:lang w:val="el-GR"/>
              </w:rPr>
              <w:t>.</w:t>
            </w:r>
            <w:r w:rsidRPr="009B0F32">
              <w:rPr>
                <w:rFonts w:cs="Times New Roman"/>
                <w:szCs w:val="22"/>
                <w:lang w:val="el-GR"/>
              </w:rPr>
              <w:br/>
              <w:t xml:space="preserve">Να κόβει αποτελεσματικά σε 5-15 λεπτά επώασης αλλά και να "αντέχει" σε πολύωρη πέψη </w:t>
            </w:r>
            <w:r w:rsidRPr="009B0F32">
              <w:rPr>
                <w:rFonts w:cs="Times New Roman"/>
                <w:szCs w:val="22"/>
                <w:lang w:val="el-GR"/>
              </w:rPr>
              <w:lastRenderedPageBreak/>
              <w:t>(</w:t>
            </w:r>
            <w:r w:rsidRPr="009B0F32">
              <w:rPr>
                <w:rFonts w:cs="Times New Roman"/>
                <w:szCs w:val="22"/>
              </w:rPr>
              <w:t>overnight</w:t>
            </w:r>
            <w:r w:rsidRPr="009B0F32">
              <w:rPr>
                <w:rFonts w:cs="Times New Roman"/>
                <w:szCs w:val="22"/>
                <w:lang w:val="el-GR"/>
              </w:rPr>
              <w:t xml:space="preserve">).   Να δρα με 100% απόδοση σε  διάλυμα αντίδρασης που περιέχει σε τελική συγκέντρωση (1Χ) : 100 </w:t>
            </w:r>
            <w:r w:rsidRPr="009B0F32">
              <w:rPr>
                <w:rFonts w:cs="Times New Roman"/>
                <w:szCs w:val="22"/>
              </w:rPr>
              <w:t>mM</w:t>
            </w:r>
            <w:r w:rsidRPr="009B0F32">
              <w:rPr>
                <w:rFonts w:cs="Times New Roman"/>
                <w:szCs w:val="22"/>
                <w:lang w:val="el-GR"/>
              </w:rPr>
              <w:t xml:space="preserve"> </w:t>
            </w:r>
            <w:r w:rsidRPr="009B0F32">
              <w:rPr>
                <w:rFonts w:cs="Times New Roman"/>
                <w:szCs w:val="22"/>
              </w:rPr>
              <w:t>NaCl</w:t>
            </w:r>
            <w:r w:rsidRPr="009B0F32">
              <w:rPr>
                <w:rFonts w:cs="Times New Roman"/>
                <w:szCs w:val="22"/>
                <w:lang w:val="el-GR"/>
              </w:rPr>
              <w:t xml:space="preserve">, 50 </w:t>
            </w:r>
            <w:r w:rsidRPr="009B0F32">
              <w:rPr>
                <w:rFonts w:cs="Times New Roman"/>
                <w:szCs w:val="22"/>
              </w:rPr>
              <w:t>mM</w:t>
            </w:r>
            <w:r w:rsidRPr="009B0F32">
              <w:rPr>
                <w:rFonts w:cs="Times New Roman"/>
                <w:szCs w:val="22"/>
                <w:lang w:val="el-GR"/>
              </w:rPr>
              <w:t xml:space="preserve"> </w:t>
            </w:r>
            <w:r w:rsidRPr="009B0F32">
              <w:rPr>
                <w:rFonts w:cs="Times New Roman"/>
                <w:szCs w:val="22"/>
              </w:rPr>
              <w:t>Tris</w:t>
            </w:r>
            <w:r w:rsidRPr="009B0F32">
              <w:rPr>
                <w:rFonts w:cs="Times New Roman"/>
                <w:szCs w:val="22"/>
                <w:lang w:val="el-GR"/>
              </w:rPr>
              <w:t>-</w:t>
            </w:r>
            <w:r w:rsidRPr="009B0F32">
              <w:rPr>
                <w:rFonts w:cs="Times New Roman"/>
                <w:szCs w:val="22"/>
              </w:rPr>
              <w:t>HCl</w:t>
            </w:r>
            <w:r w:rsidRPr="009B0F32">
              <w:rPr>
                <w:rFonts w:cs="Times New Roman"/>
                <w:szCs w:val="22"/>
                <w:lang w:val="el-GR"/>
              </w:rPr>
              <w:t xml:space="preserve">, 10 </w:t>
            </w:r>
            <w:r w:rsidRPr="009B0F32">
              <w:rPr>
                <w:rFonts w:cs="Times New Roman"/>
                <w:szCs w:val="22"/>
              </w:rPr>
              <w:t>mM</w:t>
            </w:r>
            <w:r w:rsidRPr="009B0F32">
              <w:rPr>
                <w:rFonts w:cs="Times New Roman"/>
                <w:szCs w:val="22"/>
                <w:lang w:val="el-GR"/>
              </w:rPr>
              <w:t xml:space="preserve"> </w:t>
            </w:r>
            <w:r w:rsidRPr="009B0F32">
              <w:rPr>
                <w:rFonts w:cs="Times New Roman"/>
                <w:szCs w:val="22"/>
              </w:rPr>
              <w:t>MgCl</w:t>
            </w:r>
            <w:r w:rsidRPr="009B0F32">
              <w:rPr>
                <w:rFonts w:cs="Times New Roman"/>
                <w:szCs w:val="22"/>
                <w:lang w:val="el-GR"/>
              </w:rPr>
              <w:t xml:space="preserve">2 </w:t>
            </w:r>
            <w:r w:rsidRPr="009B0F32">
              <w:rPr>
                <w:rFonts w:cs="Times New Roman"/>
                <w:szCs w:val="22"/>
                <w:lang w:val="el-GR"/>
              </w:rPr>
              <w:br/>
              <w:t>100 µ</w:t>
            </w:r>
            <w:r w:rsidRPr="009B0F32">
              <w:rPr>
                <w:rFonts w:cs="Times New Roman"/>
                <w:szCs w:val="22"/>
              </w:rPr>
              <w:t>g</w:t>
            </w:r>
            <w:r w:rsidRPr="009B0F32">
              <w:rPr>
                <w:rFonts w:cs="Times New Roman"/>
                <w:szCs w:val="22"/>
                <w:lang w:val="el-GR"/>
              </w:rPr>
              <w:t>/</w:t>
            </w:r>
            <w:r w:rsidRPr="009B0F32">
              <w:rPr>
                <w:rFonts w:cs="Times New Roman"/>
                <w:szCs w:val="22"/>
              </w:rPr>
              <w:t>ml</w:t>
            </w:r>
            <w:r w:rsidRPr="009B0F32">
              <w:rPr>
                <w:rFonts w:cs="Times New Roman"/>
                <w:szCs w:val="22"/>
                <w:lang w:val="el-GR"/>
              </w:rPr>
              <w:t xml:space="preserve"> </w:t>
            </w:r>
            <w:r w:rsidRPr="009B0F32">
              <w:rPr>
                <w:rFonts w:cs="Times New Roman"/>
                <w:szCs w:val="22"/>
              </w:rPr>
              <w:t>BSA</w:t>
            </w:r>
            <w:r w:rsidRPr="009B0F32">
              <w:rPr>
                <w:rFonts w:cs="Times New Roman"/>
                <w:szCs w:val="22"/>
                <w:lang w:val="el-GR"/>
              </w:rPr>
              <w:t xml:space="preserve">, </w:t>
            </w:r>
            <w:r w:rsidRPr="009B0F32">
              <w:rPr>
                <w:rFonts w:cs="Times New Roman"/>
                <w:szCs w:val="22"/>
              </w:rPr>
              <w:t>pH</w:t>
            </w:r>
            <w:r w:rsidRPr="009B0F32">
              <w:rPr>
                <w:rFonts w:cs="Times New Roman"/>
                <w:szCs w:val="22"/>
                <w:lang w:val="el-GR"/>
              </w:rPr>
              <w:t xml:space="preserve"> 7.9@25°</w:t>
            </w:r>
            <w:r w:rsidRPr="009B0F32">
              <w:rPr>
                <w:rFonts w:cs="Times New Roman"/>
                <w:szCs w:val="22"/>
              </w:rPr>
              <w:t>C</w:t>
            </w:r>
            <w:r w:rsidRPr="009B0F32">
              <w:rPr>
                <w:rFonts w:cs="Times New Roman"/>
                <w:szCs w:val="22"/>
                <w:lang w:val="el-GR"/>
              </w:rPr>
              <w:t>. Με το ένζυμο να παρέχεται  το  διάλυμα αντίδρασης (10</w:t>
            </w:r>
            <w:r w:rsidRPr="009B0F32">
              <w:rPr>
                <w:rFonts w:cs="Times New Roman"/>
                <w:szCs w:val="22"/>
              </w:rPr>
              <w:t>x</w:t>
            </w:r>
            <w:r w:rsidRPr="009B0F32">
              <w:rPr>
                <w:rFonts w:cs="Times New Roman"/>
                <w:szCs w:val="22"/>
                <w:lang w:val="el-GR"/>
              </w:rPr>
              <w:t xml:space="preserve">) και </w:t>
            </w:r>
            <w:r w:rsidRPr="009B0F32">
              <w:rPr>
                <w:rFonts w:cs="Times New Roman"/>
                <w:szCs w:val="22"/>
              </w:rPr>
              <w:t>Gel</w:t>
            </w:r>
            <w:r w:rsidRPr="009B0F32">
              <w:rPr>
                <w:rFonts w:cs="Times New Roman"/>
                <w:szCs w:val="22"/>
                <w:lang w:val="el-GR"/>
              </w:rPr>
              <w:t xml:space="preserve"> </w:t>
            </w:r>
            <w:r w:rsidRPr="009B0F32">
              <w:rPr>
                <w:rFonts w:cs="Times New Roman"/>
                <w:szCs w:val="22"/>
              </w:rPr>
              <w:t>Loading</w:t>
            </w:r>
            <w:r w:rsidRPr="009B0F32">
              <w:rPr>
                <w:rFonts w:cs="Times New Roman"/>
                <w:szCs w:val="22"/>
                <w:lang w:val="el-GR"/>
              </w:rPr>
              <w:t xml:space="preserve"> </w:t>
            </w:r>
            <w:r w:rsidRPr="009B0F32">
              <w:rPr>
                <w:rFonts w:cs="Times New Roman"/>
                <w:szCs w:val="22"/>
              </w:rPr>
              <w:t>Dye</w:t>
            </w:r>
            <w:r w:rsidRPr="009B0F32">
              <w:rPr>
                <w:rFonts w:cs="Times New Roman"/>
                <w:szCs w:val="22"/>
                <w:lang w:val="el-GR"/>
              </w:rPr>
              <w:t xml:space="preserve">, </w:t>
            </w:r>
            <w:r w:rsidRPr="009B0F32">
              <w:rPr>
                <w:rFonts w:cs="Times New Roman"/>
                <w:szCs w:val="22"/>
              </w:rPr>
              <w:t>Purple</w:t>
            </w:r>
            <w:r w:rsidRPr="009B0F32">
              <w:rPr>
                <w:rFonts w:cs="Times New Roman"/>
                <w:szCs w:val="22"/>
                <w:lang w:val="el-GR"/>
              </w:rPr>
              <w:t xml:space="preserve"> (6</w:t>
            </w:r>
            <w:r w:rsidRPr="009B0F32">
              <w:rPr>
                <w:rFonts w:cs="Times New Roman"/>
                <w:szCs w:val="22"/>
              </w:rPr>
              <w:t>x</w:t>
            </w:r>
            <w:r w:rsidRPr="009B0F32">
              <w:rPr>
                <w:rFonts w:cs="Times New Roman"/>
                <w:szCs w:val="22"/>
                <w:lang w:val="el-GR"/>
              </w:rPr>
              <w:t>).</w:t>
            </w:r>
            <w:r w:rsidRPr="009B0F32">
              <w:rPr>
                <w:rFonts w:cs="Times New Roman"/>
                <w:szCs w:val="22"/>
                <w:lang w:val="el-GR"/>
              </w:rPr>
              <w:br/>
            </w:r>
            <w:r w:rsidRPr="009B0F32">
              <w:rPr>
                <w:rFonts w:cs="Times New Roman"/>
                <w:szCs w:val="22"/>
              </w:rPr>
              <w:t xml:space="preserve">Συσκευασία: 2.000 units </w:t>
            </w:r>
          </w:p>
        </w:tc>
        <w:tc>
          <w:tcPr>
            <w:tcW w:w="956"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szCs w:val="22"/>
                <w:lang w:val="el-GR"/>
              </w:rPr>
            </w:pPr>
          </w:p>
        </w:tc>
        <w:tc>
          <w:tcPr>
            <w:tcW w:w="802"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szCs w:val="22"/>
                <w:lang w:val="el-GR"/>
              </w:rPr>
            </w:pPr>
          </w:p>
        </w:tc>
        <w:tc>
          <w:tcPr>
            <w:tcW w:w="807"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szCs w:val="22"/>
                <w:lang w:val="el-GR"/>
              </w:rPr>
            </w:pPr>
          </w:p>
        </w:tc>
      </w:tr>
      <w:tr w:rsidR="00F35007" w:rsidRPr="009B0F32" w:rsidTr="002B2029">
        <w:trPr>
          <w:trHeight w:val="2055"/>
          <w:jc w:val="center"/>
        </w:trPr>
        <w:tc>
          <w:tcPr>
            <w:tcW w:w="679" w:type="pct"/>
            <w:tcBorders>
              <w:bottom w:val="single" w:sz="4" w:space="0" w:color="auto"/>
            </w:tcBorders>
            <w:shd w:val="clear" w:color="auto" w:fill="auto"/>
            <w:noWrap/>
            <w:vAlign w:val="center"/>
          </w:tcPr>
          <w:p w:rsidR="00F35007" w:rsidRPr="009B0F32" w:rsidRDefault="00F35007" w:rsidP="002B2029">
            <w:pPr>
              <w:spacing w:after="0"/>
              <w:jc w:val="center"/>
              <w:rPr>
                <w:rFonts w:cs="Times New Roman"/>
                <w:szCs w:val="22"/>
                <w:lang w:val="el-GR"/>
              </w:rPr>
            </w:pPr>
            <w:r w:rsidRPr="009B0F32">
              <w:rPr>
                <w:rFonts w:cs="Times New Roman"/>
                <w:szCs w:val="22"/>
                <w:lang w:val="el-GR"/>
              </w:rPr>
              <w:lastRenderedPageBreak/>
              <w:t>17</w:t>
            </w:r>
          </w:p>
        </w:tc>
        <w:tc>
          <w:tcPr>
            <w:tcW w:w="1755" w:type="pct"/>
            <w:tcBorders>
              <w:top w:val="nil"/>
              <w:left w:val="single" w:sz="4" w:space="0" w:color="auto"/>
              <w:bottom w:val="single" w:sz="4" w:space="0" w:color="auto"/>
              <w:right w:val="single" w:sz="4" w:space="0" w:color="auto"/>
            </w:tcBorders>
            <w:shd w:val="clear" w:color="auto" w:fill="auto"/>
            <w:vAlign w:val="center"/>
          </w:tcPr>
          <w:p w:rsidR="00F35007" w:rsidRPr="009B0F32" w:rsidRDefault="00F35007" w:rsidP="002B2029">
            <w:pPr>
              <w:rPr>
                <w:rFonts w:cs="Times New Roman"/>
                <w:szCs w:val="22"/>
              </w:rPr>
            </w:pPr>
            <w:r w:rsidRPr="009B0F32">
              <w:rPr>
                <w:rFonts w:cs="Times New Roman"/>
                <w:szCs w:val="22"/>
                <w:lang w:val="el-GR"/>
              </w:rPr>
              <w:t xml:space="preserve">Ανασυνδυασμένο ένζυμο περιορισμού </w:t>
            </w:r>
            <w:r w:rsidRPr="009B0F32">
              <w:rPr>
                <w:rFonts w:cs="Times New Roman"/>
                <w:szCs w:val="22"/>
              </w:rPr>
              <w:t>NdeI</w:t>
            </w:r>
            <w:r w:rsidRPr="009B0F32">
              <w:rPr>
                <w:rFonts w:cs="Times New Roman"/>
                <w:szCs w:val="22"/>
                <w:lang w:val="el-GR"/>
              </w:rPr>
              <w:t xml:space="preserve">-  συγκέντρωσης  20 </w:t>
            </w:r>
            <w:r w:rsidRPr="009B0F32">
              <w:rPr>
                <w:rFonts w:cs="Times New Roman"/>
                <w:szCs w:val="22"/>
              </w:rPr>
              <w:t>units</w:t>
            </w:r>
            <w:r w:rsidRPr="009B0F32">
              <w:rPr>
                <w:rFonts w:cs="Times New Roman"/>
                <w:szCs w:val="22"/>
                <w:lang w:val="el-GR"/>
              </w:rPr>
              <w:t xml:space="preserve"> /μ</w:t>
            </w:r>
            <w:r w:rsidRPr="009B0F32">
              <w:rPr>
                <w:rFonts w:cs="Times New Roman"/>
                <w:szCs w:val="22"/>
              </w:rPr>
              <w:t>l</w:t>
            </w:r>
            <w:r w:rsidRPr="009B0F32">
              <w:rPr>
                <w:rFonts w:cs="Times New Roman"/>
                <w:szCs w:val="22"/>
                <w:lang w:val="el-GR"/>
              </w:rPr>
              <w:t xml:space="preserve">. </w:t>
            </w:r>
            <w:r w:rsidRPr="009B0F32">
              <w:rPr>
                <w:rFonts w:cs="Times New Roman"/>
                <w:szCs w:val="22"/>
                <w:lang w:val="el-GR"/>
              </w:rPr>
              <w:br/>
              <w:t>Να κόβει αποτελεσματικά σε 5-15 λεπτά επώασης αλλά και να "αντέχει" σε πολύωρη πέψη (</w:t>
            </w:r>
            <w:r w:rsidRPr="009B0F32">
              <w:rPr>
                <w:rFonts w:cs="Times New Roman"/>
                <w:szCs w:val="22"/>
              </w:rPr>
              <w:t>overnight</w:t>
            </w:r>
            <w:r w:rsidRPr="009B0F32">
              <w:rPr>
                <w:rFonts w:cs="Times New Roman"/>
                <w:szCs w:val="22"/>
                <w:lang w:val="el-GR"/>
              </w:rPr>
              <w:t xml:space="preserve">).  Να δρα με 100% απόδοση σε ένα διάλυμα αντίδρασης κοινό για όλα τα ένζυμα περιορισμού υψηλής πιστότητας. Το διάλυμα αντίδρασης να περιέχει </w:t>
            </w:r>
            <w:r w:rsidRPr="009B0F32">
              <w:rPr>
                <w:rFonts w:cs="Times New Roman"/>
                <w:szCs w:val="22"/>
              </w:rPr>
              <w:t>BSA</w:t>
            </w:r>
            <w:r w:rsidRPr="009B0F32">
              <w:rPr>
                <w:rFonts w:cs="Times New Roman"/>
                <w:szCs w:val="22"/>
                <w:lang w:val="el-GR"/>
              </w:rPr>
              <w:t xml:space="preserve"> και να είναι ελεγμένο για δράση  </w:t>
            </w:r>
            <w:r w:rsidRPr="009B0F32">
              <w:rPr>
                <w:rFonts w:cs="Times New Roman"/>
                <w:szCs w:val="22"/>
              </w:rPr>
              <w:t>Dnase</w:t>
            </w:r>
            <w:r w:rsidRPr="009B0F32">
              <w:rPr>
                <w:rFonts w:cs="Times New Roman"/>
                <w:szCs w:val="22"/>
                <w:lang w:val="el-GR"/>
              </w:rPr>
              <w:t xml:space="preserve"> και </w:t>
            </w:r>
            <w:r w:rsidRPr="009B0F32">
              <w:rPr>
                <w:rFonts w:cs="Times New Roman"/>
                <w:szCs w:val="22"/>
              </w:rPr>
              <w:t>Rnase</w:t>
            </w:r>
            <w:r w:rsidRPr="009B0F32">
              <w:rPr>
                <w:rFonts w:cs="Times New Roman"/>
                <w:szCs w:val="22"/>
                <w:lang w:val="el-GR"/>
              </w:rPr>
              <w:t>. Με το ένζυμο να παρέχεται  το  διάλυμα αντίδρασης (10</w:t>
            </w:r>
            <w:r w:rsidRPr="009B0F32">
              <w:rPr>
                <w:rFonts w:cs="Times New Roman"/>
                <w:szCs w:val="22"/>
              </w:rPr>
              <w:t>x</w:t>
            </w:r>
            <w:r w:rsidRPr="009B0F32">
              <w:rPr>
                <w:rFonts w:cs="Times New Roman"/>
                <w:szCs w:val="22"/>
                <w:lang w:val="el-GR"/>
              </w:rPr>
              <w:t xml:space="preserve">) και </w:t>
            </w:r>
            <w:r w:rsidRPr="009B0F32">
              <w:rPr>
                <w:rFonts w:cs="Times New Roman"/>
                <w:szCs w:val="22"/>
              </w:rPr>
              <w:t>Gel</w:t>
            </w:r>
            <w:r w:rsidRPr="009B0F32">
              <w:rPr>
                <w:rFonts w:cs="Times New Roman"/>
                <w:szCs w:val="22"/>
                <w:lang w:val="el-GR"/>
              </w:rPr>
              <w:t xml:space="preserve"> </w:t>
            </w:r>
            <w:r w:rsidRPr="009B0F32">
              <w:rPr>
                <w:rFonts w:cs="Times New Roman"/>
                <w:szCs w:val="22"/>
              </w:rPr>
              <w:t>Loading</w:t>
            </w:r>
            <w:r w:rsidRPr="009B0F32">
              <w:rPr>
                <w:rFonts w:cs="Times New Roman"/>
                <w:szCs w:val="22"/>
                <w:lang w:val="el-GR"/>
              </w:rPr>
              <w:t xml:space="preserve"> </w:t>
            </w:r>
            <w:r w:rsidRPr="009B0F32">
              <w:rPr>
                <w:rFonts w:cs="Times New Roman"/>
                <w:szCs w:val="22"/>
              </w:rPr>
              <w:t>Dye</w:t>
            </w:r>
            <w:r w:rsidRPr="009B0F32">
              <w:rPr>
                <w:rFonts w:cs="Times New Roman"/>
                <w:szCs w:val="22"/>
                <w:lang w:val="el-GR"/>
              </w:rPr>
              <w:t xml:space="preserve">, </w:t>
            </w:r>
            <w:r w:rsidRPr="009B0F32">
              <w:rPr>
                <w:rFonts w:cs="Times New Roman"/>
                <w:szCs w:val="22"/>
              </w:rPr>
              <w:t>Purple</w:t>
            </w:r>
            <w:r w:rsidRPr="009B0F32">
              <w:rPr>
                <w:rFonts w:cs="Times New Roman"/>
                <w:szCs w:val="22"/>
                <w:lang w:val="el-GR"/>
              </w:rPr>
              <w:t xml:space="preserve"> (6</w:t>
            </w:r>
            <w:r w:rsidRPr="009B0F32">
              <w:rPr>
                <w:rFonts w:cs="Times New Roman"/>
                <w:szCs w:val="22"/>
              </w:rPr>
              <w:t>x</w:t>
            </w:r>
            <w:r w:rsidRPr="009B0F32">
              <w:rPr>
                <w:rFonts w:cs="Times New Roman"/>
                <w:szCs w:val="22"/>
                <w:lang w:val="el-GR"/>
              </w:rPr>
              <w:t>).</w:t>
            </w:r>
            <w:r w:rsidRPr="009B0F32">
              <w:rPr>
                <w:rFonts w:cs="Times New Roman"/>
                <w:szCs w:val="22"/>
                <w:lang w:val="el-GR"/>
              </w:rPr>
              <w:br/>
            </w:r>
            <w:r w:rsidRPr="009B0F32">
              <w:rPr>
                <w:rFonts w:cs="Times New Roman"/>
                <w:szCs w:val="22"/>
              </w:rPr>
              <w:t>Συσκευασία: 4.000 units</w:t>
            </w:r>
          </w:p>
        </w:tc>
        <w:tc>
          <w:tcPr>
            <w:tcW w:w="956" w:type="pct"/>
            <w:tcBorders>
              <w:top w:val="nil"/>
              <w:left w:val="single" w:sz="4" w:space="0" w:color="auto"/>
              <w:bottom w:val="single" w:sz="4" w:space="0" w:color="auto"/>
              <w:right w:val="single" w:sz="4" w:space="0" w:color="auto"/>
            </w:tcBorders>
          </w:tcPr>
          <w:p w:rsidR="00F35007" w:rsidRPr="009B0F32" w:rsidRDefault="00F35007" w:rsidP="002B2029">
            <w:pPr>
              <w:rPr>
                <w:rFonts w:cs="Times New Roman"/>
                <w:szCs w:val="22"/>
                <w:lang w:val="el-GR"/>
              </w:rPr>
            </w:pPr>
          </w:p>
        </w:tc>
        <w:tc>
          <w:tcPr>
            <w:tcW w:w="802" w:type="pct"/>
            <w:tcBorders>
              <w:top w:val="nil"/>
              <w:left w:val="single" w:sz="4" w:space="0" w:color="auto"/>
              <w:bottom w:val="single" w:sz="4" w:space="0" w:color="auto"/>
              <w:right w:val="single" w:sz="4" w:space="0" w:color="auto"/>
            </w:tcBorders>
          </w:tcPr>
          <w:p w:rsidR="00F35007" w:rsidRPr="009B0F32" w:rsidRDefault="00F35007" w:rsidP="002B2029">
            <w:pPr>
              <w:rPr>
                <w:rFonts w:cs="Times New Roman"/>
                <w:szCs w:val="22"/>
                <w:lang w:val="el-GR"/>
              </w:rPr>
            </w:pPr>
          </w:p>
        </w:tc>
        <w:tc>
          <w:tcPr>
            <w:tcW w:w="807" w:type="pct"/>
            <w:tcBorders>
              <w:top w:val="nil"/>
              <w:left w:val="single" w:sz="4" w:space="0" w:color="auto"/>
              <w:bottom w:val="single" w:sz="4" w:space="0" w:color="auto"/>
              <w:right w:val="single" w:sz="4" w:space="0" w:color="auto"/>
            </w:tcBorders>
          </w:tcPr>
          <w:p w:rsidR="00F35007" w:rsidRPr="009B0F32" w:rsidRDefault="00F35007" w:rsidP="002B2029">
            <w:pPr>
              <w:rPr>
                <w:rFonts w:cs="Times New Roman"/>
                <w:szCs w:val="22"/>
                <w:lang w:val="el-GR"/>
              </w:rPr>
            </w:pPr>
          </w:p>
        </w:tc>
      </w:tr>
      <w:tr w:rsidR="00F35007" w:rsidRPr="009B0F32" w:rsidTr="002B2029">
        <w:trPr>
          <w:trHeight w:val="2055"/>
          <w:jc w:val="center"/>
        </w:trPr>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35007" w:rsidRPr="009B0F32" w:rsidRDefault="00F35007" w:rsidP="002B2029">
            <w:pPr>
              <w:spacing w:after="0"/>
              <w:jc w:val="center"/>
              <w:rPr>
                <w:rFonts w:cs="Times New Roman"/>
                <w:szCs w:val="22"/>
                <w:lang w:val="el-GR"/>
              </w:rPr>
            </w:pPr>
            <w:r w:rsidRPr="009B0F32">
              <w:rPr>
                <w:rFonts w:cs="Times New Roman"/>
                <w:szCs w:val="22"/>
                <w:lang w:val="el-GR"/>
              </w:rPr>
              <w:t>18</w:t>
            </w:r>
          </w:p>
        </w:tc>
        <w:tc>
          <w:tcPr>
            <w:tcW w:w="1755" w:type="pct"/>
            <w:tcBorders>
              <w:top w:val="single" w:sz="4" w:space="0" w:color="auto"/>
              <w:left w:val="single" w:sz="4" w:space="0" w:color="auto"/>
              <w:bottom w:val="single" w:sz="4" w:space="0" w:color="auto"/>
              <w:right w:val="single" w:sz="4" w:space="0" w:color="auto"/>
            </w:tcBorders>
            <w:shd w:val="clear" w:color="auto" w:fill="auto"/>
            <w:vAlign w:val="center"/>
          </w:tcPr>
          <w:p w:rsidR="00F35007" w:rsidRPr="009B0F32" w:rsidRDefault="00F35007" w:rsidP="002B2029">
            <w:pPr>
              <w:rPr>
                <w:rFonts w:cs="Times New Roman"/>
                <w:color w:val="000000"/>
                <w:szCs w:val="22"/>
              </w:rPr>
            </w:pPr>
            <w:r w:rsidRPr="009B0F32">
              <w:rPr>
                <w:rFonts w:cs="Times New Roman"/>
                <w:color w:val="000000"/>
                <w:szCs w:val="22"/>
                <w:lang w:val="el-GR"/>
              </w:rPr>
              <w:t xml:space="preserve">Ανασυνδυασμένο ένζυμο περιορισμού </w:t>
            </w:r>
            <w:r w:rsidRPr="009B0F32">
              <w:rPr>
                <w:rFonts w:cs="Times New Roman"/>
                <w:color w:val="000000"/>
                <w:szCs w:val="22"/>
              </w:rPr>
              <w:t>KpnI</w:t>
            </w:r>
            <w:r w:rsidRPr="009B0F32">
              <w:rPr>
                <w:rFonts w:cs="Times New Roman"/>
                <w:color w:val="000000"/>
                <w:szCs w:val="22"/>
                <w:lang w:val="el-GR"/>
              </w:rPr>
              <w:t xml:space="preserve">- υψηλής πιστότητας για μειωμένο </w:t>
            </w:r>
            <w:r w:rsidRPr="009B0F32">
              <w:rPr>
                <w:rFonts w:cs="Times New Roman"/>
                <w:color w:val="000000"/>
                <w:szCs w:val="22"/>
              </w:rPr>
              <w:t>star</w:t>
            </w:r>
            <w:r w:rsidRPr="009B0F32">
              <w:rPr>
                <w:rFonts w:cs="Times New Roman"/>
                <w:color w:val="000000"/>
                <w:szCs w:val="22"/>
                <w:lang w:val="el-GR"/>
              </w:rPr>
              <w:t xml:space="preserve"> </w:t>
            </w:r>
            <w:r w:rsidRPr="009B0F32">
              <w:rPr>
                <w:rFonts w:cs="Times New Roman"/>
                <w:color w:val="000000"/>
                <w:szCs w:val="22"/>
              </w:rPr>
              <w:t>activity</w:t>
            </w:r>
            <w:r w:rsidRPr="009B0F32">
              <w:rPr>
                <w:rFonts w:cs="Times New Roman"/>
                <w:color w:val="000000"/>
                <w:szCs w:val="22"/>
                <w:lang w:val="el-GR"/>
              </w:rPr>
              <w:t xml:space="preserve">. </w:t>
            </w:r>
            <w:r w:rsidRPr="009B0F32">
              <w:rPr>
                <w:rFonts w:cs="Times New Roman"/>
                <w:color w:val="000000"/>
                <w:szCs w:val="22"/>
                <w:lang w:val="el-GR"/>
              </w:rPr>
              <w:br/>
              <w:t>Να κόβει αποτελεσματικά σε 5-15 λεπτά επώασης αλλά και να "αντέχει" σε πολύωρη πέψη (</w:t>
            </w:r>
            <w:r w:rsidRPr="009B0F32">
              <w:rPr>
                <w:rFonts w:cs="Times New Roman"/>
                <w:color w:val="000000"/>
                <w:szCs w:val="22"/>
              </w:rPr>
              <w:t>overnight</w:t>
            </w:r>
            <w:r w:rsidRPr="009B0F32">
              <w:rPr>
                <w:rFonts w:cs="Times New Roman"/>
                <w:color w:val="000000"/>
                <w:szCs w:val="22"/>
                <w:lang w:val="el-GR"/>
              </w:rPr>
              <w:t xml:space="preserve">).  Να δρα με 100% απόδοση σε ένα διάλυμα αντίδρασης κοινό για όλα τα ένζυμα περιορισμού υψηλής πιστότητας. Το διάλυμα αντίδρασης να περιέχει </w:t>
            </w:r>
            <w:r w:rsidRPr="009B0F32">
              <w:rPr>
                <w:rFonts w:cs="Times New Roman"/>
                <w:color w:val="000000"/>
                <w:szCs w:val="22"/>
              </w:rPr>
              <w:t>BSA</w:t>
            </w:r>
            <w:r w:rsidRPr="009B0F32">
              <w:rPr>
                <w:rFonts w:cs="Times New Roman"/>
                <w:color w:val="000000"/>
                <w:szCs w:val="22"/>
                <w:lang w:val="el-GR"/>
              </w:rPr>
              <w:t xml:space="preserve"> και να είναι ελεγμένο για δράση  </w:t>
            </w:r>
            <w:r w:rsidRPr="009B0F32">
              <w:rPr>
                <w:rFonts w:cs="Times New Roman"/>
                <w:color w:val="000000"/>
                <w:szCs w:val="22"/>
              </w:rPr>
              <w:t>Dnase</w:t>
            </w:r>
            <w:r w:rsidRPr="009B0F32">
              <w:rPr>
                <w:rFonts w:cs="Times New Roman"/>
                <w:color w:val="000000"/>
                <w:szCs w:val="22"/>
                <w:lang w:val="el-GR"/>
              </w:rPr>
              <w:t xml:space="preserve"> και </w:t>
            </w:r>
            <w:r w:rsidRPr="009B0F32">
              <w:rPr>
                <w:rFonts w:cs="Times New Roman"/>
                <w:color w:val="000000"/>
                <w:szCs w:val="22"/>
              </w:rPr>
              <w:t>Rnase</w:t>
            </w:r>
            <w:r w:rsidRPr="009B0F32">
              <w:rPr>
                <w:rFonts w:cs="Times New Roman"/>
                <w:color w:val="000000"/>
                <w:szCs w:val="22"/>
                <w:lang w:val="el-GR"/>
              </w:rPr>
              <w:t>. Με το ένζυμο να παρέχεται  το  διάλυμα αντίδρασης (10</w:t>
            </w:r>
            <w:r w:rsidRPr="009B0F32">
              <w:rPr>
                <w:rFonts w:cs="Times New Roman"/>
                <w:color w:val="000000"/>
                <w:szCs w:val="22"/>
              </w:rPr>
              <w:t>x</w:t>
            </w:r>
            <w:r w:rsidRPr="009B0F32">
              <w:rPr>
                <w:rFonts w:cs="Times New Roman"/>
                <w:color w:val="000000"/>
                <w:szCs w:val="22"/>
                <w:lang w:val="el-GR"/>
              </w:rPr>
              <w:t xml:space="preserve">) και </w:t>
            </w:r>
            <w:r w:rsidRPr="009B0F32">
              <w:rPr>
                <w:rFonts w:cs="Times New Roman"/>
                <w:color w:val="000000"/>
                <w:szCs w:val="22"/>
              </w:rPr>
              <w:t>Gel</w:t>
            </w:r>
            <w:r w:rsidRPr="009B0F32">
              <w:rPr>
                <w:rFonts w:cs="Times New Roman"/>
                <w:color w:val="000000"/>
                <w:szCs w:val="22"/>
                <w:lang w:val="el-GR"/>
              </w:rPr>
              <w:t xml:space="preserve"> </w:t>
            </w:r>
            <w:r w:rsidRPr="009B0F32">
              <w:rPr>
                <w:rFonts w:cs="Times New Roman"/>
                <w:color w:val="000000"/>
                <w:szCs w:val="22"/>
              </w:rPr>
              <w:t>Loading</w:t>
            </w:r>
            <w:r w:rsidRPr="009B0F32">
              <w:rPr>
                <w:rFonts w:cs="Times New Roman"/>
                <w:color w:val="000000"/>
                <w:szCs w:val="22"/>
                <w:lang w:val="el-GR"/>
              </w:rPr>
              <w:t xml:space="preserve"> </w:t>
            </w:r>
            <w:r w:rsidRPr="009B0F32">
              <w:rPr>
                <w:rFonts w:cs="Times New Roman"/>
                <w:color w:val="000000"/>
                <w:szCs w:val="22"/>
              </w:rPr>
              <w:t>Dye</w:t>
            </w:r>
            <w:r w:rsidRPr="009B0F32">
              <w:rPr>
                <w:rFonts w:cs="Times New Roman"/>
                <w:color w:val="000000"/>
                <w:szCs w:val="22"/>
                <w:lang w:val="el-GR"/>
              </w:rPr>
              <w:t xml:space="preserve">, </w:t>
            </w:r>
            <w:r w:rsidRPr="009B0F32">
              <w:rPr>
                <w:rFonts w:cs="Times New Roman"/>
                <w:color w:val="000000"/>
                <w:szCs w:val="22"/>
              </w:rPr>
              <w:t>Purple</w:t>
            </w:r>
            <w:r w:rsidRPr="009B0F32">
              <w:rPr>
                <w:rFonts w:cs="Times New Roman"/>
                <w:color w:val="000000"/>
                <w:szCs w:val="22"/>
                <w:lang w:val="el-GR"/>
              </w:rPr>
              <w:t xml:space="preserve"> (6</w:t>
            </w:r>
            <w:r w:rsidRPr="009B0F32">
              <w:rPr>
                <w:rFonts w:cs="Times New Roman"/>
                <w:color w:val="000000"/>
                <w:szCs w:val="22"/>
              </w:rPr>
              <w:t>x</w:t>
            </w:r>
            <w:r w:rsidRPr="009B0F32">
              <w:rPr>
                <w:rFonts w:cs="Times New Roman"/>
                <w:color w:val="000000"/>
                <w:szCs w:val="22"/>
                <w:lang w:val="el-GR"/>
              </w:rPr>
              <w:t>).</w:t>
            </w:r>
            <w:r w:rsidRPr="009B0F32">
              <w:rPr>
                <w:rFonts w:cs="Times New Roman"/>
                <w:color w:val="000000"/>
                <w:szCs w:val="22"/>
                <w:lang w:val="el-GR"/>
              </w:rPr>
              <w:br/>
            </w:r>
            <w:r w:rsidRPr="009B0F32">
              <w:rPr>
                <w:rFonts w:cs="Times New Roman"/>
                <w:color w:val="000000"/>
                <w:szCs w:val="22"/>
              </w:rPr>
              <w:t xml:space="preserve">Συσκευασία: 4.000 units, σε </w:t>
            </w:r>
            <w:proofErr w:type="gramStart"/>
            <w:r w:rsidRPr="009B0F32">
              <w:rPr>
                <w:rFonts w:cs="Times New Roman"/>
                <w:color w:val="000000"/>
                <w:szCs w:val="22"/>
              </w:rPr>
              <w:t>συγκέντρωση  20</w:t>
            </w:r>
            <w:proofErr w:type="gramEnd"/>
            <w:r w:rsidRPr="009B0F32">
              <w:rPr>
                <w:rFonts w:cs="Times New Roman"/>
                <w:color w:val="000000"/>
                <w:szCs w:val="22"/>
              </w:rPr>
              <w:t xml:space="preserve"> units /μl.</w:t>
            </w:r>
          </w:p>
        </w:tc>
        <w:tc>
          <w:tcPr>
            <w:tcW w:w="956"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c>
          <w:tcPr>
            <w:tcW w:w="802"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c>
          <w:tcPr>
            <w:tcW w:w="807"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r>
      <w:tr w:rsidR="00F35007" w:rsidRPr="009B0F32" w:rsidTr="002B2029">
        <w:trPr>
          <w:trHeight w:val="1560"/>
          <w:jc w:val="center"/>
        </w:trPr>
        <w:tc>
          <w:tcPr>
            <w:tcW w:w="679" w:type="pct"/>
            <w:tcBorders>
              <w:top w:val="single" w:sz="4" w:space="0" w:color="auto"/>
            </w:tcBorders>
            <w:shd w:val="clear" w:color="auto" w:fill="auto"/>
            <w:noWrap/>
            <w:vAlign w:val="center"/>
            <w:hideMark/>
          </w:tcPr>
          <w:p w:rsidR="00F35007" w:rsidRPr="009B0F32" w:rsidRDefault="00F35007" w:rsidP="002B2029">
            <w:pPr>
              <w:spacing w:after="0"/>
              <w:jc w:val="center"/>
              <w:rPr>
                <w:rFonts w:cs="Times New Roman"/>
                <w:szCs w:val="22"/>
                <w:lang w:val="el-GR"/>
              </w:rPr>
            </w:pPr>
            <w:r w:rsidRPr="009B0F32">
              <w:rPr>
                <w:rFonts w:cs="Times New Roman"/>
                <w:szCs w:val="22"/>
              </w:rPr>
              <w:lastRenderedPageBreak/>
              <w:t>1</w:t>
            </w:r>
            <w:r w:rsidRPr="009B0F32">
              <w:rPr>
                <w:rFonts w:cs="Times New Roman"/>
                <w:szCs w:val="22"/>
                <w:lang w:val="el-GR"/>
              </w:rPr>
              <w:t>9</w:t>
            </w:r>
          </w:p>
        </w:tc>
        <w:tc>
          <w:tcPr>
            <w:tcW w:w="1755" w:type="pct"/>
            <w:tcBorders>
              <w:top w:val="single" w:sz="4" w:space="0" w:color="auto"/>
            </w:tcBorders>
            <w:shd w:val="clear" w:color="auto" w:fill="auto"/>
            <w:vAlign w:val="center"/>
            <w:hideMark/>
          </w:tcPr>
          <w:p w:rsidR="00F35007" w:rsidRPr="009B0F32" w:rsidRDefault="00F35007" w:rsidP="002B2029">
            <w:pPr>
              <w:rPr>
                <w:rFonts w:cs="Times New Roman"/>
                <w:color w:val="000000"/>
                <w:szCs w:val="22"/>
                <w:lang w:val="el-GR"/>
              </w:rPr>
            </w:pPr>
            <w:r w:rsidRPr="009B0F32">
              <w:rPr>
                <w:rFonts w:cs="Times New Roman"/>
                <w:color w:val="000000"/>
                <w:szCs w:val="22"/>
                <w:lang w:val="el-GR"/>
              </w:rPr>
              <w:t xml:space="preserve">Χημικά δεκτικά βακτηριακά κύτταρα E.coli για υποκλωνοποιήσεις ρουτίνας, με ικανότητα μετασχηματισμού1-3x109 μετασχηματισμένα κύτταρα/μg DNA. Να διαθέτουν μειωμένη ενεργότητα της μη ειδικής ενδονουκλεάσης Ι (endA1), μειωμένη ικανότητα ανασυνδυασμού του υπό κλωνοποίηση DNA (recA1) και να είναι κατάλληλα για επιλογή μπλε/άσπρων αποικιών. Επιθυμητός γονότυπος: recA1 endA1 gyrA96 thi-1 hsdR17 supE44 relA1 lac [F´ proAB lacIqZ∆M15 Tn10 (Tetr)]. </w:t>
            </w:r>
          </w:p>
          <w:p w:rsidR="00F35007" w:rsidRPr="009B0F32" w:rsidRDefault="00F35007" w:rsidP="002B2029">
            <w:pPr>
              <w:rPr>
                <w:rFonts w:cs="Times New Roman"/>
                <w:color w:val="000000"/>
                <w:szCs w:val="22"/>
                <w:lang w:val="el-GR"/>
              </w:rPr>
            </w:pPr>
            <w:r w:rsidRPr="009B0F32">
              <w:rPr>
                <w:rFonts w:cs="Times New Roman"/>
                <w:color w:val="000000"/>
                <w:szCs w:val="22"/>
                <w:lang w:val="el-GR"/>
              </w:rPr>
              <w:t>Να συνοδεύονται από  SOC medium και από 0.025 mL από0.05 ng/µl pUC19 vector.  Συσκευασία 6 x 0.2 ml</w:t>
            </w:r>
          </w:p>
        </w:tc>
        <w:tc>
          <w:tcPr>
            <w:tcW w:w="956" w:type="pct"/>
            <w:tcBorders>
              <w:top w:val="single" w:sz="4" w:space="0" w:color="auto"/>
            </w:tcBorders>
          </w:tcPr>
          <w:p w:rsidR="00F35007" w:rsidRPr="009B0F32" w:rsidRDefault="00F35007" w:rsidP="002B2029">
            <w:pPr>
              <w:rPr>
                <w:rFonts w:cs="Times New Roman"/>
                <w:color w:val="000000"/>
                <w:szCs w:val="22"/>
                <w:lang w:val="el-GR"/>
              </w:rPr>
            </w:pPr>
          </w:p>
        </w:tc>
        <w:tc>
          <w:tcPr>
            <w:tcW w:w="802" w:type="pct"/>
            <w:tcBorders>
              <w:top w:val="single" w:sz="4" w:space="0" w:color="auto"/>
            </w:tcBorders>
          </w:tcPr>
          <w:p w:rsidR="00F35007" w:rsidRPr="009B0F32" w:rsidRDefault="00F35007" w:rsidP="002B2029">
            <w:pPr>
              <w:rPr>
                <w:rFonts w:cs="Times New Roman"/>
                <w:color w:val="000000"/>
                <w:szCs w:val="22"/>
                <w:lang w:val="el-GR"/>
              </w:rPr>
            </w:pPr>
          </w:p>
        </w:tc>
        <w:tc>
          <w:tcPr>
            <w:tcW w:w="807" w:type="pct"/>
            <w:tcBorders>
              <w:top w:val="single" w:sz="4" w:space="0" w:color="auto"/>
            </w:tcBorders>
          </w:tcPr>
          <w:p w:rsidR="00F35007" w:rsidRPr="009B0F32" w:rsidRDefault="00F35007" w:rsidP="002B2029">
            <w:pPr>
              <w:rPr>
                <w:rFonts w:cs="Times New Roman"/>
                <w:color w:val="000000"/>
                <w:szCs w:val="22"/>
                <w:lang w:val="el-GR"/>
              </w:rPr>
            </w:pPr>
          </w:p>
        </w:tc>
      </w:tr>
      <w:tr w:rsidR="00F35007" w:rsidRPr="009B0F32" w:rsidTr="002B2029">
        <w:trPr>
          <w:trHeight w:val="2756"/>
          <w:jc w:val="center"/>
        </w:trPr>
        <w:tc>
          <w:tcPr>
            <w:tcW w:w="679" w:type="pct"/>
            <w:shd w:val="clear" w:color="auto" w:fill="auto"/>
            <w:noWrap/>
            <w:vAlign w:val="center"/>
          </w:tcPr>
          <w:p w:rsidR="00F35007" w:rsidRPr="009B0F32" w:rsidRDefault="00F35007" w:rsidP="002B2029">
            <w:pPr>
              <w:spacing w:after="0"/>
              <w:jc w:val="center"/>
              <w:rPr>
                <w:rFonts w:cs="Times New Roman"/>
                <w:szCs w:val="22"/>
                <w:lang w:val="el-GR"/>
              </w:rPr>
            </w:pPr>
            <w:r w:rsidRPr="009B0F32">
              <w:rPr>
                <w:rFonts w:cs="Times New Roman"/>
                <w:szCs w:val="22"/>
                <w:lang w:val="el-GR"/>
              </w:rPr>
              <w:t>20</w:t>
            </w:r>
          </w:p>
        </w:tc>
        <w:tc>
          <w:tcPr>
            <w:tcW w:w="1755" w:type="pct"/>
            <w:shd w:val="clear" w:color="auto" w:fill="auto"/>
            <w:vAlign w:val="center"/>
          </w:tcPr>
          <w:p w:rsidR="00F35007" w:rsidRPr="009B0F32" w:rsidRDefault="00F35007" w:rsidP="002B2029">
            <w:pPr>
              <w:spacing w:after="0"/>
              <w:rPr>
                <w:rFonts w:cs="Times New Roman"/>
                <w:color w:val="000000"/>
                <w:szCs w:val="22"/>
                <w:lang w:val="el-GR"/>
              </w:rPr>
            </w:pPr>
            <w:r w:rsidRPr="009B0F32">
              <w:rPr>
                <w:rFonts w:cs="Times New Roman"/>
                <w:color w:val="000000"/>
                <w:szCs w:val="22"/>
                <w:lang w:val="el-GR"/>
              </w:rPr>
              <w:t xml:space="preserve">Πλήρες Kit  για γρήγορο και αξιόπιστο καθαρισμό DNA από PCR και άλλες ενζυμικές αντιδράσεις (π.χ.  cDNA cleanup, Plasmid cleanup, Oligonucleotide cleanup κ.α.). Η συνολική διαδικασία καθαρισμού να μην ξεπερνά τα 5 λεπτά και να πραγματοποιείται σε τρία βήματα: πρόσδεση του DNA στη στήλη / έκπλυση της / έκλουση του DNA.  Κατά τη διαδικασία καθαρισμού να μην απαιτείται ρύθμιση του pH. Η στήλη να επιτυγχάνει τον αποτελεσματικό καθαρισμό του DNA χωρίς απώλειες δείγματος λόγω κατακράτησης στη στήλη ενώ να έχει τη δυνατότητα  έκλουσης σε πολύ μικρό όγκο (&gt; 6μL). Να είναι κατάλληλο για DNA fragments μεγέθους από 50bp έως 25 kb και το  καθαρισμένο DNA (Purity:  A260/280 &gt; 1.8) να είναι συμβατό με εφαρμογές όπως: ligation, restriction digestion, labeling, library construction and </w:t>
            </w:r>
            <w:r w:rsidRPr="009B0F32">
              <w:rPr>
                <w:rFonts w:cs="Times New Roman"/>
                <w:color w:val="000000"/>
                <w:szCs w:val="22"/>
                <w:lang w:val="el-GR"/>
              </w:rPr>
              <w:lastRenderedPageBreak/>
              <w:t>DNA sequencing.  Κιτ για 50 δείγματα</w:t>
            </w:r>
          </w:p>
        </w:tc>
        <w:tc>
          <w:tcPr>
            <w:tcW w:w="956" w:type="pct"/>
          </w:tcPr>
          <w:p w:rsidR="00F35007" w:rsidRPr="009B0F32" w:rsidRDefault="00F35007" w:rsidP="002B2029">
            <w:pPr>
              <w:spacing w:after="0"/>
              <w:rPr>
                <w:rFonts w:cs="Times New Roman"/>
                <w:color w:val="000000"/>
                <w:szCs w:val="22"/>
                <w:lang w:val="el-GR"/>
              </w:rPr>
            </w:pPr>
          </w:p>
        </w:tc>
        <w:tc>
          <w:tcPr>
            <w:tcW w:w="802" w:type="pct"/>
          </w:tcPr>
          <w:p w:rsidR="00F35007" w:rsidRPr="009B0F32" w:rsidRDefault="00F35007" w:rsidP="002B2029">
            <w:pPr>
              <w:spacing w:after="0"/>
              <w:rPr>
                <w:rFonts w:cs="Times New Roman"/>
                <w:color w:val="000000"/>
                <w:szCs w:val="22"/>
                <w:lang w:val="el-GR"/>
              </w:rPr>
            </w:pPr>
          </w:p>
        </w:tc>
        <w:tc>
          <w:tcPr>
            <w:tcW w:w="807" w:type="pct"/>
          </w:tcPr>
          <w:p w:rsidR="00F35007" w:rsidRPr="009B0F32" w:rsidRDefault="00F35007" w:rsidP="002B2029">
            <w:pPr>
              <w:spacing w:after="0"/>
              <w:rPr>
                <w:rFonts w:cs="Times New Roman"/>
                <w:color w:val="000000"/>
                <w:szCs w:val="22"/>
                <w:lang w:val="el-GR"/>
              </w:rPr>
            </w:pPr>
          </w:p>
        </w:tc>
      </w:tr>
      <w:tr w:rsidR="00F35007" w:rsidRPr="009B0F32" w:rsidTr="002B2029">
        <w:trPr>
          <w:trHeight w:val="500"/>
          <w:jc w:val="center"/>
        </w:trPr>
        <w:tc>
          <w:tcPr>
            <w:tcW w:w="679" w:type="pct"/>
            <w:shd w:val="clear" w:color="auto" w:fill="auto"/>
            <w:noWrap/>
            <w:vAlign w:val="center"/>
          </w:tcPr>
          <w:p w:rsidR="00F35007" w:rsidRPr="009B0F32" w:rsidRDefault="00F35007" w:rsidP="002B2029">
            <w:pPr>
              <w:spacing w:after="0"/>
              <w:jc w:val="center"/>
              <w:rPr>
                <w:rFonts w:cs="Times New Roman"/>
                <w:szCs w:val="22"/>
                <w:lang w:val="el-GR"/>
              </w:rPr>
            </w:pPr>
            <w:r w:rsidRPr="009B0F32">
              <w:rPr>
                <w:rFonts w:cs="Times New Roman"/>
                <w:szCs w:val="22"/>
                <w:lang w:val="el-GR"/>
              </w:rPr>
              <w:lastRenderedPageBreak/>
              <w:t>21</w:t>
            </w:r>
          </w:p>
        </w:tc>
        <w:tc>
          <w:tcPr>
            <w:tcW w:w="1755" w:type="pct"/>
            <w:tcBorders>
              <w:top w:val="single" w:sz="4" w:space="0" w:color="auto"/>
              <w:left w:val="single" w:sz="4" w:space="0" w:color="auto"/>
              <w:bottom w:val="single" w:sz="4" w:space="0" w:color="auto"/>
              <w:right w:val="single" w:sz="4" w:space="0" w:color="auto"/>
            </w:tcBorders>
            <w:shd w:val="clear" w:color="auto" w:fill="auto"/>
            <w:vAlign w:val="center"/>
          </w:tcPr>
          <w:p w:rsidR="00F35007" w:rsidRPr="009B0F32" w:rsidRDefault="00F35007" w:rsidP="002B2029">
            <w:pPr>
              <w:rPr>
                <w:rFonts w:cs="Times New Roman"/>
                <w:color w:val="000000"/>
                <w:szCs w:val="22"/>
                <w:lang w:val="el-GR"/>
              </w:rPr>
            </w:pPr>
            <w:r w:rsidRPr="009B0F32">
              <w:rPr>
                <w:rFonts w:cs="Times New Roman"/>
                <w:color w:val="000000"/>
                <w:szCs w:val="22"/>
                <w:lang w:val="el-GR"/>
              </w:rPr>
              <w:t xml:space="preserve">Έτοιμο προς χρήση μίγμα ενζύμων για ενζυματική διάτμηση δείγματος  </w:t>
            </w:r>
            <w:r w:rsidRPr="009B0F32">
              <w:rPr>
                <w:rFonts w:cs="Times New Roman"/>
                <w:color w:val="000000"/>
                <w:szCs w:val="22"/>
              </w:rPr>
              <w:t>DNA</w:t>
            </w:r>
            <w:r w:rsidRPr="009B0F32">
              <w:rPr>
                <w:rFonts w:cs="Times New Roman"/>
                <w:color w:val="000000"/>
                <w:szCs w:val="22"/>
                <w:lang w:val="el-GR"/>
              </w:rPr>
              <w:t xml:space="preserve"> σε θραύσματα μεγέθους 50 έως 2.000 </w:t>
            </w:r>
            <w:r w:rsidRPr="009B0F32">
              <w:rPr>
                <w:rFonts w:cs="Times New Roman"/>
                <w:color w:val="000000"/>
                <w:szCs w:val="22"/>
              </w:rPr>
              <w:t>bp</w:t>
            </w:r>
            <w:r w:rsidRPr="009B0F32">
              <w:rPr>
                <w:rFonts w:cs="Times New Roman"/>
                <w:color w:val="000000"/>
                <w:szCs w:val="22"/>
                <w:lang w:val="el-GR"/>
              </w:rPr>
              <w:t xml:space="preserve"> ανάλογα τον χρόνο της αντίδρασης.  Η συνδυασμένη δράση των ενζύμων του μίγματος να παράγει </w:t>
            </w:r>
            <w:r w:rsidRPr="009B0F32">
              <w:rPr>
                <w:rFonts w:cs="Times New Roman"/>
                <w:color w:val="000000"/>
                <w:szCs w:val="22"/>
              </w:rPr>
              <w:t>DNA</w:t>
            </w:r>
            <w:r w:rsidRPr="009B0F32">
              <w:rPr>
                <w:rFonts w:cs="Times New Roman"/>
                <w:color w:val="000000"/>
                <w:szCs w:val="22"/>
                <w:lang w:val="el-GR"/>
              </w:rPr>
              <w:t xml:space="preserve"> θραύσματα που φέρουν μικρές προεξοχές (</w:t>
            </w:r>
            <w:r w:rsidRPr="009B0F32">
              <w:rPr>
                <w:rFonts w:cs="Times New Roman"/>
                <w:color w:val="000000"/>
                <w:szCs w:val="22"/>
              </w:rPr>
              <w:t>overhangs</w:t>
            </w:r>
            <w:r w:rsidRPr="009B0F32">
              <w:rPr>
                <w:rFonts w:cs="Times New Roman"/>
                <w:color w:val="000000"/>
                <w:szCs w:val="22"/>
                <w:lang w:val="el-GR"/>
              </w:rPr>
              <w:t xml:space="preserve">), 5’ φωσφορικές ομάδες και 3’ υδροξυλομάδες. </w:t>
            </w:r>
            <w:r w:rsidRPr="009B0F32">
              <w:rPr>
                <w:rFonts w:cs="Times New Roman"/>
                <w:color w:val="000000"/>
                <w:szCs w:val="22"/>
                <w:lang w:val="el-GR"/>
              </w:rPr>
              <w:br/>
              <w:t xml:space="preserve">Η αντίδραση κατακερματισμού του </w:t>
            </w:r>
            <w:r w:rsidRPr="009B0F32">
              <w:rPr>
                <w:rFonts w:cs="Times New Roman"/>
                <w:color w:val="000000"/>
                <w:szCs w:val="22"/>
              </w:rPr>
              <w:t>DNA</w:t>
            </w:r>
            <w:r w:rsidRPr="009B0F32">
              <w:rPr>
                <w:rFonts w:cs="Times New Roman"/>
                <w:color w:val="000000"/>
                <w:szCs w:val="22"/>
                <w:lang w:val="el-GR"/>
              </w:rPr>
              <w:t xml:space="preserve"> να διεξάγεται σε θερμοκρασία 37°</w:t>
            </w:r>
            <w:r w:rsidRPr="009B0F32">
              <w:rPr>
                <w:rFonts w:cs="Times New Roman"/>
                <w:color w:val="000000"/>
                <w:szCs w:val="22"/>
              </w:rPr>
              <w:t>C</w:t>
            </w:r>
            <w:r w:rsidRPr="009B0F32">
              <w:rPr>
                <w:rFonts w:cs="Times New Roman"/>
                <w:color w:val="000000"/>
                <w:szCs w:val="22"/>
                <w:lang w:val="el-GR"/>
              </w:rPr>
              <w:t xml:space="preserve"> για μικρό χρονικό διάστημα (&lt;30 λεπτών) και να μπορεί να χρησιμοποιηθεί σε μικρή ποσότητα αρχικού δείγματος (5 </w:t>
            </w:r>
            <w:r w:rsidRPr="009B0F32">
              <w:rPr>
                <w:rFonts w:cs="Times New Roman"/>
                <w:color w:val="000000"/>
                <w:szCs w:val="22"/>
              </w:rPr>
              <w:t>ng</w:t>
            </w:r>
            <w:r w:rsidRPr="009B0F32">
              <w:rPr>
                <w:rFonts w:cs="Times New Roman"/>
                <w:color w:val="000000"/>
                <w:szCs w:val="22"/>
                <w:lang w:val="el-GR"/>
              </w:rPr>
              <w:t xml:space="preserve"> </w:t>
            </w:r>
            <w:r w:rsidRPr="009B0F32">
              <w:rPr>
                <w:rFonts w:cs="Times New Roman"/>
                <w:color w:val="000000"/>
                <w:szCs w:val="22"/>
              </w:rPr>
              <w:t>DNA</w:t>
            </w:r>
            <w:r w:rsidRPr="009B0F32">
              <w:rPr>
                <w:rFonts w:cs="Times New Roman"/>
                <w:color w:val="000000"/>
                <w:szCs w:val="22"/>
                <w:lang w:val="el-GR"/>
              </w:rPr>
              <w:t>).</w:t>
            </w:r>
            <w:r w:rsidRPr="009B0F32">
              <w:rPr>
                <w:rFonts w:cs="Times New Roman"/>
                <w:color w:val="000000"/>
                <w:szCs w:val="22"/>
                <w:lang w:val="el-GR"/>
              </w:rPr>
              <w:br/>
              <w:t>Να παρέχεται με 10</w:t>
            </w:r>
            <w:r w:rsidRPr="009B0F32">
              <w:rPr>
                <w:rFonts w:cs="Times New Roman"/>
                <w:color w:val="000000"/>
                <w:szCs w:val="22"/>
              </w:rPr>
              <w:t>x</w:t>
            </w:r>
            <w:r w:rsidRPr="009B0F32">
              <w:rPr>
                <w:rFonts w:cs="Times New Roman"/>
                <w:color w:val="000000"/>
                <w:szCs w:val="22"/>
                <w:lang w:val="el-GR"/>
              </w:rPr>
              <w:t xml:space="preserve"> διάλυμα αντίδρασης και 200</w:t>
            </w:r>
            <w:r w:rsidRPr="009B0F32">
              <w:rPr>
                <w:rFonts w:cs="Times New Roman"/>
                <w:color w:val="000000"/>
                <w:szCs w:val="22"/>
              </w:rPr>
              <w:t>mM</w:t>
            </w:r>
            <w:r w:rsidRPr="009B0F32">
              <w:rPr>
                <w:rFonts w:cs="Times New Roman"/>
                <w:color w:val="000000"/>
                <w:szCs w:val="22"/>
                <w:lang w:val="el-GR"/>
              </w:rPr>
              <w:t xml:space="preserve"> χλωριούχο μαγνήσιο (</w:t>
            </w:r>
            <w:r w:rsidRPr="009B0F32">
              <w:rPr>
                <w:rFonts w:cs="Times New Roman"/>
                <w:color w:val="000000"/>
                <w:szCs w:val="22"/>
              </w:rPr>
              <w:t>MgCl</w:t>
            </w:r>
            <w:r w:rsidRPr="009B0F32">
              <w:rPr>
                <w:rFonts w:cs="Times New Roman"/>
                <w:color w:val="000000"/>
                <w:szCs w:val="22"/>
                <w:lang w:val="el-GR"/>
              </w:rPr>
              <w:t>2).</w:t>
            </w:r>
          </w:p>
        </w:tc>
        <w:tc>
          <w:tcPr>
            <w:tcW w:w="956"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c>
          <w:tcPr>
            <w:tcW w:w="802"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c>
          <w:tcPr>
            <w:tcW w:w="807"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r>
      <w:tr w:rsidR="00F35007" w:rsidRPr="009B0F32" w:rsidTr="002B2029">
        <w:trPr>
          <w:trHeight w:val="3264"/>
          <w:jc w:val="center"/>
        </w:trPr>
        <w:tc>
          <w:tcPr>
            <w:tcW w:w="679" w:type="pct"/>
            <w:shd w:val="clear" w:color="auto" w:fill="auto"/>
            <w:noWrap/>
            <w:vAlign w:val="center"/>
          </w:tcPr>
          <w:p w:rsidR="00F35007" w:rsidRPr="009B0F32" w:rsidRDefault="00F35007" w:rsidP="002B2029">
            <w:pPr>
              <w:spacing w:after="0"/>
              <w:jc w:val="center"/>
              <w:rPr>
                <w:rFonts w:cs="Times New Roman"/>
                <w:szCs w:val="22"/>
                <w:lang w:val="el-GR"/>
              </w:rPr>
            </w:pPr>
            <w:r w:rsidRPr="009B0F32">
              <w:rPr>
                <w:rFonts w:cs="Times New Roman"/>
                <w:szCs w:val="22"/>
                <w:lang w:val="el-GR"/>
              </w:rPr>
              <w:t>22</w:t>
            </w:r>
          </w:p>
        </w:tc>
        <w:tc>
          <w:tcPr>
            <w:tcW w:w="1755" w:type="pct"/>
            <w:tcBorders>
              <w:top w:val="single" w:sz="4" w:space="0" w:color="auto"/>
              <w:left w:val="single" w:sz="4" w:space="0" w:color="auto"/>
              <w:bottom w:val="single" w:sz="4" w:space="0" w:color="auto"/>
              <w:right w:val="single" w:sz="4" w:space="0" w:color="auto"/>
            </w:tcBorders>
            <w:shd w:val="clear" w:color="auto" w:fill="auto"/>
            <w:vAlign w:val="center"/>
          </w:tcPr>
          <w:p w:rsidR="00F35007" w:rsidRPr="009B0F32" w:rsidRDefault="00F35007" w:rsidP="002B2029">
            <w:pPr>
              <w:rPr>
                <w:rFonts w:cs="Times New Roman"/>
                <w:color w:val="000000"/>
                <w:szCs w:val="22"/>
                <w:lang w:val="el-GR"/>
              </w:rPr>
            </w:pPr>
            <w:r w:rsidRPr="009B0F32">
              <w:rPr>
                <w:rFonts w:cs="Times New Roman"/>
                <w:color w:val="000000"/>
                <w:szCs w:val="22"/>
                <w:lang w:val="el-GR"/>
              </w:rPr>
              <w:t xml:space="preserve">Ανασυνδυασμένη θερμοανθεκτική </w:t>
            </w:r>
            <w:r w:rsidRPr="009B0F32">
              <w:rPr>
                <w:rFonts w:cs="Times New Roman"/>
                <w:color w:val="000000"/>
                <w:szCs w:val="22"/>
              </w:rPr>
              <w:t>DNA</w:t>
            </w:r>
            <w:r w:rsidRPr="009B0F32">
              <w:rPr>
                <w:rFonts w:cs="Times New Roman"/>
                <w:color w:val="000000"/>
                <w:szCs w:val="22"/>
                <w:lang w:val="el-GR"/>
              </w:rPr>
              <w:t xml:space="preserve"> πολυμεράση  με δράση 3´→ 5´ εξωνουκλεάσης και  συζευγμένη στην </w:t>
            </w:r>
            <w:r w:rsidRPr="009B0F32">
              <w:rPr>
                <w:rFonts w:cs="Times New Roman"/>
                <w:color w:val="000000"/>
                <w:szCs w:val="22"/>
              </w:rPr>
              <w:t>Sso</w:t>
            </w:r>
            <w:r w:rsidRPr="009B0F32">
              <w:rPr>
                <w:rFonts w:cs="Times New Roman"/>
                <w:color w:val="000000"/>
                <w:szCs w:val="22"/>
                <w:lang w:val="el-GR"/>
              </w:rPr>
              <w:t>7</w:t>
            </w:r>
            <w:r w:rsidRPr="009B0F32">
              <w:rPr>
                <w:rFonts w:cs="Times New Roman"/>
                <w:color w:val="000000"/>
                <w:szCs w:val="22"/>
              </w:rPr>
              <w:t>d</w:t>
            </w:r>
            <w:r w:rsidRPr="009B0F32">
              <w:rPr>
                <w:rFonts w:cs="Times New Roman"/>
                <w:color w:val="000000"/>
                <w:szCs w:val="22"/>
                <w:lang w:val="el-GR"/>
              </w:rPr>
              <w:t xml:space="preserve"> περιοχή, η οποία ενισχύει την παραγωγικότητα του ενζύμου, για υψηλής απόδοσης ενίσχυση  μεγάλων τμημάτων </w:t>
            </w:r>
            <w:r w:rsidRPr="009B0F32">
              <w:rPr>
                <w:rFonts w:cs="Times New Roman"/>
                <w:color w:val="000000"/>
                <w:szCs w:val="22"/>
              </w:rPr>
              <w:t>DNA</w:t>
            </w:r>
            <w:r w:rsidRPr="009B0F32">
              <w:rPr>
                <w:rFonts w:cs="Times New Roman"/>
                <w:color w:val="000000"/>
                <w:szCs w:val="22"/>
                <w:lang w:val="el-GR"/>
              </w:rPr>
              <w:t xml:space="preserve"> καθώς και </w:t>
            </w:r>
            <w:r w:rsidRPr="009B0F32">
              <w:rPr>
                <w:rFonts w:cs="Times New Roman"/>
                <w:color w:val="000000"/>
                <w:szCs w:val="22"/>
              </w:rPr>
              <w:t>DNA</w:t>
            </w:r>
            <w:r w:rsidRPr="009B0F32">
              <w:rPr>
                <w:rFonts w:cs="Times New Roman"/>
                <w:color w:val="000000"/>
                <w:szCs w:val="22"/>
                <w:lang w:val="el-GR"/>
              </w:rPr>
              <w:t xml:space="preserve"> περιοχών με υψηλή περιεκτικότητα σε </w:t>
            </w:r>
            <w:r w:rsidRPr="009B0F32">
              <w:rPr>
                <w:rFonts w:cs="Times New Roman"/>
                <w:color w:val="000000"/>
                <w:szCs w:val="22"/>
              </w:rPr>
              <w:t>GC</w:t>
            </w:r>
            <w:r w:rsidRPr="009B0F32">
              <w:rPr>
                <w:rFonts w:cs="Times New Roman"/>
                <w:color w:val="000000"/>
                <w:szCs w:val="22"/>
                <w:lang w:val="el-GR"/>
              </w:rPr>
              <w:t>/ΑΤ. Να είναι υψηλής πιστότητας,</w:t>
            </w:r>
            <w:r w:rsidRPr="009B0F32">
              <w:rPr>
                <w:rFonts w:cs="Times New Roman"/>
                <w:b/>
                <w:bCs/>
                <w:color w:val="000000"/>
                <w:szCs w:val="22"/>
                <w:lang w:val="el-GR"/>
              </w:rPr>
              <w:t xml:space="preserve"> 280 </w:t>
            </w:r>
            <w:r w:rsidRPr="009B0F32">
              <w:rPr>
                <w:rFonts w:cs="Times New Roman"/>
                <w:color w:val="000000"/>
                <w:szCs w:val="22"/>
                <w:lang w:val="el-GR"/>
              </w:rPr>
              <w:t xml:space="preserve">φορές καλύτερη από της </w:t>
            </w:r>
            <w:r w:rsidRPr="009B0F32">
              <w:rPr>
                <w:rFonts w:cs="Times New Roman"/>
                <w:color w:val="000000"/>
                <w:szCs w:val="22"/>
              </w:rPr>
              <w:t>Taq</w:t>
            </w:r>
            <w:r w:rsidRPr="009B0F32">
              <w:rPr>
                <w:rFonts w:cs="Times New Roman"/>
                <w:color w:val="000000"/>
                <w:szCs w:val="22"/>
                <w:lang w:val="el-GR"/>
              </w:rPr>
              <w:t xml:space="preserve"> </w:t>
            </w:r>
            <w:r w:rsidRPr="009B0F32">
              <w:rPr>
                <w:rFonts w:cs="Times New Roman"/>
                <w:color w:val="000000"/>
                <w:szCs w:val="22"/>
              </w:rPr>
              <w:t>DNA</w:t>
            </w:r>
            <w:r w:rsidRPr="009B0F32">
              <w:rPr>
                <w:rFonts w:cs="Times New Roman"/>
                <w:color w:val="000000"/>
                <w:szCs w:val="22"/>
                <w:lang w:val="el-GR"/>
              </w:rPr>
              <w:t xml:space="preserve"> </w:t>
            </w:r>
            <w:r w:rsidRPr="009B0F32">
              <w:rPr>
                <w:rFonts w:cs="Times New Roman"/>
                <w:color w:val="000000"/>
                <w:szCs w:val="22"/>
              </w:rPr>
              <w:t>Polymerase</w:t>
            </w:r>
            <w:r w:rsidRPr="009B0F32">
              <w:rPr>
                <w:rFonts w:cs="Times New Roman"/>
                <w:color w:val="000000"/>
                <w:szCs w:val="22"/>
                <w:lang w:val="el-GR"/>
              </w:rPr>
              <w:t xml:space="preserve">. </w:t>
            </w:r>
            <w:r w:rsidRPr="009B0F32">
              <w:rPr>
                <w:rFonts w:cs="Times New Roman"/>
                <w:color w:val="000000"/>
                <w:szCs w:val="22"/>
              </w:rPr>
              <w:t>H</w:t>
            </w:r>
            <w:r w:rsidRPr="009B0F32">
              <w:rPr>
                <w:rFonts w:cs="Times New Roman"/>
                <w:color w:val="000000"/>
                <w:szCs w:val="22"/>
                <w:lang w:val="el-GR"/>
              </w:rPr>
              <w:t xml:space="preserve"> ταχύτητά της να φτάνει τα 10</w:t>
            </w:r>
            <w:r w:rsidRPr="009B0F32">
              <w:rPr>
                <w:rFonts w:cs="Times New Roman"/>
                <w:color w:val="000000"/>
                <w:szCs w:val="22"/>
              </w:rPr>
              <w:t>sec</w:t>
            </w:r>
            <w:r w:rsidRPr="009B0F32">
              <w:rPr>
                <w:rFonts w:cs="Times New Roman"/>
                <w:color w:val="000000"/>
                <w:szCs w:val="22"/>
                <w:lang w:val="el-GR"/>
              </w:rPr>
              <w:t xml:space="preserve"> / </w:t>
            </w:r>
            <w:r w:rsidRPr="009B0F32">
              <w:rPr>
                <w:rFonts w:cs="Times New Roman"/>
                <w:color w:val="000000"/>
                <w:szCs w:val="22"/>
              </w:rPr>
              <w:t>kb</w:t>
            </w:r>
            <w:r w:rsidRPr="009B0F32">
              <w:rPr>
                <w:rFonts w:cs="Times New Roman"/>
                <w:color w:val="000000"/>
                <w:szCs w:val="22"/>
                <w:lang w:val="el-GR"/>
              </w:rPr>
              <w:t xml:space="preserve">.  Να επιτυγχάνει ενίσχυση </w:t>
            </w:r>
            <w:r w:rsidRPr="009B0F32">
              <w:rPr>
                <w:rFonts w:cs="Times New Roman"/>
                <w:color w:val="000000"/>
                <w:szCs w:val="22"/>
              </w:rPr>
              <w:t>DNA</w:t>
            </w:r>
            <w:r w:rsidRPr="009B0F32">
              <w:rPr>
                <w:rFonts w:cs="Times New Roman"/>
                <w:color w:val="000000"/>
                <w:szCs w:val="22"/>
                <w:lang w:val="el-GR"/>
              </w:rPr>
              <w:t xml:space="preserve"> μεγέθους έως 20 </w:t>
            </w:r>
            <w:r w:rsidRPr="009B0F32">
              <w:rPr>
                <w:rFonts w:cs="Times New Roman"/>
                <w:color w:val="000000"/>
                <w:szCs w:val="22"/>
              </w:rPr>
              <w:t>kb</w:t>
            </w:r>
            <w:r w:rsidRPr="009B0F32">
              <w:rPr>
                <w:rFonts w:cs="Times New Roman"/>
                <w:color w:val="000000"/>
                <w:szCs w:val="22"/>
                <w:lang w:val="el-GR"/>
              </w:rPr>
              <w:t xml:space="preserve">. </w:t>
            </w:r>
            <w:r w:rsidRPr="009B0F32">
              <w:rPr>
                <w:rFonts w:cs="Times New Roman"/>
                <w:color w:val="000000"/>
                <w:szCs w:val="22"/>
                <w:lang w:val="el-GR"/>
              </w:rPr>
              <w:br/>
            </w:r>
            <w:r w:rsidRPr="009B0F32">
              <w:rPr>
                <w:rFonts w:cs="Times New Roman"/>
                <w:color w:val="000000"/>
                <w:szCs w:val="22"/>
                <w:lang w:val="el-GR"/>
              </w:rPr>
              <w:lastRenderedPageBreak/>
              <w:t>Να παρέχεται με το ρυθμιστικό της διάλυμα αντίδρασης σε συγκέντρωση 5</w:t>
            </w:r>
            <w:r w:rsidRPr="009B0F32">
              <w:rPr>
                <w:rFonts w:cs="Times New Roman"/>
                <w:color w:val="000000"/>
                <w:szCs w:val="22"/>
              </w:rPr>
              <w:t>x</w:t>
            </w:r>
            <w:r w:rsidRPr="009B0F32">
              <w:rPr>
                <w:rFonts w:cs="Times New Roman"/>
                <w:color w:val="000000"/>
                <w:szCs w:val="22"/>
                <w:lang w:val="el-GR"/>
              </w:rPr>
              <w:t xml:space="preserve">, το οποίο να περιέχει σε τελική συγκέντρωση (1Χ) 2 </w:t>
            </w:r>
            <w:r w:rsidRPr="009B0F32">
              <w:rPr>
                <w:rFonts w:cs="Times New Roman"/>
                <w:color w:val="000000"/>
                <w:szCs w:val="22"/>
              </w:rPr>
              <w:t>mM</w:t>
            </w:r>
            <w:r w:rsidRPr="009B0F32">
              <w:rPr>
                <w:rFonts w:cs="Times New Roman"/>
                <w:color w:val="000000"/>
                <w:szCs w:val="22"/>
                <w:lang w:val="el-GR"/>
              </w:rPr>
              <w:t xml:space="preserve"> ιόντα </w:t>
            </w:r>
            <w:r w:rsidRPr="009B0F32">
              <w:rPr>
                <w:rFonts w:cs="Times New Roman"/>
                <w:color w:val="000000"/>
                <w:szCs w:val="22"/>
              </w:rPr>
              <w:t>Mg</w:t>
            </w:r>
            <w:r w:rsidRPr="009B0F32">
              <w:rPr>
                <w:rFonts w:cs="Times New Roman"/>
                <w:color w:val="000000"/>
                <w:szCs w:val="22"/>
                <w:lang w:val="el-GR"/>
              </w:rPr>
              <w:t xml:space="preserve">++. Ακόμη να παρέχεται  μαζί  ενισχυτικό διάλυμα  σε συγκέντρωση 5Χ, ειδικό για την χρήση σε </w:t>
            </w:r>
            <w:r w:rsidRPr="009B0F32">
              <w:rPr>
                <w:rFonts w:cs="Times New Roman"/>
                <w:color w:val="000000"/>
                <w:szCs w:val="22"/>
              </w:rPr>
              <w:t>PCR</w:t>
            </w:r>
            <w:r w:rsidRPr="009B0F32">
              <w:rPr>
                <w:rFonts w:cs="Times New Roman"/>
                <w:color w:val="000000"/>
                <w:szCs w:val="22"/>
                <w:lang w:val="el-GR"/>
              </w:rPr>
              <w:t xml:space="preserve"> όταν υπάρχει υψηλό ποσοστό </w:t>
            </w:r>
            <w:r w:rsidRPr="009B0F32">
              <w:rPr>
                <w:rFonts w:cs="Times New Roman"/>
                <w:color w:val="000000"/>
                <w:szCs w:val="22"/>
              </w:rPr>
              <w:t>GC</w:t>
            </w:r>
            <w:r w:rsidRPr="009B0F32">
              <w:rPr>
                <w:rFonts w:cs="Times New Roman"/>
                <w:color w:val="000000"/>
                <w:szCs w:val="22"/>
                <w:lang w:val="el-GR"/>
              </w:rPr>
              <w:t xml:space="preserve"> άνω του 65% (</w:t>
            </w:r>
            <w:r w:rsidRPr="009B0F32">
              <w:rPr>
                <w:rFonts w:cs="Times New Roman"/>
                <w:color w:val="000000"/>
                <w:szCs w:val="22"/>
              </w:rPr>
              <w:t>High</w:t>
            </w:r>
            <w:r w:rsidRPr="009B0F32">
              <w:rPr>
                <w:rFonts w:cs="Times New Roman"/>
                <w:color w:val="000000"/>
                <w:szCs w:val="22"/>
                <w:lang w:val="el-GR"/>
              </w:rPr>
              <w:t xml:space="preserve"> </w:t>
            </w:r>
            <w:r w:rsidRPr="009B0F32">
              <w:rPr>
                <w:rFonts w:cs="Times New Roman"/>
                <w:color w:val="000000"/>
                <w:szCs w:val="22"/>
              </w:rPr>
              <w:t>GC</w:t>
            </w:r>
            <w:r w:rsidRPr="009B0F32">
              <w:rPr>
                <w:rFonts w:cs="Times New Roman"/>
                <w:color w:val="000000"/>
                <w:szCs w:val="22"/>
                <w:lang w:val="el-GR"/>
              </w:rPr>
              <w:t xml:space="preserve"> </w:t>
            </w:r>
            <w:r w:rsidRPr="009B0F32">
              <w:rPr>
                <w:rFonts w:cs="Times New Roman"/>
                <w:color w:val="000000"/>
                <w:szCs w:val="22"/>
              </w:rPr>
              <w:t>Enhancer</w:t>
            </w:r>
            <w:r w:rsidRPr="009B0F32">
              <w:rPr>
                <w:rFonts w:cs="Times New Roman"/>
                <w:color w:val="000000"/>
                <w:szCs w:val="22"/>
                <w:lang w:val="el-GR"/>
              </w:rPr>
              <w:t xml:space="preserve"> </w:t>
            </w:r>
            <w:r w:rsidRPr="009B0F32">
              <w:rPr>
                <w:rFonts w:cs="Times New Roman"/>
                <w:color w:val="000000"/>
                <w:szCs w:val="22"/>
              </w:rPr>
              <w:t>Solution</w:t>
            </w:r>
            <w:r w:rsidRPr="009B0F32">
              <w:rPr>
                <w:rFonts w:cs="Times New Roman"/>
                <w:color w:val="000000"/>
                <w:szCs w:val="22"/>
                <w:lang w:val="el-GR"/>
              </w:rPr>
              <w:t xml:space="preserve">). </w:t>
            </w:r>
            <w:r w:rsidRPr="009B0F32">
              <w:rPr>
                <w:rFonts w:cs="Times New Roman"/>
                <w:color w:val="000000"/>
                <w:szCs w:val="22"/>
                <w:lang w:val="el-GR"/>
              </w:rPr>
              <w:br/>
              <w:t>Να είναι κατάλληλη για αλυσιδωτή αντίδραση πολυμεράσης υψηλής πιστότητας (</w:t>
            </w:r>
            <w:r w:rsidRPr="009B0F32">
              <w:rPr>
                <w:rFonts w:cs="Times New Roman"/>
                <w:color w:val="000000"/>
                <w:szCs w:val="22"/>
              </w:rPr>
              <w:t>High</w:t>
            </w:r>
            <w:r w:rsidRPr="009B0F32">
              <w:rPr>
                <w:rFonts w:cs="Times New Roman"/>
                <w:color w:val="000000"/>
                <w:szCs w:val="22"/>
                <w:lang w:val="el-GR"/>
              </w:rPr>
              <w:t>-</w:t>
            </w:r>
            <w:r w:rsidRPr="009B0F32">
              <w:rPr>
                <w:rFonts w:cs="Times New Roman"/>
                <w:color w:val="000000"/>
                <w:szCs w:val="22"/>
              </w:rPr>
              <w:t>Fidelity</w:t>
            </w:r>
            <w:r w:rsidRPr="009B0F32">
              <w:rPr>
                <w:rFonts w:cs="Times New Roman"/>
                <w:color w:val="000000"/>
                <w:szCs w:val="22"/>
                <w:lang w:val="el-GR"/>
              </w:rPr>
              <w:t xml:space="preserve"> </w:t>
            </w:r>
            <w:r w:rsidRPr="009B0F32">
              <w:rPr>
                <w:rFonts w:cs="Times New Roman"/>
                <w:color w:val="000000"/>
                <w:szCs w:val="22"/>
              </w:rPr>
              <w:t>PCR</w:t>
            </w:r>
            <w:r w:rsidRPr="009B0F32">
              <w:rPr>
                <w:rFonts w:cs="Times New Roman"/>
                <w:color w:val="000000"/>
                <w:szCs w:val="22"/>
                <w:lang w:val="el-GR"/>
              </w:rPr>
              <w:t xml:space="preserve">), κλωνοποίηση, μακρά ή δύσκολη ενίσχυση. Να απαιτείται 1 </w:t>
            </w:r>
            <w:r w:rsidRPr="009B0F32">
              <w:rPr>
                <w:rFonts w:cs="Times New Roman"/>
                <w:color w:val="000000"/>
                <w:szCs w:val="22"/>
              </w:rPr>
              <w:t>U</w:t>
            </w:r>
            <w:r w:rsidRPr="009B0F32">
              <w:rPr>
                <w:rFonts w:cs="Times New Roman"/>
                <w:color w:val="000000"/>
                <w:szCs w:val="22"/>
                <w:lang w:val="el-GR"/>
              </w:rPr>
              <w:t xml:space="preserve"> (μονάδα) ενζύμου ανά 50 μ</w:t>
            </w:r>
            <w:r w:rsidRPr="009B0F32">
              <w:rPr>
                <w:rFonts w:cs="Times New Roman"/>
                <w:color w:val="000000"/>
                <w:szCs w:val="22"/>
              </w:rPr>
              <w:t>l</w:t>
            </w:r>
            <w:r w:rsidRPr="009B0F32">
              <w:rPr>
                <w:rFonts w:cs="Times New Roman"/>
                <w:color w:val="000000"/>
                <w:szCs w:val="22"/>
                <w:lang w:val="el-GR"/>
              </w:rPr>
              <w:t xml:space="preserve"> αντίδρασης </w:t>
            </w:r>
            <w:r w:rsidRPr="009B0F32">
              <w:rPr>
                <w:rFonts w:cs="Times New Roman"/>
                <w:color w:val="000000"/>
                <w:szCs w:val="22"/>
              </w:rPr>
              <w:t>PCR</w:t>
            </w:r>
            <w:r w:rsidRPr="009B0F32">
              <w:rPr>
                <w:rFonts w:cs="Times New Roman"/>
                <w:color w:val="000000"/>
                <w:szCs w:val="22"/>
                <w:lang w:val="el-GR"/>
              </w:rPr>
              <w:t xml:space="preserve">. Συσκευασία:  500 </w:t>
            </w:r>
            <w:r w:rsidRPr="009B0F32">
              <w:rPr>
                <w:rFonts w:cs="Times New Roman"/>
                <w:color w:val="000000"/>
                <w:szCs w:val="22"/>
              </w:rPr>
              <w:t>U</w:t>
            </w:r>
            <w:r w:rsidRPr="009B0F32">
              <w:rPr>
                <w:rFonts w:cs="Times New Roman"/>
                <w:color w:val="000000"/>
                <w:szCs w:val="22"/>
                <w:lang w:val="el-GR"/>
              </w:rPr>
              <w:t xml:space="preserve">, σε συγκέντρωση 2.000 </w:t>
            </w:r>
            <w:r w:rsidRPr="009B0F32">
              <w:rPr>
                <w:rFonts w:cs="Times New Roman"/>
                <w:color w:val="000000"/>
                <w:szCs w:val="22"/>
              </w:rPr>
              <w:t>U</w:t>
            </w:r>
            <w:r w:rsidRPr="009B0F32">
              <w:rPr>
                <w:rFonts w:cs="Times New Roman"/>
                <w:color w:val="000000"/>
                <w:szCs w:val="22"/>
                <w:lang w:val="el-GR"/>
              </w:rPr>
              <w:t>/</w:t>
            </w:r>
            <w:r w:rsidRPr="009B0F32">
              <w:rPr>
                <w:rFonts w:cs="Times New Roman"/>
                <w:color w:val="000000"/>
                <w:szCs w:val="22"/>
              </w:rPr>
              <w:t>ml</w:t>
            </w:r>
          </w:p>
        </w:tc>
        <w:tc>
          <w:tcPr>
            <w:tcW w:w="956"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c>
          <w:tcPr>
            <w:tcW w:w="802"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c>
          <w:tcPr>
            <w:tcW w:w="807"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r>
      <w:tr w:rsidR="00F35007" w:rsidRPr="009B0F32" w:rsidTr="002B2029">
        <w:trPr>
          <w:trHeight w:val="500"/>
          <w:jc w:val="center"/>
        </w:trPr>
        <w:tc>
          <w:tcPr>
            <w:tcW w:w="679" w:type="pct"/>
            <w:shd w:val="clear" w:color="auto" w:fill="auto"/>
            <w:noWrap/>
            <w:vAlign w:val="center"/>
          </w:tcPr>
          <w:p w:rsidR="00F35007" w:rsidRPr="009B0F32" w:rsidRDefault="00F35007" w:rsidP="002B2029">
            <w:pPr>
              <w:spacing w:after="0"/>
              <w:jc w:val="center"/>
              <w:rPr>
                <w:rFonts w:cs="Times New Roman"/>
                <w:szCs w:val="22"/>
                <w:lang w:val="el-GR"/>
              </w:rPr>
            </w:pPr>
            <w:r w:rsidRPr="009B0F32">
              <w:rPr>
                <w:rFonts w:cs="Times New Roman"/>
                <w:szCs w:val="22"/>
                <w:lang w:val="el-GR"/>
              </w:rPr>
              <w:lastRenderedPageBreak/>
              <w:t>23</w:t>
            </w:r>
          </w:p>
        </w:tc>
        <w:tc>
          <w:tcPr>
            <w:tcW w:w="1755" w:type="pct"/>
            <w:tcBorders>
              <w:top w:val="single" w:sz="4" w:space="0" w:color="auto"/>
              <w:left w:val="single" w:sz="4" w:space="0" w:color="auto"/>
              <w:bottom w:val="single" w:sz="4" w:space="0" w:color="auto"/>
              <w:right w:val="single" w:sz="4" w:space="0" w:color="auto"/>
            </w:tcBorders>
            <w:shd w:val="clear" w:color="auto" w:fill="auto"/>
            <w:vAlign w:val="center"/>
          </w:tcPr>
          <w:p w:rsidR="00F35007" w:rsidRPr="009B0F32" w:rsidRDefault="00F35007" w:rsidP="002B2029">
            <w:pPr>
              <w:rPr>
                <w:rFonts w:cs="Times New Roman"/>
                <w:color w:val="000000"/>
                <w:szCs w:val="22"/>
              </w:rPr>
            </w:pPr>
            <w:r w:rsidRPr="009B0F32">
              <w:rPr>
                <w:rFonts w:cs="Times New Roman"/>
                <w:color w:val="000000"/>
                <w:szCs w:val="22"/>
                <w:lang w:val="el-GR"/>
              </w:rPr>
              <w:t>Κιτ αποτελούμενο από ένα σύστημα ταχείας αποφωσφορυλίωσης φορέα κλωνοποίησης (</w:t>
            </w:r>
            <w:r w:rsidRPr="009B0F32">
              <w:rPr>
                <w:rFonts w:cs="Times New Roman"/>
                <w:color w:val="000000"/>
                <w:szCs w:val="22"/>
              </w:rPr>
              <w:t>vector</w:t>
            </w:r>
            <w:r w:rsidRPr="009B0F32">
              <w:rPr>
                <w:rFonts w:cs="Times New Roman"/>
                <w:color w:val="000000"/>
                <w:szCs w:val="22"/>
                <w:lang w:val="el-GR"/>
              </w:rPr>
              <w:t>) και από ένα έτοιμο προς χρήση μίγμα αντιδραστηρίων για την ακόλουθη ταχεία σύνδεση (</w:t>
            </w:r>
            <w:r w:rsidRPr="009B0F32">
              <w:rPr>
                <w:rFonts w:cs="Times New Roman"/>
                <w:color w:val="000000"/>
                <w:szCs w:val="22"/>
              </w:rPr>
              <w:t>ligation</w:t>
            </w:r>
            <w:r w:rsidRPr="009B0F32">
              <w:rPr>
                <w:rFonts w:cs="Times New Roman"/>
                <w:color w:val="000000"/>
                <w:szCs w:val="22"/>
                <w:lang w:val="el-GR"/>
              </w:rPr>
              <w:t xml:space="preserve">) του </w:t>
            </w:r>
            <w:r w:rsidRPr="009B0F32">
              <w:rPr>
                <w:rFonts w:cs="Times New Roman"/>
                <w:color w:val="000000"/>
                <w:szCs w:val="22"/>
              </w:rPr>
              <w:t>DNA</w:t>
            </w:r>
            <w:r w:rsidRPr="009B0F32">
              <w:rPr>
                <w:rFonts w:cs="Times New Roman"/>
                <w:color w:val="000000"/>
                <w:szCs w:val="22"/>
                <w:lang w:val="el-GR"/>
              </w:rPr>
              <w:t xml:space="preserve"> με τον φορέα (</w:t>
            </w:r>
            <w:r w:rsidRPr="009B0F32">
              <w:rPr>
                <w:rFonts w:cs="Times New Roman"/>
                <w:color w:val="000000"/>
                <w:szCs w:val="22"/>
              </w:rPr>
              <w:t>vector</w:t>
            </w:r>
            <w:r w:rsidRPr="009B0F32">
              <w:rPr>
                <w:rFonts w:cs="Times New Roman"/>
                <w:color w:val="000000"/>
                <w:szCs w:val="22"/>
                <w:lang w:val="el-GR"/>
              </w:rPr>
              <w:t xml:space="preserve">). </w:t>
            </w:r>
            <w:r w:rsidRPr="009B0F32">
              <w:rPr>
                <w:rFonts w:cs="Times New Roman"/>
                <w:color w:val="000000"/>
                <w:szCs w:val="22"/>
                <w:lang w:val="el-GR"/>
              </w:rPr>
              <w:br/>
              <w:t>Η αντίδραση αποφωσφορυλίωσης να επιτυγχάνεται σε σύντομο χρόνο, να μην απαιτεί συνδυαστική δράση πολλών φωσφατασών ούτε προσθήκη ψευδάργυρου και το ένζυμο να αδρανοποιείται μετά το πέρας της αντίδρασης με απλή επώαση στους 80°</w:t>
            </w:r>
            <w:r w:rsidRPr="009B0F32">
              <w:rPr>
                <w:rFonts w:cs="Times New Roman"/>
                <w:color w:val="000000"/>
                <w:szCs w:val="22"/>
              </w:rPr>
              <w:t>C</w:t>
            </w:r>
            <w:r w:rsidRPr="009B0F32">
              <w:rPr>
                <w:rFonts w:cs="Times New Roman"/>
                <w:color w:val="000000"/>
                <w:szCs w:val="22"/>
                <w:lang w:val="el-GR"/>
              </w:rPr>
              <w:t xml:space="preserve">  για 2 λεπτά.</w:t>
            </w:r>
            <w:r w:rsidRPr="009B0F32">
              <w:rPr>
                <w:rFonts w:cs="Times New Roman"/>
                <w:color w:val="000000"/>
                <w:szCs w:val="22"/>
                <w:lang w:val="el-GR"/>
              </w:rPr>
              <w:br/>
              <w:t xml:space="preserve">Αντίστοιχα η αντίδραση </w:t>
            </w:r>
            <w:r w:rsidRPr="009B0F32">
              <w:rPr>
                <w:rFonts w:cs="Times New Roman"/>
                <w:color w:val="000000"/>
                <w:szCs w:val="22"/>
              </w:rPr>
              <w:t>ligation</w:t>
            </w:r>
            <w:r w:rsidRPr="009B0F32">
              <w:rPr>
                <w:rFonts w:cs="Times New Roman"/>
                <w:color w:val="000000"/>
                <w:szCs w:val="22"/>
                <w:lang w:val="el-GR"/>
              </w:rPr>
              <w:t xml:space="preserve"> να εκτελείται στιγμιαία, χωρίς επώαση, απλά με την προσθήκη του μίγματος στο  </w:t>
            </w:r>
            <w:r w:rsidRPr="009B0F32">
              <w:rPr>
                <w:rFonts w:cs="Times New Roman"/>
                <w:color w:val="000000"/>
                <w:szCs w:val="22"/>
              </w:rPr>
              <w:t>DNA</w:t>
            </w:r>
            <w:r w:rsidRPr="009B0F32">
              <w:rPr>
                <w:rFonts w:cs="Times New Roman"/>
                <w:color w:val="000000"/>
                <w:szCs w:val="22"/>
                <w:lang w:val="el-GR"/>
              </w:rPr>
              <w:t xml:space="preserve">  που φέρει συμπληρωματικά ως προς τον φορέα άκρα (2-4 </w:t>
            </w:r>
            <w:r w:rsidRPr="009B0F32">
              <w:rPr>
                <w:rFonts w:cs="Times New Roman"/>
                <w:color w:val="000000"/>
                <w:szCs w:val="22"/>
              </w:rPr>
              <w:t>bp</w:t>
            </w:r>
            <w:r w:rsidRPr="009B0F32">
              <w:rPr>
                <w:rFonts w:cs="Times New Roman"/>
                <w:color w:val="000000"/>
                <w:szCs w:val="22"/>
                <w:lang w:val="el-GR"/>
              </w:rPr>
              <w:t xml:space="preserve">). Το μίγμα αντιδραστηρίων για το </w:t>
            </w:r>
            <w:r w:rsidRPr="009B0F32">
              <w:rPr>
                <w:rFonts w:cs="Times New Roman"/>
                <w:color w:val="000000"/>
                <w:szCs w:val="22"/>
              </w:rPr>
              <w:t>ligation</w:t>
            </w:r>
            <w:r w:rsidRPr="009B0F32">
              <w:rPr>
                <w:rFonts w:cs="Times New Roman"/>
                <w:color w:val="000000"/>
                <w:szCs w:val="22"/>
                <w:lang w:val="el-GR"/>
              </w:rPr>
              <w:t xml:space="preserve"> να μπορεί να χρησιμοποιηθεί απευθείας χωρίς να απαιτείται απόψυξή του. Το προϊόν της αντίδρασης </w:t>
            </w:r>
            <w:r w:rsidRPr="009B0F32">
              <w:rPr>
                <w:rFonts w:cs="Times New Roman"/>
                <w:color w:val="000000"/>
                <w:szCs w:val="22"/>
                <w:lang w:val="el-GR"/>
              </w:rPr>
              <w:lastRenderedPageBreak/>
              <w:t>να δύναται να χρησιμοποιηθεί απευθείας σε μετασχηματισμό (</w:t>
            </w:r>
            <w:r w:rsidRPr="009B0F32">
              <w:rPr>
                <w:rFonts w:cs="Times New Roman"/>
                <w:color w:val="000000"/>
                <w:szCs w:val="22"/>
              </w:rPr>
              <w:t>transformation</w:t>
            </w:r>
            <w:r w:rsidRPr="009B0F32">
              <w:rPr>
                <w:rFonts w:cs="Times New Roman"/>
                <w:color w:val="000000"/>
                <w:szCs w:val="22"/>
                <w:lang w:val="el-GR"/>
              </w:rPr>
              <w:t>) ή να αποθηκευτεί σε καταψυξη -20</w:t>
            </w:r>
            <w:r w:rsidRPr="009B0F32">
              <w:rPr>
                <w:rFonts w:cs="Times New Roman"/>
                <w:color w:val="000000"/>
                <w:szCs w:val="22"/>
              </w:rPr>
              <w:t>C</w:t>
            </w:r>
            <w:r w:rsidRPr="009B0F32">
              <w:rPr>
                <w:rFonts w:cs="Times New Roman"/>
                <w:color w:val="000000"/>
                <w:szCs w:val="22"/>
                <w:lang w:val="el-GR"/>
              </w:rPr>
              <w:t xml:space="preserve">.  </w:t>
            </w:r>
            <w:r w:rsidRPr="009B0F32">
              <w:rPr>
                <w:rFonts w:cs="Times New Roman"/>
                <w:color w:val="000000"/>
                <w:szCs w:val="22"/>
              </w:rPr>
              <w:t>1 ΚΙΤ</w:t>
            </w:r>
          </w:p>
        </w:tc>
        <w:tc>
          <w:tcPr>
            <w:tcW w:w="956"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c>
          <w:tcPr>
            <w:tcW w:w="802"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c>
          <w:tcPr>
            <w:tcW w:w="807"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r>
      <w:tr w:rsidR="00F35007" w:rsidRPr="009B0F32" w:rsidTr="002B2029">
        <w:trPr>
          <w:trHeight w:val="500"/>
          <w:jc w:val="center"/>
        </w:trPr>
        <w:tc>
          <w:tcPr>
            <w:tcW w:w="679" w:type="pct"/>
            <w:shd w:val="clear" w:color="auto" w:fill="auto"/>
            <w:noWrap/>
            <w:vAlign w:val="center"/>
          </w:tcPr>
          <w:p w:rsidR="00F35007" w:rsidRPr="009B0F32" w:rsidRDefault="00F35007" w:rsidP="002B2029">
            <w:pPr>
              <w:spacing w:after="0"/>
              <w:jc w:val="center"/>
              <w:rPr>
                <w:rFonts w:cs="Times New Roman"/>
                <w:szCs w:val="22"/>
                <w:lang w:val="el-GR"/>
              </w:rPr>
            </w:pPr>
            <w:r w:rsidRPr="009B0F32">
              <w:rPr>
                <w:rFonts w:cs="Times New Roman"/>
                <w:szCs w:val="22"/>
                <w:lang w:val="el-GR"/>
              </w:rPr>
              <w:lastRenderedPageBreak/>
              <w:t>24</w:t>
            </w:r>
          </w:p>
        </w:tc>
        <w:tc>
          <w:tcPr>
            <w:tcW w:w="1755" w:type="pct"/>
            <w:tcBorders>
              <w:top w:val="single" w:sz="4" w:space="0" w:color="auto"/>
              <w:left w:val="single" w:sz="4" w:space="0" w:color="auto"/>
              <w:bottom w:val="single" w:sz="4" w:space="0" w:color="auto"/>
              <w:right w:val="single" w:sz="4" w:space="0" w:color="auto"/>
            </w:tcBorders>
            <w:shd w:val="clear" w:color="auto" w:fill="auto"/>
            <w:vAlign w:val="center"/>
          </w:tcPr>
          <w:p w:rsidR="00F35007" w:rsidRPr="009B0F32" w:rsidRDefault="00F35007" w:rsidP="002B2029">
            <w:pPr>
              <w:rPr>
                <w:rFonts w:cs="Times New Roman"/>
                <w:color w:val="000000"/>
                <w:szCs w:val="22"/>
              </w:rPr>
            </w:pPr>
            <w:r w:rsidRPr="009B0F32">
              <w:rPr>
                <w:rFonts w:cs="Times New Roman"/>
                <w:color w:val="000000"/>
                <w:szCs w:val="22"/>
                <w:lang w:val="el-GR"/>
              </w:rPr>
              <w:t xml:space="preserve">Έτοιμο προς χρήση μίγμα ενζύμων για την   συναρμολόγηση  πολλαπλών </w:t>
            </w:r>
            <w:r w:rsidRPr="009B0F32">
              <w:rPr>
                <w:rFonts w:cs="Times New Roman"/>
                <w:color w:val="000000"/>
                <w:szCs w:val="22"/>
              </w:rPr>
              <w:t>DNA</w:t>
            </w:r>
            <w:r w:rsidRPr="009B0F32">
              <w:rPr>
                <w:rFonts w:cs="Times New Roman"/>
                <w:color w:val="000000"/>
                <w:szCs w:val="22"/>
                <w:lang w:val="el-GR"/>
              </w:rPr>
              <w:t xml:space="preserve"> θραυσμάτων σε ένα βήμα, ανεξαρτήτως του μεγέθους αυτών ή της συμπληρωματικότητας των άκρων τους. </w:t>
            </w:r>
            <w:r w:rsidRPr="009B0F32">
              <w:rPr>
                <w:rFonts w:cs="Times New Roman"/>
                <w:color w:val="000000"/>
                <w:szCs w:val="22"/>
                <w:lang w:val="el-GR"/>
              </w:rPr>
              <w:br/>
              <w:t xml:space="preserve">Το σύστημα να επιτρέπει την απευθείας σύνδεση των </w:t>
            </w:r>
            <w:r w:rsidRPr="009B0F32">
              <w:rPr>
                <w:rFonts w:cs="Times New Roman"/>
                <w:color w:val="000000"/>
                <w:szCs w:val="22"/>
              </w:rPr>
              <w:t>DNA</w:t>
            </w:r>
            <w:r w:rsidRPr="009B0F32">
              <w:rPr>
                <w:rFonts w:cs="Times New Roman"/>
                <w:color w:val="000000"/>
                <w:szCs w:val="22"/>
                <w:lang w:val="el-GR"/>
              </w:rPr>
              <w:t xml:space="preserve"> θραυσμάτων μεταξύ τους μέσω των ειδικά σχεδιασμένων επικαλυπτόμενων άκρων τους ή μέσω συνθετικών μονόκλωνων </w:t>
            </w:r>
            <w:r w:rsidRPr="009B0F32">
              <w:rPr>
                <w:rFonts w:cs="Times New Roman"/>
                <w:color w:val="000000"/>
                <w:szCs w:val="22"/>
              </w:rPr>
              <w:t>DNA</w:t>
            </w:r>
            <w:r w:rsidRPr="009B0F32">
              <w:rPr>
                <w:rFonts w:cs="Times New Roman"/>
                <w:color w:val="000000"/>
                <w:szCs w:val="22"/>
                <w:lang w:val="el-GR"/>
              </w:rPr>
              <w:t xml:space="preserve"> ολιγονουκλεοτιδίων που λειτουργούν σαν "γέφυρες" ανάμεσά τους.  </w:t>
            </w:r>
            <w:r w:rsidRPr="009B0F32">
              <w:rPr>
                <w:rFonts w:cs="Times New Roman"/>
                <w:color w:val="000000"/>
                <w:szCs w:val="22"/>
                <w:lang w:val="el-GR"/>
              </w:rPr>
              <w:br/>
              <w:t xml:space="preserve">Για τη συναρμολόγηση να μπορούν να χρησιμοποιηθούν προϊόντα </w:t>
            </w:r>
            <w:r w:rsidRPr="009B0F32">
              <w:rPr>
                <w:rFonts w:cs="Times New Roman"/>
                <w:color w:val="000000"/>
                <w:szCs w:val="22"/>
              </w:rPr>
              <w:t>PCR</w:t>
            </w:r>
            <w:r w:rsidRPr="009B0F32">
              <w:rPr>
                <w:rFonts w:cs="Times New Roman"/>
                <w:color w:val="000000"/>
                <w:szCs w:val="22"/>
                <w:lang w:val="el-GR"/>
              </w:rPr>
              <w:t xml:space="preserve">, θραύσματα </w:t>
            </w:r>
            <w:r w:rsidRPr="009B0F32">
              <w:rPr>
                <w:rFonts w:cs="Times New Roman"/>
                <w:color w:val="000000"/>
                <w:szCs w:val="22"/>
              </w:rPr>
              <w:t>DNA</w:t>
            </w:r>
            <w:r w:rsidRPr="009B0F32">
              <w:rPr>
                <w:rFonts w:cs="Times New Roman"/>
                <w:color w:val="000000"/>
                <w:szCs w:val="22"/>
                <w:lang w:val="el-GR"/>
              </w:rPr>
              <w:t xml:space="preserve"> μετά από πέψη με περιοριστικές ενδονουκλεάσες ή έτοιμα συνθετικά </w:t>
            </w:r>
            <w:r w:rsidRPr="009B0F32">
              <w:rPr>
                <w:rFonts w:cs="Times New Roman"/>
                <w:color w:val="000000"/>
                <w:szCs w:val="22"/>
              </w:rPr>
              <w:t>DNAs</w:t>
            </w:r>
            <w:r w:rsidRPr="009B0F32">
              <w:rPr>
                <w:rFonts w:cs="Times New Roman"/>
                <w:color w:val="000000"/>
                <w:szCs w:val="22"/>
                <w:lang w:val="el-GR"/>
              </w:rPr>
              <w:t xml:space="preserve"> (π.χ. </w:t>
            </w:r>
            <w:proofErr w:type="gramStart"/>
            <w:r w:rsidRPr="009B0F32">
              <w:rPr>
                <w:rFonts w:cs="Times New Roman"/>
                <w:color w:val="000000"/>
                <w:szCs w:val="22"/>
              </w:rPr>
              <w:t>gBlocks</w:t>
            </w:r>
            <w:proofErr w:type="gramEnd"/>
            <w:r w:rsidRPr="009B0F32">
              <w:rPr>
                <w:rFonts w:cs="Times New Roman"/>
                <w:color w:val="000000"/>
                <w:szCs w:val="22"/>
                <w:lang w:val="el-GR"/>
              </w:rPr>
              <w:t xml:space="preserve">). </w:t>
            </w:r>
            <w:r w:rsidRPr="009B0F32">
              <w:rPr>
                <w:rFonts w:cs="Times New Roman"/>
                <w:color w:val="000000"/>
                <w:szCs w:val="22"/>
                <w:lang w:val="el-GR"/>
              </w:rPr>
              <w:br/>
              <w:t xml:space="preserve">Η όλη διαδικασία να βασίζεται στη διαδοχική δράση εξωνουκλεάσης, πολυμεράσης υψηλής πιστότητας και </w:t>
            </w:r>
            <w:r w:rsidRPr="009B0F32">
              <w:rPr>
                <w:rFonts w:cs="Times New Roman"/>
                <w:color w:val="000000"/>
                <w:szCs w:val="22"/>
              </w:rPr>
              <w:t>DNA</w:t>
            </w:r>
            <w:r w:rsidRPr="009B0F32">
              <w:rPr>
                <w:rFonts w:cs="Times New Roman"/>
                <w:color w:val="000000"/>
                <w:szCs w:val="22"/>
                <w:lang w:val="el-GR"/>
              </w:rPr>
              <w:t xml:space="preserve"> λιγάσης  και να  επιτυγχάνεται με απλή επώαση σε σταθερή θερμοκρασία για χρονικό διάστημα μικρότερο της 1 ώρας.</w:t>
            </w:r>
            <w:r w:rsidRPr="009B0F32">
              <w:rPr>
                <w:rFonts w:cs="Times New Roman"/>
                <w:color w:val="000000"/>
                <w:szCs w:val="22"/>
                <w:lang w:val="el-GR"/>
              </w:rPr>
              <w:br/>
              <w:t xml:space="preserve">Το προϊόν της αντίδρασης να είναι κατατάλληλο για </w:t>
            </w:r>
            <w:r w:rsidRPr="009B0F32">
              <w:rPr>
                <w:rFonts w:cs="Times New Roman"/>
                <w:color w:val="000000"/>
                <w:szCs w:val="22"/>
              </w:rPr>
              <w:t>transformationn</w:t>
            </w:r>
            <w:r w:rsidRPr="009B0F32">
              <w:rPr>
                <w:rFonts w:cs="Times New Roman"/>
                <w:color w:val="000000"/>
                <w:szCs w:val="22"/>
                <w:lang w:val="el-GR"/>
              </w:rPr>
              <w:t xml:space="preserve">, </w:t>
            </w:r>
            <w:r w:rsidRPr="009B0F32">
              <w:rPr>
                <w:rFonts w:cs="Times New Roman"/>
                <w:color w:val="000000"/>
                <w:szCs w:val="22"/>
              </w:rPr>
              <w:t>PCR</w:t>
            </w:r>
            <w:r w:rsidRPr="009B0F32">
              <w:rPr>
                <w:rFonts w:cs="Times New Roman"/>
                <w:color w:val="000000"/>
                <w:szCs w:val="22"/>
                <w:lang w:val="el-GR"/>
              </w:rPr>
              <w:t xml:space="preserve"> ή </w:t>
            </w:r>
            <w:r w:rsidRPr="009B0F32">
              <w:rPr>
                <w:rFonts w:cs="Times New Roman"/>
                <w:color w:val="000000"/>
                <w:szCs w:val="22"/>
              </w:rPr>
              <w:t>RCA</w:t>
            </w:r>
            <w:r w:rsidRPr="009B0F32">
              <w:rPr>
                <w:rFonts w:cs="Times New Roman"/>
                <w:color w:val="000000"/>
                <w:szCs w:val="22"/>
                <w:lang w:val="el-GR"/>
              </w:rPr>
              <w:t>.</w:t>
            </w:r>
            <w:r w:rsidRPr="009B0F32">
              <w:rPr>
                <w:rFonts w:cs="Times New Roman"/>
                <w:color w:val="000000"/>
                <w:szCs w:val="22"/>
                <w:lang w:val="el-GR"/>
              </w:rPr>
              <w:br/>
            </w:r>
            <w:r w:rsidRPr="009B0F32">
              <w:rPr>
                <w:rFonts w:cs="Times New Roman"/>
                <w:color w:val="000000"/>
                <w:szCs w:val="22"/>
              </w:rPr>
              <w:t>Να περιλαμβάνει positive control</w:t>
            </w:r>
            <w:r w:rsidRPr="009B0F32">
              <w:rPr>
                <w:rFonts w:cs="Times New Roman"/>
                <w:color w:val="000000"/>
                <w:szCs w:val="22"/>
              </w:rPr>
              <w:br/>
              <w:t>ΣΥΣΚΕΥΑΣΙΑ: 5 ΑΝΤΙΔΡΑΣΕΙΣ</w:t>
            </w:r>
          </w:p>
        </w:tc>
        <w:tc>
          <w:tcPr>
            <w:tcW w:w="956"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c>
          <w:tcPr>
            <w:tcW w:w="802"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c>
          <w:tcPr>
            <w:tcW w:w="807" w:type="pct"/>
            <w:tcBorders>
              <w:top w:val="single" w:sz="4" w:space="0" w:color="auto"/>
              <w:left w:val="single" w:sz="4" w:space="0" w:color="auto"/>
              <w:bottom w:val="single" w:sz="4" w:space="0" w:color="auto"/>
              <w:right w:val="single" w:sz="4" w:space="0" w:color="auto"/>
            </w:tcBorders>
          </w:tcPr>
          <w:p w:rsidR="00F35007" w:rsidRPr="009B0F32" w:rsidRDefault="00F35007" w:rsidP="002B2029">
            <w:pPr>
              <w:rPr>
                <w:rFonts w:cs="Times New Roman"/>
                <w:color w:val="000000"/>
                <w:szCs w:val="22"/>
                <w:lang w:val="el-GR"/>
              </w:rPr>
            </w:pPr>
          </w:p>
        </w:tc>
      </w:tr>
      <w:tr w:rsidR="00F35007" w:rsidRPr="009B0F32" w:rsidTr="002B2029">
        <w:trPr>
          <w:trHeight w:val="3507"/>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lang w:val="el-GR"/>
              </w:rPr>
            </w:pPr>
            <w:r w:rsidRPr="009B0F32">
              <w:rPr>
                <w:rFonts w:cs="Times New Roman"/>
                <w:szCs w:val="22"/>
                <w:lang w:val="el-GR"/>
              </w:rPr>
              <w:lastRenderedPageBreak/>
              <w:t>25</w:t>
            </w:r>
          </w:p>
        </w:tc>
        <w:tc>
          <w:tcPr>
            <w:tcW w:w="1755" w:type="pct"/>
            <w:shd w:val="clear" w:color="auto" w:fill="auto"/>
            <w:vAlign w:val="center"/>
            <w:hideMark/>
          </w:tcPr>
          <w:p w:rsidR="00F35007" w:rsidRPr="009B0F32" w:rsidRDefault="00F35007" w:rsidP="002B2029">
            <w:pPr>
              <w:spacing w:after="0"/>
              <w:rPr>
                <w:rFonts w:cs="Times New Roman"/>
                <w:color w:val="000000"/>
                <w:szCs w:val="22"/>
                <w:lang w:val="el-GR"/>
              </w:rPr>
            </w:pPr>
            <w:r w:rsidRPr="009B0F32">
              <w:rPr>
                <w:rFonts w:cs="Times New Roman"/>
                <w:color w:val="000000"/>
                <w:szCs w:val="22"/>
                <w:lang w:val="el-GR"/>
              </w:rPr>
              <w:t>Παροχή υπηρεσίας αλληλούχησης DNA με αναγνώριση ως και 1100 βάσεις. H τεχνολογία που χρησιμοποιείται για την αλληλούχηση να είναι η αντίδραση SANGER.</w:t>
            </w:r>
          </w:p>
          <w:p w:rsidR="00F35007" w:rsidRPr="009B0F32" w:rsidRDefault="00F35007" w:rsidP="002B2029">
            <w:pPr>
              <w:spacing w:after="0"/>
              <w:rPr>
                <w:rFonts w:cs="Times New Roman"/>
                <w:color w:val="000000"/>
                <w:szCs w:val="22"/>
                <w:lang w:val="el-GR"/>
              </w:rPr>
            </w:pPr>
            <w:r w:rsidRPr="009B0F32">
              <w:rPr>
                <w:rFonts w:cs="Times New Roman"/>
                <w:color w:val="000000"/>
                <w:szCs w:val="22"/>
                <w:lang w:val="el-GR"/>
              </w:rPr>
              <w:t xml:space="preserve">Η αλληλούχηση να μπορεί να πραγματοποιηθεί σε δείγματα PCR product και Plasmid DNA. H προσφερόμενη τιμή να αφορά αλληλούχηση DNA ανά αντίδραση. </w:t>
            </w:r>
          </w:p>
          <w:p w:rsidR="00F35007" w:rsidRPr="009B0F32" w:rsidRDefault="00F35007" w:rsidP="002B2029">
            <w:pPr>
              <w:spacing w:after="0"/>
              <w:rPr>
                <w:rFonts w:cs="Times New Roman"/>
                <w:color w:val="000000"/>
                <w:szCs w:val="22"/>
                <w:lang w:val="el-GR"/>
              </w:rPr>
            </w:pPr>
            <w:r w:rsidRPr="009B0F32">
              <w:rPr>
                <w:rFonts w:cs="Times New Roman"/>
                <w:color w:val="000000"/>
                <w:szCs w:val="22"/>
                <w:lang w:val="el-GR"/>
              </w:rPr>
              <w:t>Να δύναται να πραγματοποιηθεί καθαρισμός του δείγματος προς αλληλούχηση.</w:t>
            </w:r>
          </w:p>
          <w:p w:rsidR="00F35007" w:rsidRPr="009B0F32" w:rsidRDefault="00F35007" w:rsidP="002B2029">
            <w:pPr>
              <w:spacing w:after="0"/>
              <w:rPr>
                <w:rFonts w:cs="Times New Roman"/>
                <w:color w:val="000000"/>
                <w:szCs w:val="22"/>
                <w:lang w:val="el-GR"/>
              </w:rPr>
            </w:pPr>
            <w:r w:rsidRPr="009B0F32">
              <w:rPr>
                <w:rFonts w:cs="Times New Roman"/>
                <w:color w:val="000000"/>
                <w:szCs w:val="22"/>
                <w:lang w:val="el-GR"/>
              </w:rPr>
              <w:t>Όλες οι αναλύσεις να γίνονται σύμφωνα με τα αντίστοιχα πρωτόκολλα που συστήνουν οι κατασκευαστές και να υπόκεινται σε Ποιοτικό Έλεγχο.</w:t>
            </w:r>
          </w:p>
          <w:p w:rsidR="00F35007" w:rsidRPr="009B0F32" w:rsidRDefault="00F35007" w:rsidP="002B2029">
            <w:pPr>
              <w:spacing w:after="0"/>
              <w:rPr>
                <w:rFonts w:cs="Times New Roman"/>
                <w:color w:val="000000"/>
                <w:szCs w:val="22"/>
                <w:lang w:val="el-GR"/>
              </w:rPr>
            </w:pPr>
            <w:r w:rsidRPr="009B0F32">
              <w:rPr>
                <w:rFonts w:cs="Times New Roman"/>
                <w:color w:val="000000"/>
                <w:szCs w:val="22"/>
                <w:lang w:val="el-GR"/>
              </w:rPr>
              <w:t>Η αλληλούχηση DNA να δύναται να πραγματοποιηθεί και σε πλακίδιο PCR, σε δείγματα προεισαγμένα σε πλακίδιο PCR που θα αντιδράσουν με ως και δύο διαφορετικούς εκκινητές αν αυτοί δεν είναι προεισαγμένοι ή με όσους διαφορετικούς εκκινητές επιλέξει ο αποστολέας των δειγμάτων, αρκεί αυτοί να είναι ήδη εισαγμένοι στα αντίστοιχα πηγαδάκια του πλακιδίου.</w:t>
            </w:r>
          </w:p>
          <w:p w:rsidR="00F35007" w:rsidRPr="009B0F32" w:rsidRDefault="00F35007" w:rsidP="002B2029">
            <w:pPr>
              <w:spacing w:after="0"/>
              <w:rPr>
                <w:rFonts w:cs="Times New Roman"/>
                <w:color w:val="000000"/>
                <w:szCs w:val="22"/>
                <w:lang w:val="el-GR"/>
              </w:rPr>
            </w:pPr>
            <w:r w:rsidRPr="009B0F32">
              <w:rPr>
                <w:rFonts w:cs="Times New Roman"/>
                <w:color w:val="000000"/>
                <w:szCs w:val="22"/>
                <w:lang w:val="el-GR"/>
              </w:rPr>
              <w:t>Το Εργαστήριο που πραγματοποιεί τις Αναλύσεις να είναι πιστοποιημένο κατά ISO 9001</w:t>
            </w:r>
          </w:p>
        </w:tc>
        <w:tc>
          <w:tcPr>
            <w:tcW w:w="956" w:type="pct"/>
          </w:tcPr>
          <w:p w:rsidR="00F35007" w:rsidRPr="009B0F32" w:rsidRDefault="00F35007" w:rsidP="002B2029">
            <w:pPr>
              <w:spacing w:after="0"/>
              <w:rPr>
                <w:rFonts w:cs="Times New Roman"/>
                <w:color w:val="000000"/>
                <w:szCs w:val="22"/>
                <w:lang w:val="el-GR"/>
              </w:rPr>
            </w:pPr>
          </w:p>
        </w:tc>
        <w:tc>
          <w:tcPr>
            <w:tcW w:w="802" w:type="pct"/>
          </w:tcPr>
          <w:p w:rsidR="00F35007" w:rsidRPr="009B0F32" w:rsidRDefault="00F35007" w:rsidP="002B2029">
            <w:pPr>
              <w:spacing w:after="0"/>
              <w:rPr>
                <w:rFonts w:cs="Times New Roman"/>
                <w:color w:val="000000"/>
                <w:szCs w:val="22"/>
                <w:lang w:val="el-GR"/>
              </w:rPr>
            </w:pPr>
          </w:p>
        </w:tc>
        <w:tc>
          <w:tcPr>
            <w:tcW w:w="807" w:type="pct"/>
          </w:tcPr>
          <w:p w:rsidR="00F35007" w:rsidRPr="009B0F32" w:rsidRDefault="00F35007" w:rsidP="002B2029">
            <w:pPr>
              <w:spacing w:after="0"/>
              <w:rPr>
                <w:rFonts w:cs="Times New Roman"/>
                <w:color w:val="000000"/>
                <w:szCs w:val="22"/>
                <w:lang w:val="el-GR"/>
              </w:rPr>
            </w:pPr>
          </w:p>
        </w:tc>
      </w:tr>
      <w:tr w:rsidR="00F35007" w:rsidRPr="009B0F32" w:rsidTr="002B2029">
        <w:trPr>
          <w:trHeight w:val="960"/>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lang w:val="el-GR"/>
              </w:rPr>
            </w:pPr>
            <w:r w:rsidRPr="009B0F32">
              <w:rPr>
                <w:rFonts w:cs="Times New Roman"/>
                <w:szCs w:val="22"/>
              </w:rPr>
              <w:t>2</w:t>
            </w:r>
            <w:r w:rsidRPr="009B0F32">
              <w:rPr>
                <w:rFonts w:cs="Times New Roman"/>
                <w:szCs w:val="22"/>
                <w:lang w:val="el-GR"/>
              </w:rPr>
              <w:t>6</w:t>
            </w:r>
          </w:p>
        </w:tc>
        <w:tc>
          <w:tcPr>
            <w:tcW w:w="1755" w:type="pct"/>
            <w:shd w:val="clear" w:color="auto" w:fill="auto"/>
            <w:vAlign w:val="center"/>
            <w:hideMark/>
          </w:tcPr>
          <w:p w:rsidR="00F35007" w:rsidRPr="009B0F32" w:rsidRDefault="00F35007" w:rsidP="002B2029">
            <w:pPr>
              <w:rPr>
                <w:rFonts w:cs="Times New Roman"/>
                <w:color w:val="000000"/>
                <w:szCs w:val="22"/>
                <w:lang w:val="el-GR"/>
              </w:rPr>
            </w:pPr>
            <w:r w:rsidRPr="009B0F32">
              <w:rPr>
                <w:rFonts w:cs="Times New Roman"/>
                <w:color w:val="000000"/>
                <w:szCs w:val="22"/>
                <w:lang w:val="el-GR"/>
              </w:rPr>
              <w:t xml:space="preserve">Ένζυμο-λιγάση </w:t>
            </w:r>
            <w:r w:rsidRPr="009B0F32">
              <w:rPr>
                <w:rFonts w:cs="Times New Roman"/>
                <w:color w:val="000000"/>
                <w:szCs w:val="22"/>
              </w:rPr>
              <w:t>DNA</w:t>
            </w:r>
            <w:r w:rsidRPr="009B0F32">
              <w:rPr>
                <w:rFonts w:cs="Times New Roman"/>
                <w:color w:val="000000"/>
                <w:szCs w:val="22"/>
                <w:lang w:val="el-GR"/>
              </w:rPr>
              <w:t xml:space="preserve"> </w:t>
            </w:r>
            <w:r w:rsidRPr="009B0F32">
              <w:rPr>
                <w:rFonts w:cs="Times New Roman"/>
                <w:color w:val="000000"/>
                <w:szCs w:val="22"/>
              </w:rPr>
              <w:t>T</w:t>
            </w:r>
            <w:r w:rsidRPr="009B0F32">
              <w:rPr>
                <w:rFonts w:cs="Times New Roman"/>
                <w:color w:val="000000"/>
                <w:szCs w:val="22"/>
                <w:lang w:val="el-GR"/>
              </w:rPr>
              <w:t xml:space="preserve">4 (Τ4 </w:t>
            </w:r>
            <w:r w:rsidRPr="009B0F32">
              <w:rPr>
                <w:rFonts w:cs="Times New Roman"/>
                <w:color w:val="000000"/>
                <w:szCs w:val="22"/>
              </w:rPr>
              <w:t>DNA</w:t>
            </w:r>
            <w:r w:rsidRPr="009B0F32">
              <w:rPr>
                <w:rFonts w:cs="Times New Roman"/>
                <w:color w:val="000000"/>
                <w:szCs w:val="22"/>
                <w:lang w:val="el-GR"/>
              </w:rPr>
              <w:t xml:space="preserve"> </w:t>
            </w:r>
            <w:r w:rsidRPr="009B0F32">
              <w:rPr>
                <w:rFonts w:cs="Times New Roman"/>
                <w:color w:val="000000"/>
                <w:szCs w:val="22"/>
              </w:rPr>
              <w:t>Ligase</w:t>
            </w:r>
            <w:r w:rsidRPr="009B0F32">
              <w:rPr>
                <w:rFonts w:cs="Times New Roman"/>
                <w:color w:val="000000"/>
                <w:szCs w:val="22"/>
                <w:lang w:val="el-GR"/>
              </w:rPr>
              <w:t xml:space="preserve">) για την υποκλωνοποίηση προίόντων </w:t>
            </w:r>
            <w:r w:rsidRPr="009B0F32">
              <w:rPr>
                <w:rFonts w:cs="Times New Roman"/>
                <w:color w:val="000000"/>
                <w:szCs w:val="22"/>
              </w:rPr>
              <w:t>PCR</w:t>
            </w:r>
            <w:r w:rsidRPr="009B0F32">
              <w:rPr>
                <w:rFonts w:cs="Times New Roman"/>
                <w:color w:val="000000"/>
                <w:szCs w:val="22"/>
                <w:lang w:val="el-GR"/>
              </w:rPr>
              <w:t xml:space="preserve">, καθώς και τμημάτων </w:t>
            </w:r>
            <w:r w:rsidRPr="009B0F32">
              <w:rPr>
                <w:rFonts w:cs="Times New Roman"/>
                <w:color w:val="000000"/>
                <w:szCs w:val="22"/>
              </w:rPr>
              <w:t>DNA</w:t>
            </w:r>
            <w:r w:rsidRPr="009B0F32">
              <w:rPr>
                <w:rFonts w:cs="Times New Roman"/>
                <w:color w:val="000000"/>
                <w:szCs w:val="22"/>
                <w:lang w:val="el-GR"/>
              </w:rPr>
              <w:t xml:space="preserve"> που δημιουργούνται μετά από πέψη με περιοριστικές ενδονουκλεάσες. Να παρέχεται μαζί διάλυμα αντίδρασης. Να έχει συγκέντρωση ≥5 μονάδες ενζυμικής δράσης </w:t>
            </w:r>
            <w:r w:rsidRPr="009B0F32">
              <w:rPr>
                <w:rFonts w:cs="Times New Roman"/>
                <w:color w:val="000000"/>
                <w:szCs w:val="22"/>
              </w:rPr>
              <w:t>Weiss</w:t>
            </w:r>
            <w:r w:rsidRPr="009B0F32">
              <w:rPr>
                <w:rFonts w:cs="Times New Roman"/>
                <w:color w:val="000000"/>
                <w:szCs w:val="22"/>
                <w:lang w:val="el-GR"/>
              </w:rPr>
              <w:t>/µ</w:t>
            </w:r>
            <w:r w:rsidRPr="009B0F32">
              <w:rPr>
                <w:rFonts w:cs="Times New Roman"/>
                <w:color w:val="000000"/>
                <w:szCs w:val="22"/>
              </w:rPr>
              <w:t>L</w:t>
            </w:r>
            <w:r w:rsidRPr="009B0F32">
              <w:rPr>
                <w:rFonts w:cs="Times New Roman"/>
                <w:color w:val="000000"/>
                <w:szCs w:val="22"/>
                <w:lang w:val="el-GR"/>
              </w:rPr>
              <w:t xml:space="preserve">. Ποσότητα 1000 μονάδες ενζυμικής δράσης </w:t>
            </w:r>
            <w:r w:rsidRPr="009B0F32">
              <w:rPr>
                <w:rFonts w:cs="Times New Roman"/>
                <w:color w:val="000000"/>
                <w:szCs w:val="22"/>
              </w:rPr>
              <w:t>Weiss</w:t>
            </w:r>
            <w:r w:rsidRPr="009B0F32">
              <w:rPr>
                <w:rFonts w:cs="Times New Roman"/>
                <w:color w:val="000000"/>
                <w:szCs w:val="22"/>
                <w:lang w:val="el-GR"/>
              </w:rPr>
              <w:t>.</w:t>
            </w:r>
          </w:p>
        </w:tc>
        <w:tc>
          <w:tcPr>
            <w:tcW w:w="956" w:type="pct"/>
          </w:tcPr>
          <w:p w:rsidR="00F35007" w:rsidRPr="009B0F32" w:rsidRDefault="00F35007" w:rsidP="002B2029">
            <w:pPr>
              <w:rPr>
                <w:rFonts w:cs="Times New Roman"/>
                <w:color w:val="000000"/>
                <w:szCs w:val="22"/>
                <w:lang w:val="el-GR"/>
              </w:rPr>
            </w:pPr>
          </w:p>
        </w:tc>
        <w:tc>
          <w:tcPr>
            <w:tcW w:w="802" w:type="pct"/>
          </w:tcPr>
          <w:p w:rsidR="00F35007" w:rsidRPr="009B0F32" w:rsidRDefault="00F35007" w:rsidP="002B2029">
            <w:pPr>
              <w:rPr>
                <w:rFonts w:cs="Times New Roman"/>
                <w:color w:val="000000"/>
                <w:szCs w:val="22"/>
                <w:lang w:val="el-GR"/>
              </w:rPr>
            </w:pPr>
          </w:p>
        </w:tc>
        <w:tc>
          <w:tcPr>
            <w:tcW w:w="807" w:type="pct"/>
          </w:tcPr>
          <w:p w:rsidR="00F35007" w:rsidRPr="009B0F32" w:rsidRDefault="00F35007" w:rsidP="002B2029">
            <w:pPr>
              <w:rPr>
                <w:rFonts w:cs="Times New Roman"/>
                <w:color w:val="000000"/>
                <w:szCs w:val="22"/>
                <w:lang w:val="el-GR"/>
              </w:rPr>
            </w:pPr>
          </w:p>
        </w:tc>
      </w:tr>
      <w:tr w:rsidR="00F35007" w:rsidRPr="009B0F32" w:rsidTr="002B2029">
        <w:trPr>
          <w:trHeight w:val="2106"/>
          <w:jc w:val="center"/>
        </w:trPr>
        <w:tc>
          <w:tcPr>
            <w:tcW w:w="679" w:type="pct"/>
            <w:shd w:val="clear" w:color="auto" w:fill="auto"/>
            <w:noWrap/>
            <w:vAlign w:val="center"/>
          </w:tcPr>
          <w:p w:rsidR="00F35007" w:rsidRPr="009B0F32" w:rsidRDefault="00F35007" w:rsidP="002B2029">
            <w:pPr>
              <w:spacing w:after="0"/>
              <w:jc w:val="center"/>
              <w:rPr>
                <w:rFonts w:cs="Times New Roman"/>
                <w:szCs w:val="22"/>
                <w:lang w:val="el-GR"/>
              </w:rPr>
            </w:pPr>
            <w:r w:rsidRPr="009B0F32">
              <w:rPr>
                <w:rFonts w:cs="Times New Roman"/>
                <w:szCs w:val="22"/>
                <w:lang w:val="el-GR"/>
              </w:rPr>
              <w:lastRenderedPageBreak/>
              <w:t>27</w:t>
            </w:r>
          </w:p>
        </w:tc>
        <w:tc>
          <w:tcPr>
            <w:tcW w:w="1755" w:type="pct"/>
            <w:shd w:val="clear" w:color="auto" w:fill="auto"/>
            <w:vAlign w:val="center"/>
          </w:tcPr>
          <w:p w:rsidR="00F35007" w:rsidRPr="009B0F32" w:rsidRDefault="00F35007" w:rsidP="002B2029">
            <w:pPr>
              <w:rPr>
                <w:rFonts w:cs="Times New Roman"/>
                <w:color w:val="000000"/>
                <w:szCs w:val="22"/>
                <w:lang w:val="el-GR"/>
              </w:rPr>
            </w:pPr>
            <w:r w:rsidRPr="009B0F32">
              <w:rPr>
                <w:rFonts w:cs="Times New Roman"/>
                <w:color w:val="000000"/>
                <w:szCs w:val="22"/>
                <w:lang w:val="el-GR"/>
              </w:rPr>
              <w:t xml:space="preserve">Σφαιρίδια ρητίνης με μακροπόρους για αυξημένη επιφάνεια αντίδρασης, ασθενώς θετικά φορτισμένα με υδρόφιλα χαρακτηριστικά, για ενδιάμεσο καθαρισμό βιομορίων. Μπορεί να χρησιμοποιηθεί σε περιβάλλον με χαμηλό </w:t>
            </w:r>
            <w:r w:rsidRPr="009B0F32">
              <w:rPr>
                <w:rFonts w:cs="Times New Roman"/>
                <w:color w:val="000000"/>
                <w:szCs w:val="22"/>
              </w:rPr>
              <w:t>pH</w:t>
            </w:r>
            <w:r w:rsidRPr="009B0F32">
              <w:rPr>
                <w:rFonts w:cs="Times New Roman"/>
                <w:color w:val="000000"/>
                <w:szCs w:val="22"/>
                <w:lang w:val="el-GR"/>
              </w:rPr>
              <w:t xml:space="preserve"> και υψηλή αλατότητα χωρίς να επηρεάζονται οι βασικές ιδιότητες του υλικού.</w:t>
            </w:r>
          </w:p>
        </w:tc>
        <w:tc>
          <w:tcPr>
            <w:tcW w:w="956" w:type="pct"/>
          </w:tcPr>
          <w:p w:rsidR="00F35007" w:rsidRPr="009B0F32" w:rsidRDefault="00F35007" w:rsidP="002B2029">
            <w:pPr>
              <w:rPr>
                <w:rFonts w:cs="Times New Roman"/>
                <w:color w:val="000000"/>
                <w:szCs w:val="22"/>
                <w:lang w:val="el-GR"/>
              </w:rPr>
            </w:pPr>
          </w:p>
        </w:tc>
        <w:tc>
          <w:tcPr>
            <w:tcW w:w="802" w:type="pct"/>
          </w:tcPr>
          <w:p w:rsidR="00F35007" w:rsidRPr="009B0F32" w:rsidRDefault="00F35007" w:rsidP="002B2029">
            <w:pPr>
              <w:rPr>
                <w:rFonts w:cs="Times New Roman"/>
                <w:color w:val="000000"/>
                <w:szCs w:val="22"/>
                <w:lang w:val="el-GR"/>
              </w:rPr>
            </w:pPr>
          </w:p>
        </w:tc>
        <w:tc>
          <w:tcPr>
            <w:tcW w:w="807" w:type="pct"/>
          </w:tcPr>
          <w:p w:rsidR="00F35007" w:rsidRPr="009B0F32" w:rsidRDefault="00F35007" w:rsidP="002B2029">
            <w:pPr>
              <w:rPr>
                <w:rFonts w:cs="Times New Roman"/>
                <w:color w:val="000000"/>
                <w:szCs w:val="22"/>
                <w:lang w:val="el-GR"/>
              </w:rPr>
            </w:pPr>
          </w:p>
        </w:tc>
      </w:tr>
      <w:tr w:rsidR="00F35007" w:rsidRPr="009B0F32" w:rsidTr="002B2029">
        <w:trPr>
          <w:trHeight w:val="2542"/>
          <w:jc w:val="center"/>
        </w:trPr>
        <w:tc>
          <w:tcPr>
            <w:tcW w:w="679" w:type="pct"/>
            <w:shd w:val="clear" w:color="auto" w:fill="auto"/>
            <w:noWrap/>
            <w:vAlign w:val="center"/>
          </w:tcPr>
          <w:p w:rsidR="00F35007" w:rsidRPr="009B0F32" w:rsidRDefault="00F35007" w:rsidP="002B2029">
            <w:pPr>
              <w:spacing w:after="0"/>
              <w:jc w:val="center"/>
              <w:rPr>
                <w:rFonts w:cs="Times New Roman"/>
                <w:szCs w:val="22"/>
              </w:rPr>
            </w:pPr>
            <w:r w:rsidRPr="009B0F32">
              <w:rPr>
                <w:rFonts w:cs="Times New Roman"/>
                <w:szCs w:val="22"/>
              </w:rPr>
              <w:t>28</w:t>
            </w:r>
          </w:p>
        </w:tc>
        <w:tc>
          <w:tcPr>
            <w:tcW w:w="1755" w:type="pct"/>
            <w:shd w:val="clear" w:color="auto" w:fill="auto"/>
            <w:vAlign w:val="center"/>
          </w:tcPr>
          <w:p w:rsidR="00F35007" w:rsidRPr="009B0F32" w:rsidRDefault="00F35007" w:rsidP="002B2029">
            <w:pPr>
              <w:spacing w:after="0"/>
              <w:rPr>
                <w:rFonts w:cs="Times New Roman"/>
                <w:bCs/>
                <w:szCs w:val="22"/>
                <w:lang w:val="el-GR"/>
              </w:rPr>
            </w:pPr>
            <w:r w:rsidRPr="009B0F32">
              <w:rPr>
                <w:rFonts w:cs="Times New Roman"/>
                <w:bCs/>
                <w:szCs w:val="22"/>
                <w:lang w:val="el-GR"/>
              </w:rPr>
              <w:t>Προπακεταρισμένες στήλες για τον προπαρασκευαστικό καθαρισμό μονοκλωνικών και πολυκλωνικών αντισωμάτων από τα περισσότερα είδη, συμπεριλαμβανομένου του αρουραίου, οι οποίες να διαθέτουν τα παρακάτω τεχνικά χαρακτηριστικά: Διαστάσεις: 7</w:t>
            </w:r>
            <w:r w:rsidRPr="009B0F32">
              <w:rPr>
                <w:rFonts w:cs="Times New Roman"/>
                <w:bCs/>
                <w:szCs w:val="22"/>
              </w:rPr>
              <w:t>mmX</w:t>
            </w:r>
            <w:r w:rsidRPr="009B0F32">
              <w:rPr>
                <w:rFonts w:cs="Times New Roman"/>
                <w:bCs/>
                <w:szCs w:val="22"/>
                <w:lang w:val="el-GR"/>
              </w:rPr>
              <w:t>25</w:t>
            </w:r>
            <w:r w:rsidRPr="009B0F32">
              <w:rPr>
                <w:rFonts w:cs="Times New Roman"/>
                <w:bCs/>
                <w:szCs w:val="22"/>
              </w:rPr>
              <w:t>mm</w:t>
            </w:r>
            <w:r w:rsidRPr="009B0F32">
              <w:rPr>
                <w:rFonts w:cs="Times New Roman"/>
                <w:bCs/>
                <w:szCs w:val="22"/>
                <w:lang w:val="el-GR"/>
              </w:rPr>
              <w:t>, όγκος υλικού πλήρωσης: 1</w:t>
            </w:r>
            <w:r w:rsidRPr="009B0F32">
              <w:rPr>
                <w:rFonts w:cs="Times New Roman"/>
                <w:bCs/>
                <w:szCs w:val="22"/>
              </w:rPr>
              <w:t>ml</w:t>
            </w:r>
            <w:r w:rsidRPr="009B0F32">
              <w:rPr>
                <w:rFonts w:cs="Times New Roman"/>
                <w:bCs/>
                <w:szCs w:val="22"/>
                <w:lang w:val="el-GR"/>
              </w:rPr>
              <w:t xml:space="preserve">, μέγιστη πίεση: 5 </w:t>
            </w:r>
            <w:r w:rsidRPr="009B0F32">
              <w:rPr>
                <w:rFonts w:cs="Times New Roman"/>
                <w:bCs/>
                <w:szCs w:val="22"/>
              </w:rPr>
              <w:t>bar</w:t>
            </w:r>
            <w:r w:rsidRPr="009B0F32">
              <w:rPr>
                <w:rFonts w:cs="Times New Roman"/>
                <w:bCs/>
                <w:szCs w:val="22"/>
                <w:lang w:val="el-GR"/>
              </w:rPr>
              <w:t>, Συνθήκες φύλαξης: 2-8°</w:t>
            </w:r>
            <w:r w:rsidRPr="009B0F32">
              <w:rPr>
                <w:rFonts w:cs="Times New Roman"/>
                <w:bCs/>
                <w:szCs w:val="22"/>
              </w:rPr>
              <w:t>C</w:t>
            </w:r>
            <w:r w:rsidRPr="009B0F32">
              <w:rPr>
                <w:rFonts w:cs="Times New Roman"/>
                <w:bCs/>
                <w:szCs w:val="22"/>
                <w:lang w:val="el-GR"/>
              </w:rPr>
              <w:t xml:space="preserve">, 20% Αιθανόλη, Ρυθμός ροής: &lt; 4 </w:t>
            </w:r>
            <w:r w:rsidRPr="009B0F32">
              <w:rPr>
                <w:rFonts w:cs="Times New Roman"/>
                <w:bCs/>
                <w:szCs w:val="22"/>
              </w:rPr>
              <w:t>ml</w:t>
            </w:r>
            <w:r w:rsidRPr="009B0F32">
              <w:rPr>
                <w:rFonts w:cs="Times New Roman"/>
                <w:bCs/>
                <w:szCs w:val="22"/>
                <w:lang w:val="el-GR"/>
              </w:rPr>
              <w:t>/</w:t>
            </w:r>
            <w:r w:rsidRPr="009B0F32">
              <w:rPr>
                <w:rFonts w:cs="Times New Roman"/>
                <w:bCs/>
                <w:szCs w:val="22"/>
              </w:rPr>
              <w:t>min</w:t>
            </w:r>
            <w:r w:rsidRPr="009B0F32">
              <w:rPr>
                <w:rFonts w:cs="Times New Roman"/>
                <w:bCs/>
                <w:szCs w:val="22"/>
                <w:lang w:val="el-GR"/>
              </w:rPr>
              <w:t xml:space="preserve">, Σταθερότητα </w:t>
            </w:r>
            <w:r w:rsidRPr="009B0F32">
              <w:rPr>
                <w:rFonts w:cs="Times New Roman"/>
                <w:bCs/>
                <w:szCs w:val="22"/>
              </w:rPr>
              <w:t>pH</w:t>
            </w:r>
            <w:r w:rsidRPr="009B0F32">
              <w:rPr>
                <w:rFonts w:cs="Times New Roman"/>
                <w:bCs/>
                <w:szCs w:val="22"/>
                <w:lang w:val="el-GR"/>
              </w:rPr>
              <w:t xml:space="preserve"> κατά την ανάλυση: 3-9, Σταθερότητα </w:t>
            </w:r>
            <w:r w:rsidRPr="009B0F32">
              <w:rPr>
                <w:rFonts w:cs="Times New Roman"/>
                <w:bCs/>
                <w:szCs w:val="22"/>
              </w:rPr>
              <w:t>pH</w:t>
            </w:r>
            <w:r w:rsidRPr="009B0F32">
              <w:rPr>
                <w:rFonts w:cs="Times New Roman"/>
                <w:bCs/>
                <w:szCs w:val="22"/>
                <w:lang w:val="el-GR"/>
              </w:rPr>
              <w:t xml:space="preserve"> για τον καθαρισμό της στήλης: 2-9, Ικανότητα πρόσδεσης: 125</w:t>
            </w:r>
            <w:r w:rsidRPr="009B0F32">
              <w:rPr>
                <w:rFonts w:cs="Times New Roman"/>
                <w:bCs/>
                <w:szCs w:val="22"/>
              </w:rPr>
              <w:t>mg</w:t>
            </w:r>
            <w:r w:rsidRPr="009B0F32">
              <w:rPr>
                <w:rFonts w:cs="Times New Roman"/>
                <w:bCs/>
                <w:szCs w:val="22"/>
                <w:lang w:val="el-GR"/>
              </w:rPr>
              <w:t xml:space="preserve"> </w:t>
            </w:r>
            <w:r w:rsidRPr="009B0F32">
              <w:rPr>
                <w:rFonts w:cs="Times New Roman"/>
                <w:bCs/>
                <w:szCs w:val="22"/>
              </w:rPr>
              <w:t>IgG</w:t>
            </w:r>
            <w:r w:rsidRPr="009B0F32">
              <w:rPr>
                <w:rFonts w:cs="Times New Roman"/>
                <w:bCs/>
                <w:szCs w:val="22"/>
                <w:lang w:val="el-GR"/>
              </w:rPr>
              <w:t>/</w:t>
            </w:r>
            <w:r w:rsidRPr="009B0F32">
              <w:rPr>
                <w:rFonts w:cs="Times New Roman"/>
                <w:bCs/>
                <w:szCs w:val="22"/>
              </w:rPr>
              <w:t>column</w:t>
            </w:r>
            <w:r w:rsidRPr="009B0F32">
              <w:rPr>
                <w:rFonts w:cs="Times New Roman"/>
                <w:bCs/>
                <w:szCs w:val="22"/>
                <w:lang w:val="el-GR"/>
              </w:rPr>
              <w:t xml:space="preserve">. Συσκευασία των 5 τεμαχίων του 1 </w:t>
            </w:r>
            <w:r w:rsidRPr="009B0F32">
              <w:rPr>
                <w:rFonts w:cs="Times New Roman"/>
                <w:bCs/>
                <w:szCs w:val="22"/>
              </w:rPr>
              <w:t>ml</w:t>
            </w:r>
          </w:p>
        </w:tc>
        <w:tc>
          <w:tcPr>
            <w:tcW w:w="956" w:type="pct"/>
          </w:tcPr>
          <w:p w:rsidR="00F35007" w:rsidRPr="009B0F32" w:rsidRDefault="00F35007" w:rsidP="002B2029">
            <w:pPr>
              <w:spacing w:after="0"/>
              <w:rPr>
                <w:rFonts w:cs="Times New Roman"/>
                <w:bCs/>
                <w:szCs w:val="22"/>
                <w:lang w:val="el-GR"/>
              </w:rPr>
            </w:pPr>
          </w:p>
        </w:tc>
        <w:tc>
          <w:tcPr>
            <w:tcW w:w="802" w:type="pct"/>
          </w:tcPr>
          <w:p w:rsidR="00F35007" w:rsidRPr="009B0F32" w:rsidRDefault="00F35007" w:rsidP="002B2029">
            <w:pPr>
              <w:spacing w:after="0"/>
              <w:rPr>
                <w:rFonts w:cs="Times New Roman"/>
                <w:bCs/>
                <w:szCs w:val="22"/>
                <w:lang w:val="el-GR"/>
              </w:rPr>
            </w:pPr>
          </w:p>
        </w:tc>
        <w:tc>
          <w:tcPr>
            <w:tcW w:w="807" w:type="pct"/>
          </w:tcPr>
          <w:p w:rsidR="00F35007" w:rsidRPr="009B0F32" w:rsidRDefault="00F35007" w:rsidP="002B2029">
            <w:pPr>
              <w:spacing w:after="0"/>
              <w:rPr>
                <w:rFonts w:cs="Times New Roman"/>
                <w:bCs/>
                <w:szCs w:val="22"/>
                <w:lang w:val="el-GR"/>
              </w:rPr>
            </w:pPr>
          </w:p>
        </w:tc>
      </w:tr>
      <w:tr w:rsidR="00F35007" w:rsidRPr="009B0F32" w:rsidTr="002B2029">
        <w:trPr>
          <w:trHeight w:val="2259"/>
          <w:jc w:val="center"/>
        </w:trPr>
        <w:tc>
          <w:tcPr>
            <w:tcW w:w="679" w:type="pct"/>
            <w:shd w:val="clear" w:color="auto" w:fill="auto"/>
            <w:noWrap/>
            <w:vAlign w:val="center"/>
          </w:tcPr>
          <w:p w:rsidR="00F35007" w:rsidRPr="009B0F32" w:rsidRDefault="00F35007" w:rsidP="002B2029">
            <w:pPr>
              <w:spacing w:after="0"/>
              <w:jc w:val="center"/>
              <w:rPr>
                <w:rFonts w:cs="Times New Roman"/>
                <w:szCs w:val="22"/>
              </w:rPr>
            </w:pPr>
            <w:r w:rsidRPr="009B0F32">
              <w:rPr>
                <w:rFonts w:cs="Times New Roman"/>
                <w:szCs w:val="22"/>
              </w:rPr>
              <w:t>29</w:t>
            </w:r>
          </w:p>
        </w:tc>
        <w:tc>
          <w:tcPr>
            <w:tcW w:w="1755" w:type="pct"/>
            <w:shd w:val="clear" w:color="auto" w:fill="auto"/>
            <w:vAlign w:val="center"/>
          </w:tcPr>
          <w:p w:rsidR="00F35007" w:rsidRPr="009B0F32" w:rsidRDefault="00F35007" w:rsidP="002B2029">
            <w:pPr>
              <w:spacing w:after="0"/>
              <w:rPr>
                <w:rFonts w:cs="Times New Roman"/>
                <w:bCs/>
                <w:szCs w:val="22"/>
                <w:lang w:val="el-GR"/>
              </w:rPr>
            </w:pPr>
            <w:r w:rsidRPr="009B0F32">
              <w:rPr>
                <w:rFonts w:cs="Times New Roman"/>
                <w:bCs/>
                <w:szCs w:val="22"/>
                <w:lang w:val="el-GR"/>
              </w:rPr>
              <w:t>Έτοιμες προς χρήση FPLC στήλες για απομόνωση His-tag πρωτεϊνών. Να</w:t>
            </w:r>
            <w:r w:rsidRPr="009B0F32">
              <w:rPr>
                <w:rFonts w:cs="Times New Roman"/>
                <w:bCs/>
                <w:szCs w:val="22"/>
              </w:rPr>
              <w:t xml:space="preserve"> </w:t>
            </w:r>
            <w:r w:rsidRPr="009B0F32">
              <w:rPr>
                <w:rFonts w:cs="Times New Roman"/>
                <w:bCs/>
                <w:szCs w:val="22"/>
                <w:lang w:val="el-GR"/>
              </w:rPr>
              <w:t>χρησιμοποιούν</w:t>
            </w:r>
            <w:r w:rsidRPr="009B0F32">
              <w:rPr>
                <w:rFonts w:cs="Times New Roman"/>
                <w:bCs/>
                <w:szCs w:val="22"/>
              </w:rPr>
              <w:t xml:space="preserve"> </w:t>
            </w:r>
            <w:r w:rsidRPr="009B0F32">
              <w:rPr>
                <w:rFonts w:cs="Times New Roman"/>
                <w:bCs/>
                <w:szCs w:val="22"/>
                <w:lang w:val="el-GR"/>
              </w:rPr>
              <w:t>τεχνολογία</w:t>
            </w:r>
            <w:r w:rsidRPr="009B0F32">
              <w:rPr>
                <w:rFonts w:cs="Times New Roman"/>
                <w:bCs/>
                <w:szCs w:val="22"/>
              </w:rPr>
              <w:t xml:space="preserve"> IMAC (immobilized metal ion affinity chromatography). </w:t>
            </w:r>
            <w:r w:rsidRPr="009B0F32">
              <w:rPr>
                <w:rFonts w:cs="Times New Roman"/>
                <w:bCs/>
                <w:szCs w:val="22"/>
                <w:lang w:val="el-GR"/>
              </w:rPr>
              <w:t>Να έχουν διαστάσεις 0.7 cm (εσωτερική διάμετρος) x 2.5 cm (ύψος) για FPLC AKTA. Να είναι υψηλής χωρητικότητας και συγγένειας. Το binding capacity να είναι &gt;40mg. Να μπορεί να εφαρμοσθεί ταχύτητα ροής έως και 4ml/min. Συσκευασία των 5 τεμαχίων του 1 ml</w:t>
            </w:r>
          </w:p>
        </w:tc>
        <w:tc>
          <w:tcPr>
            <w:tcW w:w="956" w:type="pct"/>
          </w:tcPr>
          <w:p w:rsidR="00F35007" w:rsidRPr="009B0F32" w:rsidRDefault="00F35007" w:rsidP="002B2029">
            <w:pPr>
              <w:spacing w:after="0"/>
              <w:rPr>
                <w:rFonts w:cs="Times New Roman"/>
                <w:bCs/>
                <w:szCs w:val="22"/>
                <w:lang w:val="el-GR"/>
              </w:rPr>
            </w:pPr>
          </w:p>
        </w:tc>
        <w:tc>
          <w:tcPr>
            <w:tcW w:w="802" w:type="pct"/>
          </w:tcPr>
          <w:p w:rsidR="00F35007" w:rsidRPr="009B0F32" w:rsidRDefault="00F35007" w:rsidP="002B2029">
            <w:pPr>
              <w:spacing w:after="0"/>
              <w:rPr>
                <w:rFonts w:cs="Times New Roman"/>
                <w:bCs/>
                <w:szCs w:val="22"/>
                <w:lang w:val="el-GR"/>
              </w:rPr>
            </w:pPr>
          </w:p>
        </w:tc>
        <w:tc>
          <w:tcPr>
            <w:tcW w:w="807" w:type="pct"/>
          </w:tcPr>
          <w:p w:rsidR="00F35007" w:rsidRPr="009B0F32" w:rsidRDefault="00F35007" w:rsidP="002B2029">
            <w:pPr>
              <w:spacing w:after="0"/>
              <w:rPr>
                <w:rFonts w:cs="Times New Roman"/>
                <w:bCs/>
                <w:szCs w:val="22"/>
                <w:lang w:val="el-GR"/>
              </w:rPr>
            </w:pPr>
          </w:p>
        </w:tc>
      </w:tr>
      <w:tr w:rsidR="00F35007" w:rsidRPr="009B0F32" w:rsidTr="002B2029">
        <w:trPr>
          <w:trHeight w:val="1992"/>
          <w:jc w:val="center"/>
        </w:trPr>
        <w:tc>
          <w:tcPr>
            <w:tcW w:w="679" w:type="pct"/>
            <w:shd w:val="clear" w:color="auto" w:fill="auto"/>
            <w:noWrap/>
            <w:vAlign w:val="center"/>
          </w:tcPr>
          <w:p w:rsidR="00F35007" w:rsidRPr="009B0F32" w:rsidRDefault="00F35007" w:rsidP="002B2029">
            <w:pPr>
              <w:spacing w:after="0"/>
              <w:jc w:val="center"/>
              <w:rPr>
                <w:rFonts w:cs="Times New Roman"/>
                <w:szCs w:val="22"/>
              </w:rPr>
            </w:pPr>
            <w:r w:rsidRPr="009B0F32">
              <w:rPr>
                <w:rFonts w:cs="Times New Roman"/>
                <w:szCs w:val="22"/>
              </w:rPr>
              <w:lastRenderedPageBreak/>
              <w:t>30</w:t>
            </w:r>
          </w:p>
          <w:p w:rsidR="00F35007" w:rsidRPr="009B0F32" w:rsidRDefault="00F35007" w:rsidP="002B2029">
            <w:pPr>
              <w:spacing w:after="0"/>
              <w:jc w:val="center"/>
              <w:rPr>
                <w:rFonts w:cs="Times New Roman"/>
                <w:szCs w:val="22"/>
                <w:lang w:val="el-GR"/>
              </w:rPr>
            </w:pPr>
          </w:p>
        </w:tc>
        <w:tc>
          <w:tcPr>
            <w:tcW w:w="1755" w:type="pct"/>
            <w:shd w:val="clear" w:color="000000" w:fill="FFFFFF"/>
            <w:vAlign w:val="center"/>
          </w:tcPr>
          <w:p w:rsidR="00F35007" w:rsidRPr="009B0F32" w:rsidRDefault="00F35007" w:rsidP="002B2029">
            <w:pPr>
              <w:spacing w:after="0"/>
              <w:rPr>
                <w:rFonts w:cs="Times New Roman"/>
                <w:bCs/>
                <w:color w:val="000000"/>
                <w:szCs w:val="22"/>
                <w:lang w:val="el-GR"/>
              </w:rPr>
            </w:pPr>
            <w:r w:rsidRPr="009B0F32">
              <w:rPr>
                <w:rFonts w:cs="Times New Roman"/>
                <w:bCs/>
                <w:color w:val="000000"/>
                <w:szCs w:val="22"/>
                <w:lang w:val="el-GR"/>
              </w:rPr>
              <w:t>Τύπου</w:t>
            </w:r>
            <w:r w:rsidRPr="009B0F32">
              <w:rPr>
                <w:rFonts w:cs="Times New Roman"/>
                <w:bCs/>
                <w:color w:val="000000"/>
                <w:szCs w:val="22"/>
              </w:rPr>
              <w:t>eppendorf</w:t>
            </w:r>
            <w:r w:rsidRPr="009B0F32">
              <w:rPr>
                <w:rFonts w:cs="Times New Roman"/>
                <w:bCs/>
                <w:color w:val="000000"/>
                <w:szCs w:val="22"/>
                <w:lang w:val="el-GR"/>
              </w:rPr>
              <w:t xml:space="preserve"> 1,5</w:t>
            </w:r>
            <w:r w:rsidRPr="009B0F32">
              <w:rPr>
                <w:rFonts w:cs="Times New Roman"/>
                <w:bCs/>
                <w:color w:val="000000"/>
                <w:szCs w:val="22"/>
              </w:rPr>
              <w:t>mL</w:t>
            </w:r>
            <w:r w:rsidRPr="009B0F32">
              <w:rPr>
                <w:rFonts w:cs="Times New Roman"/>
                <w:bCs/>
                <w:color w:val="000000"/>
                <w:szCs w:val="22"/>
                <w:lang w:val="el-GR"/>
              </w:rPr>
              <w:t xml:space="preserve">"Σωληνάρια  μικροφυγοκέντρου  1.5 </w:t>
            </w:r>
            <w:r w:rsidRPr="009B0F32">
              <w:rPr>
                <w:rFonts w:cs="Times New Roman"/>
                <w:bCs/>
                <w:color w:val="000000"/>
                <w:szCs w:val="22"/>
              </w:rPr>
              <w:t>ml</w:t>
            </w:r>
            <w:r w:rsidRPr="009B0F32">
              <w:rPr>
                <w:rFonts w:cs="Times New Roman"/>
                <w:bCs/>
                <w:color w:val="000000"/>
                <w:szCs w:val="22"/>
                <w:lang w:val="el-GR"/>
              </w:rPr>
              <w:t xml:space="preserve">, με ενσωματωμένο πιεστό πώμα. </w:t>
            </w:r>
            <w:r w:rsidRPr="009B0F32">
              <w:rPr>
                <w:rFonts w:cs="Times New Roman"/>
                <w:bCs/>
                <w:color w:val="000000"/>
                <w:szCs w:val="22"/>
              </w:rPr>
              <w:t>A</w:t>
            </w:r>
            <w:r w:rsidRPr="009B0F32">
              <w:rPr>
                <w:rFonts w:cs="Times New Roman"/>
                <w:bCs/>
                <w:color w:val="000000"/>
                <w:szCs w:val="22"/>
                <w:lang w:val="el-GR"/>
              </w:rPr>
              <w:t>πό πολυπροπυλένιο (</w:t>
            </w:r>
            <w:r w:rsidRPr="009B0F32">
              <w:rPr>
                <w:rFonts w:cs="Times New Roman"/>
                <w:bCs/>
                <w:color w:val="000000"/>
                <w:szCs w:val="22"/>
              </w:rPr>
              <w:t>PP</w:t>
            </w:r>
            <w:r w:rsidRPr="009B0F32">
              <w:rPr>
                <w:rFonts w:cs="Times New Roman"/>
                <w:bCs/>
                <w:color w:val="000000"/>
                <w:szCs w:val="22"/>
                <w:lang w:val="el-GR"/>
              </w:rPr>
              <w:t xml:space="preserve">), χωρίς βαρέα μέταλλα, χωρίς ανιχνεύσιμα επίπεδα δεοξυριβονουκλεασών, ριβονουκλεασών και ανθρώπινου </w:t>
            </w:r>
            <w:r w:rsidRPr="009B0F32">
              <w:rPr>
                <w:rFonts w:cs="Times New Roman"/>
                <w:bCs/>
                <w:color w:val="000000"/>
                <w:szCs w:val="22"/>
              </w:rPr>
              <w:t>DNA</w:t>
            </w:r>
            <w:r w:rsidRPr="009B0F32">
              <w:rPr>
                <w:rFonts w:cs="Times New Roman"/>
                <w:bCs/>
                <w:color w:val="000000"/>
                <w:szCs w:val="22"/>
                <w:lang w:val="el-GR"/>
              </w:rPr>
              <w:t xml:space="preserve"> και χωρίς πυρετογόνα. Σε ουδέτερο χρώμα, με διαγράμμιση ενδιάμεσων όγκων. Υψηλής θερμικής (-80°</w:t>
            </w:r>
            <w:r w:rsidRPr="009B0F32">
              <w:rPr>
                <w:rFonts w:cs="Times New Roman"/>
                <w:bCs/>
                <w:color w:val="000000"/>
                <w:szCs w:val="22"/>
              </w:rPr>
              <w:t>C</w:t>
            </w:r>
            <w:r w:rsidRPr="009B0F32">
              <w:rPr>
                <w:rFonts w:cs="Times New Roman"/>
                <w:bCs/>
                <w:color w:val="000000"/>
                <w:szCs w:val="22"/>
                <w:lang w:val="el-GR"/>
              </w:rPr>
              <w:t xml:space="preserve"> </w:t>
            </w:r>
            <w:r w:rsidRPr="009B0F32">
              <w:rPr>
                <w:rFonts w:cs="Times New Roman"/>
                <w:bCs/>
                <w:color w:val="000000"/>
                <w:szCs w:val="22"/>
              </w:rPr>
              <w:t>to</w:t>
            </w:r>
            <w:r w:rsidRPr="009B0F32">
              <w:rPr>
                <w:rFonts w:cs="Times New Roman"/>
                <w:bCs/>
                <w:color w:val="000000"/>
                <w:szCs w:val="22"/>
                <w:lang w:val="el-GR"/>
              </w:rPr>
              <w:t xml:space="preserve"> +121°</w:t>
            </w:r>
            <w:r w:rsidRPr="009B0F32">
              <w:rPr>
                <w:rFonts w:cs="Times New Roman"/>
                <w:bCs/>
                <w:color w:val="000000"/>
                <w:szCs w:val="22"/>
              </w:rPr>
              <w:t>C</w:t>
            </w:r>
            <w:r w:rsidRPr="009B0F32">
              <w:rPr>
                <w:rFonts w:cs="Times New Roman"/>
                <w:bCs/>
                <w:color w:val="000000"/>
                <w:szCs w:val="22"/>
                <w:lang w:val="el-GR"/>
              </w:rPr>
              <w:t xml:space="preserve">) και χημικής αντοχής.  Ανθεκτικά σε φυγοκέντριση 18.000 </w:t>
            </w:r>
            <w:r w:rsidRPr="009B0F32">
              <w:rPr>
                <w:rFonts w:cs="Times New Roman"/>
                <w:bCs/>
                <w:color w:val="000000"/>
                <w:szCs w:val="22"/>
              </w:rPr>
              <w:t>x</w:t>
            </w:r>
            <w:r w:rsidRPr="009B0F32">
              <w:rPr>
                <w:rFonts w:cs="Times New Roman"/>
                <w:bCs/>
                <w:color w:val="000000"/>
                <w:szCs w:val="22"/>
                <w:lang w:val="el-GR"/>
              </w:rPr>
              <w:t xml:space="preserve"> </w:t>
            </w:r>
            <w:r w:rsidRPr="009B0F32">
              <w:rPr>
                <w:rFonts w:cs="Times New Roman"/>
                <w:bCs/>
                <w:color w:val="000000"/>
                <w:szCs w:val="22"/>
              </w:rPr>
              <w:t>g</w:t>
            </w:r>
            <w:r w:rsidRPr="009B0F32">
              <w:rPr>
                <w:rFonts w:cs="Times New Roman"/>
                <w:bCs/>
                <w:color w:val="000000"/>
                <w:szCs w:val="22"/>
                <w:lang w:val="el-GR"/>
              </w:rPr>
              <w:t xml:space="preserve">: </w:t>
            </w:r>
            <w:r w:rsidRPr="009B0F32">
              <w:rPr>
                <w:rFonts w:cs="Times New Roman"/>
                <w:bCs/>
                <w:color w:val="000000"/>
                <w:szCs w:val="22"/>
              </w:rPr>
              <w:t>fixed</w:t>
            </w:r>
            <w:r w:rsidRPr="009B0F32">
              <w:rPr>
                <w:rFonts w:cs="Times New Roman"/>
                <w:bCs/>
                <w:color w:val="000000"/>
                <w:szCs w:val="22"/>
                <w:lang w:val="el-GR"/>
              </w:rPr>
              <w:t>-</w:t>
            </w:r>
            <w:r w:rsidRPr="009B0F32">
              <w:rPr>
                <w:rFonts w:cs="Times New Roman"/>
                <w:bCs/>
                <w:color w:val="000000"/>
                <w:szCs w:val="22"/>
              </w:rPr>
              <w:t>angle</w:t>
            </w:r>
            <w:r w:rsidRPr="009B0F32">
              <w:rPr>
                <w:rFonts w:cs="Times New Roman"/>
                <w:bCs/>
                <w:color w:val="000000"/>
                <w:szCs w:val="22"/>
                <w:lang w:val="el-GR"/>
              </w:rPr>
              <w:t xml:space="preserve"> </w:t>
            </w:r>
            <w:r w:rsidRPr="009B0F32">
              <w:rPr>
                <w:rFonts w:cs="Times New Roman"/>
                <w:bCs/>
                <w:color w:val="000000"/>
                <w:szCs w:val="22"/>
              </w:rPr>
              <w:t>rotor</w:t>
            </w:r>
            <w:r w:rsidRPr="009B0F32">
              <w:rPr>
                <w:rFonts w:cs="Times New Roman"/>
                <w:bCs/>
                <w:color w:val="000000"/>
                <w:szCs w:val="22"/>
                <w:lang w:val="el-GR"/>
              </w:rPr>
              <w:t>.</w:t>
            </w:r>
          </w:p>
          <w:p w:rsidR="00F35007" w:rsidRPr="009B0F32" w:rsidRDefault="00F35007" w:rsidP="002B2029">
            <w:pPr>
              <w:spacing w:after="0"/>
              <w:rPr>
                <w:rFonts w:cs="Times New Roman"/>
                <w:bCs/>
                <w:color w:val="000000"/>
                <w:szCs w:val="22"/>
                <w:lang w:val="el-GR"/>
              </w:rPr>
            </w:pPr>
            <w:r w:rsidRPr="009B0F32">
              <w:rPr>
                <w:rFonts w:cs="Times New Roman"/>
                <w:bCs/>
                <w:color w:val="000000"/>
                <w:szCs w:val="22"/>
                <w:lang w:val="el-GR"/>
              </w:rPr>
              <w:t>Συσκευασία 500 τμχ."</w:t>
            </w:r>
          </w:p>
        </w:tc>
        <w:tc>
          <w:tcPr>
            <w:tcW w:w="956" w:type="pct"/>
            <w:shd w:val="clear" w:color="000000" w:fill="FFFFFF"/>
          </w:tcPr>
          <w:p w:rsidR="00F35007" w:rsidRPr="009B0F32" w:rsidRDefault="00F35007" w:rsidP="002B2029">
            <w:pPr>
              <w:spacing w:after="0"/>
              <w:rPr>
                <w:rFonts w:cs="Times New Roman"/>
                <w:bCs/>
                <w:color w:val="000000"/>
                <w:szCs w:val="22"/>
                <w:highlight w:val="yellow"/>
                <w:lang w:val="el-GR"/>
              </w:rPr>
            </w:pPr>
          </w:p>
        </w:tc>
        <w:tc>
          <w:tcPr>
            <w:tcW w:w="802" w:type="pct"/>
            <w:shd w:val="clear" w:color="000000" w:fill="FFFFFF"/>
          </w:tcPr>
          <w:p w:rsidR="00F35007" w:rsidRPr="009B0F32" w:rsidRDefault="00F35007" w:rsidP="002B2029">
            <w:pPr>
              <w:spacing w:after="0"/>
              <w:rPr>
                <w:rFonts w:cs="Times New Roman"/>
                <w:bCs/>
                <w:color w:val="000000"/>
                <w:szCs w:val="22"/>
                <w:highlight w:val="yellow"/>
                <w:lang w:val="el-GR"/>
              </w:rPr>
            </w:pPr>
          </w:p>
        </w:tc>
        <w:tc>
          <w:tcPr>
            <w:tcW w:w="807" w:type="pct"/>
            <w:shd w:val="clear" w:color="000000" w:fill="FFFFFF"/>
          </w:tcPr>
          <w:p w:rsidR="00F35007" w:rsidRPr="009B0F32" w:rsidRDefault="00F35007" w:rsidP="002B2029">
            <w:pPr>
              <w:spacing w:after="0"/>
              <w:rPr>
                <w:rFonts w:cs="Times New Roman"/>
                <w:bCs/>
                <w:color w:val="000000"/>
                <w:szCs w:val="22"/>
                <w:highlight w:val="yellow"/>
                <w:lang w:val="el-GR"/>
              </w:rPr>
            </w:pPr>
          </w:p>
        </w:tc>
      </w:tr>
      <w:tr w:rsidR="00F35007" w:rsidRPr="009B0F32" w:rsidTr="002B2029">
        <w:trPr>
          <w:trHeight w:val="2234"/>
          <w:jc w:val="center"/>
        </w:trPr>
        <w:tc>
          <w:tcPr>
            <w:tcW w:w="679" w:type="pct"/>
            <w:shd w:val="clear" w:color="auto" w:fill="auto"/>
            <w:noWrap/>
            <w:vAlign w:val="center"/>
          </w:tcPr>
          <w:p w:rsidR="00F35007" w:rsidRPr="009B0F32" w:rsidRDefault="00F35007" w:rsidP="002B2029">
            <w:pPr>
              <w:spacing w:after="0"/>
              <w:jc w:val="center"/>
              <w:rPr>
                <w:rFonts w:cs="Times New Roman"/>
                <w:szCs w:val="22"/>
              </w:rPr>
            </w:pPr>
            <w:r w:rsidRPr="009B0F32">
              <w:rPr>
                <w:rFonts w:cs="Times New Roman"/>
                <w:szCs w:val="22"/>
              </w:rPr>
              <w:t>31</w:t>
            </w:r>
          </w:p>
        </w:tc>
        <w:tc>
          <w:tcPr>
            <w:tcW w:w="1755" w:type="pct"/>
            <w:shd w:val="clear" w:color="auto" w:fill="auto"/>
            <w:vAlign w:val="center"/>
            <w:hideMark/>
          </w:tcPr>
          <w:p w:rsidR="00F35007" w:rsidRPr="009B0F32" w:rsidRDefault="00F35007" w:rsidP="002B2029">
            <w:pPr>
              <w:spacing w:after="0"/>
              <w:rPr>
                <w:rFonts w:cs="Times New Roman"/>
                <w:szCs w:val="22"/>
              </w:rPr>
            </w:pPr>
            <w:r w:rsidRPr="009B0F32">
              <w:rPr>
                <w:rFonts w:cs="Times New Roman"/>
                <w:szCs w:val="22"/>
                <w:lang w:val="el-GR"/>
              </w:rPr>
              <w:t xml:space="preserve">Ορολογικές πιπέττες των 25 </w:t>
            </w:r>
            <w:r w:rsidRPr="009B0F32">
              <w:rPr>
                <w:rFonts w:cs="Times New Roman"/>
                <w:szCs w:val="22"/>
              </w:rPr>
              <w:t>mL</w:t>
            </w:r>
            <w:r w:rsidRPr="009B0F32">
              <w:rPr>
                <w:rFonts w:cs="Times New Roman"/>
                <w:szCs w:val="22"/>
                <w:lang w:val="el-GR"/>
              </w:rPr>
              <w:t xml:space="preserve">, από διαφανές πολυστυρένιο, με στόμιο για χρήση με συσκευές αναρρόφησης και φίλτρο από βαμβάκι ή συνθετικό ινώδες υλικό για προστασία. Αποστειρωμένες σε μεμονωμένες συσκευασίες από διαφανές πλαστικό και χαρτί για εύκολο και ασφαλές άνοιγμα. Από καθαρό  πολυστυρένιο χωρίς βαρέα μέταλλα, μη κυτταροτοξικές,  χωρίς ανιχνεύσιμα επίπεδα δεοξυριβονουκλεασών, ριβονουκλεασών και ανθρώπινου </w:t>
            </w:r>
            <w:r w:rsidRPr="009B0F32">
              <w:rPr>
                <w:rFonts w:cs="Times New Roman"/>
                <w:szCs w:val="22"/>
              </w:rPr>
              <w:t>DNA</w:t>
            </w:r>
            <w:r w:rsidRPr="009B0F32">
              <w:rPr>
                <w:rFonts w:cs="Times New Roman"/>
                <w:szCs w:val="22"/>
                <w:lang w:val="el-GR"/>
              </w:rPr>
              <w:t xml:space="preserve"> και χωρίς πυρετογόνα. </w:t>
            </w:r>
            <w:r w:rsidRPr="009B0F32">
              <w:rPr>
                <w:rFonts w:cs="Times New Roman"/>
                <w:szCs w:val="22"/>
              </w:rPr>
              <w:t>Διαβάθμιση 1/10 σε ml. Χρωματική σήμανση κατά ISO.</w:t>
            </w:r>
          </w:p>
          <w:p w:rsidR="00F35007" w:rsidRPr="009B0F32" w:rsidRDefault="00F35007" w:rsidP="002B2029">
            <w:pPr>
              <w:spacing w:after="0"/>
              <w:rPr>
                <w:rFonts w:cs="Times New Roman"/>
                <w:szCs w:val="22"/>
              </w:rPr>
            </w:pPr>
            <w:r w:rsidRPr="009B0F32">
              <w:rPr>
                <w:rFonts w:cs="Times New Roman"/>
                <w:szCs w:val="22"/>
              </w:rPr>
              <w:t>Συσκευασία 150 τμχ.</w:t>
            </w:r>
          </w:p>
        </w:tc>
        <w:tc>
          <w:tcPr>
            <w:tcW w:w="956" w:type="pct"/>
          </w:tcPr>
          <w:p w:rsidR="00F35007" w:rsidRPr="009B0F32" w:rsidRDefault="00F35007" w:rsidP="002B2029">
            <w:pPr>
              <w:spacing w:after="0"/>
              <w:rPr>
                <w:rFonts w:cs="Times New Roman"/>
                <w:szCs w:val="22"/>
                <w:lang w:val="el-GR"/>
              </w:rPr>
            </w:pPr>
          </w:p>
        </w:tc>
        <w:tc>
          <w:tcPr>
            <w:tcW w:w="802" w:type="pct"/>
          </w:tcPr>
          <w:p w:rsidR="00F35007" w:rsidRPr="009B0F32" w:rsidRDefault="00F35007" w:rsidP="002B2029">
            <w:pPr>
              <w:spacing w:after="0"/>
              <w:rPr>
                <w:rFonts w:cs="Times New Roman"/>
                <w:szCs w:val="22"/>
                <w:lang w:val="el-GR"/>
              </w:rPr>
            </w:pPr>
          </w:p>
        </w:tc>
        <w:tc>
          <w:tcPr>
            <w:tcW w:w="807" w:type="pct"/>
          </w:tcPr>
          <w:p w:rsidR="00F35007" w:rsidRPr="009B0F32" w:rsidRDefault="00F35007" w:rsidP="002B2029">
            <w:pPr>
              <w:spacing w:after="0"/>
              <w:rPr>
                <w:rFonts w:cs="Times New Roman"/>
                <w:szCs w:val="22"/>
                <w:lang w:val="el-GR"/>
              </w:rPr>
            </w:pPr>
          </w:p>
        </w:tc>
      </w:tr>
      <w:tr w:rsidR="00F35007" w:rsidRPr="009B0F32" w:rsidTr="002B2029">
        <w:trPr>
          <w:trHeight w:val="1556"/>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rPr>
            </w:pPr>
            <w:r w:rsidRPr="009B0F32">
              <w:rPr>
                <w:rFonts w:cs="Times New Roman"/>
                <w:szCs w:val="22"/>
              </w:rPr>
              <w:t>32</w:t>
            </w:r>
          </w:p>
        </w:tc>
        <w:tc>
          <w:tcPr>
            <w:tcW w:w="1755" w:type="pct"/>
            <w:shd w:val="clear" w:color="auto" w:fill="auto"/>
            <w:vAlign w:val="center"/>
            <w:hideMark/>
          </w:tcPr>
          <w:p w:rsidR="00F35007" w:rsidRPr="009B0F32" w:rsidRDefault="00F35007" w:rsidP="002B2029">
            <w:pPr>
              <w:rPr>
                <w:rFonts w:cs="Times New Roman"/>
                <w:color w:val="000000"/>
                <w:szCs w:val="22"/>
              </w:rPr>
            </w:pPr>
            <w:r w:rsidRPr="009B0F32">
              <w:rPr>
                <w:rFonts w:cs="Times New Roman"/>
                <w:color w:val="000000"/>
                <w:szCs w:val="22"/>
                <w:lang w:val="el-GR"/>
              </w:rPr>
              <w:t>Φλάσκες βιοαντιδραστήρα για όγκους έως και 350</w:t>
            </w:r>
            <w:r w:rsidRPr="009B0F32">
              <w:rPr>
                <w:rFonts w:cs="Times New Roman"/>
                <w:color w:val="000000"/>
                <w:szCs w:val="22"/>
              </w:rPr>
              <w:t>ml</w:t>
            </w:r>
            <w:r w:rsidRPr="009B0F32">
              <w:rPr>
                <w:rFonts w:cs="Times New Roman"/>
                <w:color w:val="000000"/>
                <w:szCs w:val="22"/>
                <w:lang w:val="el-GR"/>
              </w:rPr>
              <w:t>. Κατασκευασμένες από πολυστυρένιο με ημι-διαπερατή μεμβάνη αναγεννημένης κυτταρίνης 100</w:t>
            </w:r>
            <w:r w:rsidRPr="009B0F32">
              <w:rPr>
                <w:rFonts w:cs="Times New Roman"/>
                <w:color w:val="000000"/>
                <w:szCs w:val="22"/>
              </w:rPr>
              <w:t>KDa</w:t>
            </w:r>
            <w:r w:rsidRPr="009B0F32">
              <w:rPr>
                <w:rFonts w:cs="Times New Roman"/>
                <w:color w:val="000000"/>
                <w:szCs w:val="22"/>
                <w:lang w:val="el-GR"/>
              </w:rPr>
              <w:t xml:space="preserve">. αποστειρωμένες με γ-ακτινοβολία. Κατάλληλες για την παραγωγή μονοκλωνικών αντισωμάτων 1-2 </w:t>
            </w:r>
            <w:r w:rsidRPr="009B0F32">
              <w:rPr>
                <w:rFonts w:cs="Times New Roman"/>
                <w:color w:val="000000"/>
                <w:szCs w:val="22"/>
              </w:rPr>
              <w:t>mg</w:t>
            </w:r>
            <w:r w:rsidRPr="009B0F32">
              <w:rPr>
                <w:rFonts w:cs="Times New Roman"/>
                <w:color w:val="000000"/>
                <w:szCs w:val="22"/>
                <w:lang w:val="el-GR"/>
              </w:rPr>
              <w:t>/</w:t>
            </w:r>
            <w:r w:rsidRPr="009B0F32">
              <w:rPr>
                <w:rFonts w:cs="Times New Roman"/>
                <w:color w:val="000000"/>
                <w:szCs w:val="22"/>
              </w:rPr>
              <w:t>mL</w:t>
            </w:r>
            <w:r w:rsidRPr="009B0F32">
              <w:rPr>
                <w:rFonts w:cs="Times New Roman"/>
                <w:color w:val="000000"/>
                <w:szCs w:val="22"/>
                <w:lang w:val="el-GR"/>
              </w:rPr>
              <w:t xml:space="preserve"> και επαναχρησιμοποιούμενες με την κυτταρική σειρά υπό </w:t>
            </w:r>
            <w:r w:rsidRPr="009B0F32">
              <w:rPr>
                <w:rFonts w:cs="Times New Roman"/>
                <w:color w:val="000000"/>
                <w:szCs w:val="22"/>
                <w:lang w:val="el-GR"/>
              </w:rPr>
              <w:lastRenderedPageBreak/>
              <w:t xml:space="preserve">άσηπτες συνθήκες. </w:t>
            </w:r>
            <w:r w:rsidRPr="009B0F32">
              <w:rPr>
                <w:rFonts w:cs="Times New Roman"/>
                <w:color w:val="000000"/>
                <w:szCs w:val="22"/>
              </w:rPr>
              <w:t>Σε πακέτο των 5 τεμαχίων</w:t>
            </w:r>
          </w:p>
        </w:tc>
        <w:tc>
          <w:tcPr>
            <w:tcW w:w="956" w:type="pct"/>
          </w:tcPr>
          <w:p w:rsidR="00F35007" w:rsidRPr="009B0F32" w:rsidRDefault="00F35007" w:rsidP="002B2029">
            <w:pPr>
              <w:rPr>
                <w:rFonts w:cs="Times New Roman"/>
                <w:color w:val="000000"/>
                <w:szCs w:val="22"/>
                <w:lang w:val="el-GR"/>
              </w:rPr>
            </w:pPr>
          </w:p>
        </w:tc>
        <w:tc>
          <w:tcPr>
            <w:tcW w:w="802" w:type="pct"/>
          </w:tcPr>
          <w:p w:rsidR="00F35007" w:rsidRPr="009B0F32" w:rsidRDefault="00F35007" w:rsidP="002B2029">
            <w:pPr>
              <w:rPr>
                <w:rFonts w:cs="Times New Roman"/>
                <w:color w:val="000000"/>
                <w:szCs w:val="22"/>
                <w:lang w:val="el-GR"/>
              </w:rPr>
            </w:pPr>
          </w:p>
        </w:tc>
        <w:tc>
          <w:tcPr>
            <w:tcW w:w="807" w:type="pct"/>
          </w:tcPr>
          <w:p w:rsidR="00F35007" w:rsidRPr="009B0F32" w:rsidRDefault="00F35007" w:rsidP="002B2029">
            <w:pPr>
              <w:rPr>
                <w:rFonts w:cs="Times New Roman"/>
                <w:color w:val="000000"/>
                <w:szCs w:val="22"/>
                <w:lang w:val="el-GR"/>
              </w:rPr>
            </w:pPr>
          </w:p>
        </w:tc>
      </w:tr>
      <w:tr w:rsidR="00F35007" w:rsidRPr="009B0F32" w:rsidTr="002B2029">
        <w:trPr>
          <w:trHeight w:val="1834"/>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rPr>
            </w:pPr>
            <w:r w:rsidRPr="009B0F32">
              <w:rPr>
                <w:rFonts w:cs="Times New Roman"/>
                <w:szCs w:val="22"/>
              </w:rPr>
              <w:lastRenderedPageBreak/>
              <w:t>33</w:t>
            </w:r>
          </w:p>
        </w:tc>
        <w:tc>
          <w:tcPr>
            <w:tcW w:w="1755" w:type="pct"/>
            <w:shd w:val="clear" w:color="auto" w:fill="auto"/>
            <w:vAlign w:val="center"/>
            <w:hideMark/>
          </w:tcPr>
          <w:p w:rsidR="00F35007" w:rsidRPr="009B0F32" w:rsidRDefault="00F35007" w:rsidP="002B2029">
            <w:pPr>
              <w:rPr>
                <w:rFonts w:cs="Times New Roman"/>
                <w:color w:val="000000"/>
                <w:szCs w:val="22"/>
                <w:lang w:val="el-GR"/>
              </w:rPr>
            </w:pPr>
            <w:r w:rsidRPr="009B0F32">
              <w:rPr>
                <w:rFonts w:cs="Times New Roman"/>
                <w:color w:val="000000"/>
                <w:szCs w:val="22"/>
                <w:lang w:val="el-GR"/>
              </w:rPr>
              <w:t xml:space="preserve">Στείρα φιαλίδια κατασκευασμένα από πολυπροπυλένιο (κρυοσωλήνες. </w:t>
            </w:r>
            <w:proofErr w:type="gramStart"/>
            <w:r w:rsidRPr="009B0F32">
              <w:rPr>
                <w:rFonts w:cs="Times New Roman"/>
                <w:color w:val="000000"/>
                <w:szCs w:val="22"/>
              </w:rPr>
              <w:t>cryotubes</w:t>
            </w:r>
            <w:proofErr w:type="gramEnd"/>
            <w:r w:rsidRPr="009B0F32">
              <w:rPr>
                <w:rFonts w:cs="Times New Roman"/>
                <w:color w:val="000000"/>
                <w:szCs w:val="22"/>
                <w:lang w:val="el-GR"/>
              </w:rPr>
              <w:t xml:space="preserve">) με βιδωτό καπάκι από πολυαιθυλένιο σχεδιασμένο για κρυογονική αποθήκευση όλων των τύπων των κυττάρων ή άλλων δειγμάτων. Με εσωτερικό σπείρωμα. Σχήμα πυθμένα στρογγυλό, με αστεροειδή βάση. Όγκος 1,8 </w:t>
            </w:r>
            <w:r w:rsidRPr="009B0F32">
              <w:rPr>
                <w:rFonts w:cs="Times New Roman"/>
                <w:color w:val="000000"/>
                <w:szCs w:val="22"/>
              </w:rPr>
              <w:t>ml</w:t>
            </w:r>
            <w:r w:rsidRPr="009B0F32">
              <w:rPr>
                <w:rFonts w:cs="Times New Roman"/>
                <w:color w:val="000000"/>
                <w:szCs w:val="22"/>
                <w:lang w:val="el-GR"/>
              </w:rPr>
              <w:t xml:space="preserve">. Διαθέτει περιθώριο γραφής. Κατάλληλο για αποθήκευση δειγμάτων σε βαθιά κατάψυξη (υγρό άζωτο). Χωρίς πυρετογόνα σύμφωνα με τη δοκιμή </w:t>
            </w:r>
            <w:r w:rsidRPr="009B0F32">
              <w:rPr>
                <w:rFonts w:cs="Times New Roman"/>
                <w:color w:val="000000"/>
                <w:szCs w:val="22"/>
              </w:rPr>
              <w:t>LAL</w:t>
            </w:r>
            <w:r w:rsidRPr="009B0F32">
              <w:rPr>
                <w:rFonts w:cs="Times New Roman"/>
                <w:color w:val="000000"/>
                <w:szCs w:val="22"/>
                <w:lang w:val="el-GR"/>
              </w:rPr>
              <w:t xml:space="preserve">. Με πιστοποιητικό παρτίδας. </w:t>
            </w:r>
            <w:r w:rsidRPr="009B0F32">
              <w:rPr>
                <w:rFonts w:cs="Times New Roman"/>
                <w:color w:val="000000"/>
                <w:szCs w:val="22"/>
              </w:rPr>
              <w:t>Με επίπεδο αποστείρωσης 10-6. Συσκευασμένα ανά 50 τεμάχια. 450/</w:t>
            </w:r>
            <w:r w:rsidRPr="009B0F32">
              <w:rPr>
                <w:rFonts w:cs="Times New Roman"/>
                <w:color w:val="000000"/>
                <w:szCs w:val="22"/>
                <w:lang w:val="el-GR"/>
              </w:rPr>
              <w:t>κούτα</w:t>
            </w:r>
          </w:p>
        </w:tc>
        <w:tc>
          <w:tcPr>
            <w:tcW w:w="956" w:type="pct"/>
          </w:tcPr>
          <w:p w:rsidR="00F35007" w:rsidRPr="009B0F32" w:rsidRDefault="00F35007" w:rsidP="002B2029">
            <w:pPr>
              <w:rPr>
                <w:rFonts w:cs="Times New Roman"/>
                <w:color w:val="000000"/>
                <w:szCs w:val="22"/>
                <w:lang w:val="el-GR"/>
              </w:rPr>
            </w:pPr>
          </w:p>
        </w:tc>
        <w:tc>
          <w:tcPr>
            <w:tcW w:w="802" w:type="pct"/>
          </w:tcPr>
          <w:p w:rsidR="00F35007" w:rsidRPr="009B0F32" w:rsidRDefault="00F35007" w:rsidP="002B2029">
            <w:pPr>
              <w:rPr>
                <w:rFonts w:cs="Times New Roman"/>
                <w:color w:val="000000"/>
                <w:szCs w:val="22"/>
                <w:lang w:val="el-GR"/>
              </w:rPr>
            </w:pPr>
          </w:p>
        </w:tc>
        <w:tc>
          <w:tcPr>
            <w:tcW w:w="807" w:type="pct"/>
          </w:tcPr>
          <w:p w:rsidR="00F35007" w:rsidRPr="009B0F32" w:rsidRDefault="00F35007" w:rsidP="002B2029">
            <w:pPr>
              <w:rPr>
                <w:rFonts w:cs="Times New Roman"/>
                <w:color w:val="000000"/>
                <w:szCs w:val="22"/>
                <w:lang w:val="el-GR"/>
              </w:rPr>
            </w:pPr>
          </w:p>
        </w:tc>
      </w:tr>
      <w:tr w:rsidR="00F35007" w:rsidRPr="009B0F32" w:rsidTr="002B2029">
        <w:trPr>
          <w:trHeight w:val="1123"/>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rPr>
            </w:pPr>
            <w:r w:rsidRPr="009B0F32">
              <w:rPr>
                <w:rFonts w:cs="Times New Roman"/>
                <w:szCs w:val="22"/>
              </w:rPr>
              <w:t>34</w:t>
            </w:r>
          </w:p>
        </w:tc>
        <w:tc>
          <w:tcPr>
            <w:tcW w:w="1755" w:type="pct"/>
            <w:shd w:val="clear" w:color="auto" w:fill="auto"/>
            <w:vAlign w:val="center"/>
            <w:hideMark/>
          </w:tcPr>
          <w:p w:rsidR="00F35007" w:rsidRPr="009B0F32" w:rsidRDefault="00F35007" w:rsidP="002B2029">
            <w:pPr>
              <w:rPr>
                <w:rFonts w:cs="Times New Roman"/>
                <w:color w:val="000000"/>
                <w:szCs w:val="22"/>
                <w:lang w:val="el-GR"/>
              </w:rPr>
            </w:pPr>
            <w:r w:rsidRPr="009B0F32">
              <w:rPr>
                <w:rFonts w:cs="Times New Roman"/>
                <w:color w:val="000000"/>
                <w:szCs w:val="22"/>
                <w:lang w:val="el-GR"/>
              </w:rPr>
              <w:t>Αυτοκόλλητα φιλμ διαστάσεων 80</w:t>
            </w:r>
            <w:r w:rsidRPr="009B0F32">
              <w:rPr>
                <w:rFonts w:cs="Times New Roman"/>
                <w:color w:val="000000"/>
                <w:szCs w:val="22"/>
              </w:rPr>
              <w:t>x</w:t>
            </w:r>
            <w:r w:rsidRPr="009B0F32">
              <w:rPr>
                <w:rFonts w:cs="Times New Roman"/>
                <w:color w:val="000000"/>
                <w:szCs w:val="22"/>
                <w:lang w:val="el-GR"/>
              </w:rPr>
              <w:t>140</w:t>
            </w:r>
            <w:r w:rsidRPr="009B0F32">
              <w:rPr>
                <w:rFonts w:cs="Times New Roman"/>
                <w:color w:val="000000"/>
                <w:szCs w:val="22"/>
              </w:rPr>
              <w:t>mm</w:t>
            </w:r>
            <w:r w:rsidRPr="009B0F32">
              <w:rPr>
                <w:rFonts w:cs="Times New Roman"/>
                <w:color w:val="000000"/>
                <w:szCs w:val="22"/>
                <w:lang w:val="el-GR"/>
              </w:rPr>
              <w:t xml:space="preserve">. για κάλυψη μικροπλακών και προστασία των δειγμάτων. Να είναι κατάλληλο για οπτικές μετρήσεις (π.χ. </w:t>
            </w:r>
            <w:r w:rsidRPr="009B0F32">
              <w:rPr>
                <w:rFonts w:cs="Times New Roman"/>
                <w:color w:val="000000"/>
                <w:szCs w:val="22"/>
              </w:rPr>
              <w:t>Elisa</w:t>
            </w:r>
            <w:r w:rsidRPr="009B0F32">
              <w:rPr>
                <w:rFonts w:cs="Times New Roman"/>
                <w:color w:val="000000"/>
                <w:szCs w:val="22"/>
                <w:lang w:val="el-GR"/>
              </w:rPr>
              <w:t>). Συσκευασία 100 τεμαχίων</w:t>
            </w:r>
          </w:p>
        </w:tc>
        <w:tc>
          <w:tcPr>
            <w:tcW w:w="956" w:type="pct"/>
          </w:tcPr>
          <w:p w:rsidR="00F35007" w:rsidRPr="009B0F32" w:rsidRDefault="00F35007" w:rsidP="002B2029">
            <w:pPr>
              <w:rPr>
                <w:rFonts w:cs="Times New Roman"/>
                <w:color w:val="000000"/>
                <w:szCs w:val="22"/>
                <w:lang w:val="el-GR"/>
              </w:rPr>
            </w:pPr>
          </w:p>
        </w:tc>
        <w:tc>
          <w:tcPr>
            <w:tcW w:w="802" w:type="pct"/>
          </w:tcPr>
          <w:p w:rsidR="00F35007" w:rsidRPr="009B0F32" w:rsidRDefault="00F35007" w:rsidP="002B2029">
            <w:pPr>
              <w:rPr>
                <w:rFonts w:cs="Times New Roman"/>
                <w:color w:val="000000"/>
                <w:szCs w:val="22"/>
                <w:lang w:val="el-GR"/>
              </w:rPr>
            </w:pPr>
          </w:p>
        </w:tc>
        <w:tc>
          <w:tcPr>
            <w:tcW w:w="807" w:type="pct"/>
          </w:tcPr>
          <w:p w:rsidR="00F35007" w:rsidRPr="009B0F32" w:rsidRDefault="00F35007" w:rsidP="002B2029">
            <w:pPr>
              <w:rPr>
                <w:rFonts w:cs="Times New Roman"/>
                <w:color w:val="000000"/>
                <w:szCs w:val="22"/>
                <w:lang w:val="el-GR"/>
              </w:rPr>
            </w:pPr>
          </w:p>
        </w:tc>
      </w:tr>
      <w:tr w:rsidR="00F35007" w:rsidRPr="009B0F32" w:rsidTr="002B2029">
        <w:trPr>
          <w:trHeight w:val="1373"/>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rPr>
            </w:pPr>
            <w:r w:rsidRPr="009B0F32">
              <w:rPr>
                <w:rFonts w:cs="Times New Roman"/>
                <w:szCs w:val="22"/>
              </w:rPr>
              <w:t>35</w:t>
            </w:r>
          </w:p>
        </w:tc>
        <w:tc>
          <w:tcPr>
            <w:tcW w:w="1755" w:type="pct"/>
            <w:shd w:val="clear" w:color="auto" w:fill="auto"/>
            <w:vAlign w:val="center"/>
            <w:hideMark/>
          </w:tcPr>
          <w:p w:rsidR="00F35007" w:rsidRPr="009B0F32" w:rsidRDefault="00F35007" w:rsidP="002B2029">
            <w:pPr>
              <w:rPr>
                <w:rFonts w:cs="Times New Roman"/>
                <w:color w:val="000000"/>
                <w:szCs w:val="22"/>
                <w:lang w:val="el-GR"/>
              </w:rPr>
            </w:pPr>
            <w:r w:rsidRPr="009B0F32">
              <w:rPr>
                <w:rFonts w:cs="Times New Roman"/>
                <w:color w:val="000000"/>
                <w:szCs w:val="22"/>
                <w:lang w:val="el-GR"/>
              </w:rPr>
              <w:t>Στείρα φίλτρα πολυτετραφθοροαιθυλενίου (</w:t>
            </w:r>
            <w:r w:rsidRPr="009B0F32">
              <w:rPr>
                <w:rFonts w:cs="Times New Roman"/>
                <w:color w:val="000000"/>
                <w:szCs w:val="22"/>
              </w:rPr>
              <w:t>PTFE</w:t>
            </w:r>
            <w:r w:rsidRPr="009B0F32">
              <w:rPr>
                <w:rFonts w:cs="Times New Roman"/>
                <w:color w:val="000000"/>
                <w:szCs w:val="22"/>
                <w:lang w:val="el-GR"/>
              </w:rPr>
              <w:t>) με μέγεθος πόρου 0,45</w:t>
            </w:r>
            <w:r w:rsidRPr="009B0F32">
              <w:rPr>
                <w:rFonts w:cs="Times New Roman"/>
                <w:color w:val="000000"/>
                <w:szCs w:val="22"/>
              </w:rPr>
              <w:t>um</w:t>
            </w:r>
            <w:r w:rsidRPr="009B0F32">
              <w:rPr>
                <w:rFonts w:cs="Times New Roman"/>
                <w:color w:val="000000"/>
                <w:szCs w:val="22"/>
                <w:lang w:val="el-GR"/>
              </w:rPr>
              <w:t xml:space="preserve"> σε ατομική συσκευασία, συμβατά με την ηλεκτρονική συσκευή πιπεταρίσματος "</w:t>
            </w:r>
            <w:r w:rsidRPr="009B0F32">
              <w:rPr>
                <w:rFonts w:cs="Times New Roman"/>
                <w:color w:val="000000"/>
                <w:szCs w:val="22"/>
              </w:rPr>
              <w:t>Pipetboy</w:t>
            </w:r>
            <w:r w:rsidRPr="009B0F32">
              <w:rPr>
                <w:rFonts w:cs="Times New Roman"/>
                <w:color w:val="000000"/>
                <w:szCs w:val="22"/>
                <w:lang w:val="el-GR"/>
              </w:rPr>
              <w:t xml:space="preserve"> </w:t>
            </w:r>
            <w:r w:rsidRPr="009B0F32">
              <w:rPr>
                <w:rFonts w:cs="Times New Roman"/>
                <w:color w:val="000000"/>
                <w:szCs w:val="22"/>
              </w:rPr>
              <w:t>acu</w:t>
            </w:r>
            <w:r w:rsidRPr="009B0F32">
              <w:rPr>
                <w:rFonts w:cs="Times New Roman"/>
                <w:color w:val="000000"/>
                <w:szCs w:val="22"/>
                <w:lang w:val="el-GR"/>
              </w:rPr>
              <w:t xml:space="preserve">" της εταιρείας </w:t>
            </w:r>
            <w:r w:rsidRPr="009B0F32">
              <w:rPr>
                <w:rFonts w:cs="Times New Roman"/>
                <w:color w:val="000000"/>
                <w:szCs w:val="22"/>
              </w:rPr>
              <w:t>Integra</w:t>
            </w:r>
            <w:r w:rsidRPr="009B0F32">
              <w:rPr>
                <w:rFonts w:cs="Times New Roman"/>
                <w:color w:val="000000"/>
                <w:szCs w:val="22"/>
                <w:lang w:val="el-GR"/>
              </w:rPr>
              <w:t xml:space="preserve"> </w:t>
            </w:r>
            <w:r w:rsidRPr="009B0F32">
              <w:rPr>
                <w:rFonts w:cs="Times New Roman"/>
                <w:color w:val="000000"/>
                <w:szCs w:val="22"/>
              </w:rPr>
              <w:t>Biosciences</w:t>
            </w:r>
            <w:r w:rsidRPr="009B0F32">
              <w:rPr>
                <w:rFonts w:cs="Times New Roman"/>
                <w:color w:val="000000"/>
                <w:szCs w:val="22"/>
                <w:lang w:val="el-GR"/>
              </w:rPr>
              <w:t xml:space="preserve"> (</w:t>
            </w:r>
            <w:r w:rsidRPr="009B0F32">
              <w:rPr>
                <w:rFonts w:cs="Times New Roman"/>
                <w:color w:val="000000"/>
                <w:szCs w:val="22"/>
              </w:rPr>
              <w:t>IBS</w:t>
            </w:r>
            <w:r w:rsidRPr="009B0F32">
              <w:rPr>
                <w:rFonts w:cs="Times New Roman"/>
                <w:color w:val="000000"/>
                <w:szCs w:val="22"/>
                <w:lang w:val="el-GR"/>
              </w:rPr>
              <w:t>).</w:t>
            </w:r>
          </w:p>
        </w:tc>
        <w:tc>
          <w:tcPr>
            <w:tcW w:w="956" w:type="pct"/>
          </w:tcPr>
          <w:p w:rsidR="00F35007" w:rsidRPr="009B0F32" w:rsidRDefault="00F35007" w:rsidP="002B2029">
            <w:pPr>
              <w:rPr>
                <w:rFonts w:cs="Times New Roman"/>
                <w:color w:val="000000"/>
                <w:szCs w:val="22"/>
                <w:lang w:val="el-GR"/>
              </w:rPr>
            </w:pPr>
          </w:p>
        </w:tc>
        <w:tc>
          <w:tcPr>
            <w:tcW w:w="802" w:type="pct"/>
          </w:tcPr>
          <w:p w:rsidR="00F35007" w:rsidRPr="009B0F32" w:rsidRDefault="00F35007" w:rsidP="002B2029">
            <w:pPr>
              <w:rPr>
                <w:rFonts w:cs="Times New Roman"/>
                <w:color w:val="000000"/>
                <w:szCs w:val="22"/>
                <w:lang w:val="el-GR"/>
              </w:rPr>
            </w:pPr>
          </w:p>
        </w:tc>
        <w:tc>
          <w:tcPr>
            <w:tcW w:w="807" w:type="pct"/>
          </w:tcPr>
          <w:p w:rsidR="00F35007" w:rsidRPr="009B0F32" w:rsidRDefault="00F35007" w:rsidP="002B2029">
            <w:pPr>
              <w:rPr>
                <w:rFonts w:cs="Times New Roman"/>
                <w:color w:val="000000"/>
                <w:szCs w:val="22"/>
                <w:lang w:val="el-GR"/>
              </w:rPr>
            </w:pPr>
          </w:p>
        </w:tc>
      </w:tr>
      <w:tr w:rsidR="00F35007" w:rsidRPr="009B0F32" w:rsidTr="002B2029">
        <w:trPr>
          <w:trHeight w:val="855"/>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rPr>
            </w:pPr>
            <w:r w:rsidRPr="009B0F32">
              <w:rPr>
                <w:rFonts w:cs="Times New Roman"/>
                <w:szCs w:val="22"/>
              </w:rPr>
              <w:t>36</w:t>
            </w:r>
          </w:p>
        </w:tc>
        <w:tc>
          <w:tcPr>
            <w:tcW w:w="1755" w:type="pct"/>
            <w:shd w:val="clear" w:color="auto" w:fill="auto"/>
            <w:vAlign w:val="center"/>
            <w:hideMark/>
          </w:tcPr>
          <w:p w:rsidR="00F35007" w:rsidRPr="009B0F32" w:rsidRDefault="00F35007" w:rsidP="002B2029">
            <w:pPr>
              <w:rPr>
                <w:rFonts w:cs="Times New Roman"/>
                <w:color w:val="000000"/>
                <w:szCs w:val="22"/>
                <w:lang w:val="el-GR"/>
              </w:rPr>
            </w:pPr>
            <w:r w:rsidRPr="009B0F32">
              <w:rPr>
                <w:rFonts w:cs="Times New Roman"/>
                <w:color w:val="000000"/>
                <w:szCs w:val="22"/>
              </w:rPr>
              <w:t>Reagent</w:t>
            </w:r>
            <w:r w:rsidRPr="009B0F32">
              <w:rPr>
                <w:rFonts w:cs="Times New Roman"/>
                <w:color w:val="000000"/>
                <w:szCs w:val="22"/>
                <w:lang w:val="el-GR"/>
              </w:rPr>
              <w:t xml:space="preserve"> </w:t>
            </w:r>
            <w:r w:rsidRPr="009B0F32">
              <w:rPr>
                <w:rFonts w:cs="Times New Roman"/>
                <w:color w:val="000000"/>
                <w:szCs w:val="22"/>
              </w:rPr>
              <w:t>reservoir</w:t>
            </w:r>
            <w:r w:rsidRPr="009B0F32">
              <w:rPr>
                <w:rFonts w:cs="Times New Roman"/>
                <w:color w:val="000000"/>
                <w:szCs w:val="22"/>
                <w:lang w:val="el-GR"/>
              </w:rPr>
              <w:t xml:space="preserve"> - Δεξαμενές αντιδραστηρίων ιδανικές για την επαναλαμβανόμενη πλήρωση των πολυκαναλικών πιπετών. Στείρα, 5τμχ/συσκ.</w:t>
            </w:r>
          </w:p>
        </w:tc>
        <w:tc>
          <w:tcPr>
            <w:tcW w:w="956" w:type="pct"/>
          </w:tcPr>
          <w:p w:rsidR="00F35007" w:rsidRPr="009B0F32" w:rsidRDefault="00F35007" w:rsidP="002B2029">
            <w:pPr>
              <w:rPr>
                <w:rFonts w:cs="Times New Roman"/>
                <w:color w:val="000000"/>
                <w:szCs w:val="22"/>
              </w:rPr>
            </w:pPr>
          </w:p>
        </w:tc>
        <w:tc>
          <w:tcPr>
            <w:tcW w:w="802" w:type="pct"/>
          </w:tcPr>
          <w:p w:rsidR="00F35007" w:rsidRPr="009B0F32" w:rsidRDefault="00F35007" w:rsidP="002B2029">
            <w:pPr>
              <w:rPr>
                <w:rFonts w:cs="Times New Roman"/>
                <w:color w:val="000000"/>
                <w:szCs w:val="22"/>
              </w:rPr>
            </w:pPr>
          </w:p>
        </w:tc>
        <w:tc>
          <w:tcPr>
            <w:tcW w:w="807" w:type="pct"/>
          </w:tcPr>
          <w:p w:rsidR="00F35007" w:rsidRPr="009B0F32" w:rsidRDefault="00F35007" w:rsidP="002B2029">
            <w:pPr>
              <w:rPr>
                <w:rFonts w:cs="Times New Roman"/>
                <w:color w:val="000000"/>
                <w:szCs w:val="22"/>
              </w:rPr>
            </w:pPr>
          </w:p>
        </w:tc>
      </w:tr>
      <w:tr w:rsidR="00F35007" w:rsidRPr="009B0F32" w:rsidTr="002B2029">
        <w:trPr>
          <w:trHeight w:val="3251"/>
          <w:jc w:val="center"/>
        </w:trPr>
        <w:tc>
          <w:tcPr>
            <w:tcW w:w="679" w:type="pct"/>
            <w:shd w:val="clear" w:color="auto" w:fill="auto"/>
            <w:noWrap/>
            <w:vAlign w:val="center"/>
          </w:tcPr>
          <w:p w:rsidR="00F35007" w:rsidRPr="009B0F32" w:rsidRDefault="00F35007" w:rsidP="002B2029">
            <w:pPr>
              <w:spacing w:after="0"/>
              <w:jc w:val="center"/>
              <w:rPr>
                <w:rFonts w:cs="Times New Roman"/>
                <w:szCs w:val="22"/>
              </w:rPr>
            </w:pPr>
            <w:r w:rsidRPr="009B0F32">
              <w:rPr>
                <w:rFonts w:cs="Times New Roman"/>
                <w:szCs w:val="22"/>
              </w:rPr>
              <w:lastRenderedPageBreak/>
              <w:t>37</w:t>
            </w:r>
          </w:p>
        </w:tc>
        <w:tc>
          <w:tcPr>
            <w:tcW w:w="1755" w:type="pct"/>
            <w:shd w:val="clear" w:color="000000" w:fill="FFFFFF"/>
            <w:vAlign w:val="center"/>
          </w:tcPr>
          <w:p w:rsidR="00F35007" w:rsidRPr="009B0F32" w:rsidRDefault="00F35007" w:rsidP="002B2029">
            <w:pPr>
              <w:spacing w:after="0"/>
              <w:rPr>
                <w:rFonts w:cs="Times New Roman"/>
                <w:bCs/>
                <w:color w:val="000000"/>
                <w:szCs w:val="22"/>
                <w:lang w:val="el-GR"/>
              </w:rPr>
            </w:pPr>
            <w:r w:rsidRPr="009B0F32">
              <w:rPr>
                <w:rFonts w:cs="Times New Roman"/>
                <w:bCs/>
                <w:color w:val="000000"/>
                <w:szCs w:val="22"/>
                <w:lang w:val="el-GR"/>
              </w:rPr>
              <w:t xml:space="preserve">Να πρόκειται για ηλεκτρονική πιπέττα με εύρος ρύθμισης όγκου από 5-100 μικρόλιτρα. Να διαθέτει εργονομικό σχεδιασμό για εύκολο, άνετο κράτημα και απαιτεί ιδιαίτερα χαμηλές δυνάμεις πιπεταρίσματος και απόρριψης του ρύγχους. Να διαθέτει αυτόματη απόρριψη ρύγχους μέσω ξεχωριστού κουμπιού. Να λειτουργεί με τη βοήθεια μόνο δύο κουμπιών για μέγιστη ευκολία χρήσης. Να διαθέτει τουλάχιστον 5 τρόπους λειτουργίας: στάνταρ πιπεταρίσματος, ανάποδου πιπεταρίσματος, επαναλαμβανόμενου πιπεταρίσματος, ανάμιξης, ρυθμιζόμενη λειτουργία από το χρήστη. Να υπάρχει δυνατότητα κλειδώματος του όγκου. Η ακρίβεια στη λειτουργία επαναλαμβανόμενου πιπεταρίσματος να είναι σύμφωνη με το </w:t>
            </w:r>
            <w:r w:rsidRPr="009B0F32">
              <w:rPr>
                <w:rFonts w:cs="Times New Roman"/>
                <w:bCs/>
                <w:color w:val="000000"/>
                <w:szCs w:val="22"/>
              </w:rPr>
              <w:t>ISO</w:t>
            </w:r>
            <w:r w:rsidRPr="009B0F32">
              <w:rPr>
                <w:rFonts w:cs="Times New Roman"/>
                <w:bCs/>
                <w:color w:val="000000"/>
                <w:szCs w:val="22"/>
                <w:lang w:val="el-GR"/>
              </w:rPr>
              <w:t>8655-2. Να είναι δυνατή η χρήση της πιπέττας όταν αυτή φορτίζει. Να μπαίνει σε ανενεργή κατάσταση (</w:t>
            </w:r>
            <w:r w:rsidRPr="009B0F32">
              <w:rPr>
                <w:rFonts w:cs="Times New Roman"/>
                <w:bCs/>
                <w:color w:val="000000"/>
                <w:szCs w:val="22"/>
              </w:rPr>
              <w:t>sleep</w:t>
            </w:r>
            <w:r w:rsidRPr="009B0F32">
              <w:rPr>
                <w:rFonts w:cs="Times New Roman"/>
                <w:bCs/>
                <w:color w:val="000000"/>
                <w:szCs w:val="22"/>
                <w:lang w:val="el-GR"/>
              </w:rPr>
              <w:t xml:space="preserve">) αν δεν χρησιμοποιείται για πάνω από 3 λεπτά για οικονομία μπαταρίας Να διαθέτει κωδικοποίηση με  διαφορετικό χρώμα στο έμβολο ρύθμισης του όγκου για εύκολη αναγνώριση. Ο κατασκευαστής και ο προμηθευτής να διαθέτουν πιστοποιητικό </w:t>
            </w:r>
            <w:r w:rsidRPr="009B0F32">
              <w:rPr>
                <w:rFonts w:cs="Times New Roman"/>
                <w:bCs/>
                <w:color w:val="000000"/>
                <w:szCs w:val="22"/>
              </w:rPr>
              <w:t>ISO</w:t>
            </w:r>
            <w:r w:rsidRPr="009B0F32">
              <w:rPr>
                <w:rFonts w:cs="Times New Roman"/>
                <w:bCs/>
                <w:color w:val="000000"/>
                <w:szCs w:val="22"/>
                <w:lang w:val="el-GR"/>
              </w:rPr>
              <w:t xml:space="preserve">9001. Να διαθέτει πιστοποίηση </w:t>
            </w:r>
            <w:r w:rsidRPr="009B0F32">
              <w:rPr>
                <w:rFonts w:cs="Times New Roman"/>
                <w:bCs/>
                <w:color w:val="000000"/>
                <w:szCs w:val="22"/>
              </w:rPr>
              <w:t>CE</w:t>
            </w:r>
            <w:r w:rsidRPr="009B0F32">
              <w:rPr>
                <w:rFonts w:cs="Times New Roman"/>
                <w:bCs/>
                <w:color w:val="000000"/>
                <w:szCs w:val="22"/>
                <w:lang w:val="el-GR"/>
              </w:rPr>
              <w:t xml:space="preserve"> </w:t>
            </w:r>
            <w:r w:rsidRPr="009B0F32">
              <w:rPr>
                <w:rFonts w:cs="Times New Roman"/>
                <w:bCs/>
                <w:color w:val="000000"/>
                <w:szCs w:val="22"/>
              </w:rPr>
              <w:t>Mark</w:t>
            </w:r>
            <w:r w:rsidRPr="009B0F32">
              <w:rPr>
                <w:rFonts w:cs="Times New Roman"/>
                <w:bCs/>
                <w:color w:val="000000"/>
                <w:szCs w:val="22"/>
                <w:lang w:val="el-GR"/>
              </w:rPr>
              <w:t xml:space="preserve">. Η προμηθεύτρια εταιρεία να διαθέτει εξουσιοδοτημένο </w:t>
            </w:r>
            <w:r w:rsidRPr="009B0F32">
              <w:rPr>
                <w:rFonts w:cs="Times New Roman"/>
                <w:bCs/>
                <w:color w:val="000000"/>
                <w:szCs w:val="22"/>
              </w:rPr>
              <w:t>service</w:t>
            </w:r>
            <w:r w:rsidRPr="009B0F32">
              <w:rPr>
                <w:rFonts w:cs="Times New Roman"/>
                <w:bCs/>
                <w:color w:val="000000"/>
                <w:szCs w:val="22"/>
                <w:lang w:val="el-GR"/>
              </w:rPr>
              <w:t xml:space="preserve"> από τον κατασκευαστικό οίκο.</w:t>
            </w:r>
          </w:p>
        </w:tc>
        <w:tc>
          <w:tcPr>
            <w:tcW w:w="956" w:type="pct"/>
            <w:shd w:val="clear" w:color="000000" w:fill="FFFFFF"/>
          </w:tcPr>
          <w:p w:rsidR="00F35007" w:rsidRPr="009B0F32" w:rsidRDefault="00F35007" w:rsidP="002B2029">
            <w:pPr>
              <w:spacing w:after="0"/>
              <w:rPr>
                <w:rFonts w:cs="Times New Roman"/>
                <w:bCs/>
                <w:color w:val="000000"/>
                <w:szCs w:val="22"/>
                <w:lang w:val="el-GR"/>
              </w:rPr>
            </w:pPr>
          </w:p>
        </w:tc>
        <w:tc>
          <w:tcPr>
            <w:tcW w:w="802" w:type="pct"/>
            <w:shd w:val="clear" w:color="000000" w:fill="FFFFFF"/>
          </w:tcPr>
          <w:p w:rsidR="00F35007" w:rsidRPr="009B0F32" w:rsidRDefault="00F35007" w:rsidP="002B2029">
            <w:pPr>
              <w:spacing w:after="0"/>
              <w:rPr>
                <w:rFonts w:cs="Times New Roman"/>
                <w:bCs/>
                <w:color w:val="000000"/>
                <w:szCs w:val="22"/>
                <w:lang w:val="el-GR"/>
              </w:rPr>
            </w:pPr>
          </w:p>
        </w:tc>
        <w:tc>
          <w:tcPr>
            <w:tcW w:w="807" w:type="pct"/>
            <w:shd w:val="clear" w:color="000000" w:fill="FFFFFF"/>
          </w:tcPr>
          <w:p w:rsidR="00F35007" w:rsidRPr="009B0F32" w:rsidRDefault="00F35007" w:rsidP="002B2029">
            <w:pPr>
              <w:spacing w:after="0"/>
              <w:rPr>
                <w:rFonts w:cs="Times New Roman"/>
                <w:bCs/>
                <w:color w:val="000000"/>
                <w:szCs w:val="22"/>
                <w:lang w:val="el-GR"/>
              </w:rPr>
            </w:pPr>
          </w:p>
        </w:tc>
      </w:tr>
      <w:tr w:rsidR="00F35007" w:rsidRPr="009B0F32" w:rsidTr="002B2029">
        <w:trPr>
          <w:trHeight w:val="1553"/>
          <w:jc w:val="center"/>
        </w:trPr>
        <w:tc>
          <w:tcPr>
            <w:tcW w:w="679" w:type="pct"/>
            <w:shd w:val="clear" w:color="auto" w:fill="auto"/>
            <w:noWrap/>
            <w:vAlign w:val="center"/>
          </w:tcPr>
          <w:p w:rsidR="00F35007" w:rsidRPr="009B0F32" w:rsidRDefault="00F35007" w:rsidP="002B2029">
            <w:pPr>
              <w:spacing w:after="0"/>
              <w:jc w:val="center"/>
              <w:rPr>
                <w:rFonts w:cs="Times New Roman"/>
                <w:szCs w:val="22"/>
              </w:rPr>
            </w:pPr>
            <w:r w:rsidRPr="009B0F32">
              <w:rPr>
                <w:rFonts w:cs="Times New Roman"/>
                <w:szCs w:val="22"/>
              </w:rPr>
              <w:t>38</w:t>
            </w:r>
          </w:p>
        </w:tc>
        <w:tc>
          <w:tcPr>
            <w:tcW w:w="1755" w:type="pct"/>
            <w:shd w:val="clear" w:color="000000" w:fill="FFFFFF"/>
            <w:vAlign w:val="center"/>
          </w:tcPr>
          <w:p w:rsidR="00F35007" w:rsidRPr="009B0F32" w:rsidRDefault="00F35007" w:rsidP="002B2029">
            <w:pPr>
              <w:spacing w:after="0"/>
              <w:rPr>
                <w:rFonts w:cs="Times New Roman"/>
                <w:bCs/>
                <w:color w:val="000000"/>
                <w:szCs w:val="22"/>
                <w:lang w:val="el-GR"/>
              </w:rPr>
            </w:pPr>
            <w:r w:rsidRPr="009B0F32">
              <w:rPr>
                <w:rFonts w:cs="Times New Roman"/>
                <w:bCs/>
                <w:color w:val="000000"/>
                <w:szCs w:val="22"/>
                <w:lang w:val="el-GR"/>
              </w:rPr>
              <w:t xml:space="preserve">6-His Peptide Tag. Χρησιμοποιείται ως ετικέτα για την επισήμανση πρωτεϊνών, είτε στο Ν- είτε στο Ο-τελικό άκρο, με σκοπό τον καθαρισμό ή την ταυτοποίηση με ένα δευτερεύον αντιδραστήριο. Ο καθαρισμός πρωτεΐνης τυπικά εκτελείται </w:t>
            </w:r>
            <w:r w:rsidRPr="009B0F32">
              <w:rPr>
                <w:rFonts w:cs="Times New Roman"/>
                <w:bCs/>
                <w:color w:val="000000"/>
                <w:szCs w:val="22"/>
                <w:lang w:val="el-GR"/>
              </w:rPr>
              <w:lastRenderedPageBreak/>
              <w:t>χρησιμοποιώντας χρωματογραφία συγγένειας Νικελίου. Καθαρότητα &gt;90% καθαρό με HPLC. Μορφή: Λυοφιλοποιημένο. Εφαρμογή: Ανοσοκατακρήμνιση, Western Blotting</w:t>
            </w:r>
          </w:p>
        </w:tc>
        <w:tc>
          <w:tcPr>
            <w:tcW w:w="956" w:type="pct"/>
            <w:shd w:val="clear" w:color="000000" w:fill="FFFFFF"/>
          </w:tcPr>
          <w:p w:rsidR="00F35007" w:rsidRPr="009B0F32" w:rsidRDefault="00F35007" w:rsidP="002B2029">
            <w:pPr>
              <w:spacing w:after="0"/>
              <w:rPr>
                <w:rFonts w:cs="Times New Roman"/>
                <w:bCs/>
                <w:color w:val="000000"/>
                <w:szCs w:val="22"/>
                <w:lang w:val="el-GR"/>
              </w:rPr>
            </w:pPr>
          </w:p>
        </w:tc>
        <w:tc>
          <w:tcPr>
            <w:tcW w:w="802" w:type="pct"/>
            <w:shd w:val="clear" w:color="000000" w:fill="FFFFFF"/>
          </w:tcPr>
          <w:p w:rsidR="00F35007" w:rsidRPr="009B0F32" w:rsidRDefault="00F35007" w:rsidP="002B2029">
            <w:pPr>
              <w:spacing w:after="0"/>
              <w:rPr>
                <w:rFonts w:cs="Times New Roman"/>
                <w:bCs/>
                <w:color w:val="000000"/>
                <w:szCs w:val="22"/>
                <w:lang w:val="el-GR"/>
              </w:rPr>
            </w:pPr>
          </w:p>
        </w:tc>
        <w:tc>
          <w:tcPr>
            <w:tcW w:w="807" w:type="pct"/>
            <w:shd w:val="clear" w:color="000000" w:fill="FFFFFF"/>
          </w:tcPr>
          <w:p w:rsidR="00F35007" w:rsidRPr="009B0F32" w:rsidRDefault="00F35007" w:rsidP="002B2029">
            <w:pPr>
              <w:spacing w:after="0"/>
              <w:rPr>
                <w:rFonts w:cs="Times New Roman"/>
                <w:bCs/>
                <w:color w:val="000000"/>
                <w:szCs w:val="22"/>
                <w:lang w:val="el-GR"/>
              </w:rPr>
            </w:pPr>
          </w:p>
        </w:tc>
      </w:tr>
      <w:tr w:rsidR="00F35007" w:rsidRPr="009B0F32" w:rsidTr="002B2029">
        <w:trPr>
          <w:trHeight w:val="965"/>
          <w:jc w:val="center"/>
        </w:trPr>
        <w:tc>
          <w:tcPr>
            <w:tcW w:w="679" w:type="pct"/>
            <w:shd w:val="clear" w:color="auto" w:fill="auto"/>
            <w:noWrap/>
            <w:vAlign w:val="center"/>
          </w:tcPr>
          <w:p w:rsidR="00F35007" w:rsidRPr="009B0F32" w:rsidRDefault="00F35007" w:rsidP="002B2029">
            <w:pPr>
              <w:spacing w:after="0"/>
              <w:jc w:val="center"/>
              <w:rPr>
                <w:rFonts w:cs="Times New Roman"/>
                <w:szCs w:val="22"/>
              </w:rPr>
            </w:pPr>
            <w:r w:rsidRPr="009B0F32">
              <w:rPr>
                <w:rFonts w:cs="Times New Roman"/>
                <w:szCs w:val="22"/>
              </w:rPr>
              <w:lastRenderedPageBreak/>
              <w:t>39</w:t>
            </w:r>
          </w:p>
        </w:tc>
        <w:tc>
          <w:tcPr>
            <w:tcW w:w="1755" w:type="pct"/>
            <w:shd w:val="clear" w:color="000000" w:fill="FFFFFF"/>
            <w:vAlign w:val="center"/>
          </w:tcPr>
          <w:p w:rsidR="00F35007" w:rsidRPr="009B0F32" w:rsidRDefault="00F35007" w:rsidP="002B2029">
            <w:pPr>
              <w:spacing w:before="100" w:beforeAutospacing="1" w:after="100" w:afterAutospacing="1"/>
              <w:rPr>
                <w:rFonts w:cs="Times New Roman"/>
                <w:color w:val="323232"/>
                <w:szCs w:val="22"/>
                <w:lang w:val="el-GR"/>
              </w:rPr>
            </w:pPr>
            <w:r w:rsidRPr="009B0F32">
              <w:rPr>
                <w:rFonts w:cs="Times New Roman"/>
                <w:bCs/>
                <w:color w:val="000000"/>
                <w:szCs w:val="22"/>
              </w:rPr>
              <w:t>T</w:t>
            </w:r>
            <w:r w:rsidRPr="009B0F32">
              <w:rPr>
                <w:rFonts w:cs="Times New Roman"/>
                <w:bCs/>
                <w:color w:val="000000"/>
                <w:szCs w:val="22"/>
                <w:lang w:val="el-GR"/>
              </w:rPr>
              <w:t>όνερ</w:t>
            </w:r>
            <w:r w:rsidRPr="009B0F32">
              <w:rPr>
                <w:rFonts w:cs="Times New Roman"/>
                <w:bCs/>
                <w:color w:val="000000"/>
                <w:szCs w:val="22"/>
              </w:rPr>
              <w:t> </w:t>
            </w:r>
            <w:r w:rsidRPr="009B0F32">
              <w:rPr>
                <w:rFonts w:cs="Times New Roman"/>
                <w:color w:val="000000"/>
                <w:szCs w:val="22"/>
                <w:lang w:val="el-GR"/>
              </w:rPr>
              <w:t>με υψηλή απόδοση στις εκτυπώσεις</w:t>
            </w:r>
            <w:r w:rsidRPr="009B0F32">
              <w:rPr>
                <w:rFonts w:cs="Times New Roman"/>
                <w:color w:val="000000"/>
                <w:szCs w:val="22"/>
              </w:rPr>
              <w:t> </w:t>
            </w:r>
            <w:r w:rsidRPr="009B0F32">
              <w:rPr>
                <w:rFonts w:cs="Times New Roman"/>
                <w:bCs/>
                <w:color w:val="000000"/>
                <w:szCs w:val="22"/>
              </w:rPr>
              <w:t>X</w:t>
            </w:r>
            <w:r w:rsidRPr="009B0F32">
              <w:rPr>
                <w:rFonts w:cs="Times New Roman"/>
                <w:bCs/>
                <w:color w:val="000000"/>
                <w:szCs w:val="22"/>
                <w:lang w:val="el-GR"/>
              </w:rPr>
              <w:t xml:space="preserve">ρώματος </w:t>
            </w:r>
            <w:r w:rsidRPr="009B0F32">
              <w:rPr>
                <w:rFonts w:cs="Times New Roman"/>
                <w:bCs/>
                <w:color w:val="000000"/>
                <w:szCs w:val="22"/>
              </w:rPr>
              <w:t>CYAN</w:t>
            </w:r>
            <w:r w:rsidRPr="009B0F32">
              <w:rPr>
                <w:rFonts w:cs="Times New Roman"/>
                <w:bCs/>
                <w:color w:val="000000"/>
                <w:szCs w:val="22"/>
                <w:lang w:val="el-GR"/>
              </w:rPr>
              <w:t xml:space="preserve"> για εκτυπωτή </w:t>
            </w:r>
            <w:r w:rsidRPr="009B0F32">
              <w:rPr>
                <w:rFonts w:cs="Times New Roman"/>
                <w:color w:val="323232"/>
                <w:szCs w:val="22"/>
              </w:rPr>
              <w:t>HP M</w:t>
            </w:r>
            <w:r w:rsidRPr="009B0F32">
              <w:rPr>
                <w:rFonts w:cs="Times New Roman"/>
                <w:color w:val="323232"/>
                <w:szCs w:val="22"/>
                <w:lang w:val="el-GR"/>
              </w:rPr>
              <w:t>452</w:t>
            </w:r>
            <w:r w:rsidRPr="009B0F32">
              <w:rPr>
                <w:rFonts w:cs="Times New Roman"/>
                <w:color w:val="323232"/>
                <w:szCs w:val="22"/>
              </w:rPr>
              <w:t>DN</w:t>
            </w:r>
            <w:r w:rsidRPr="009B0F32">
              <w:rPr>
                <w:rFonts w:cs="Times New Roman"/>
                <w:color w:val="323232"/>
                <w:szCs w:val="22"/>
                <w:lang w:val="el-GR"/>
              </w:rPr>
              <w:t xml:space="preserve"> </w:t>
            </w:r>
            <w:r w:rsidRPr="009B0F32">
              <w:rPr>
                <w:rFonts w:cs="Times New Roman"/>
                <w:color w:val="323232"/>
                <w:szCs w:val="22"/>
              </w:rPr>
              <w:t>LaserJet</w:t>
            </w:r>
            <w:r w:rsidRPr="009B0F32">
              <w:rPr>
                <w:rFonts w:cs="Times New Roman"/>
                <w:color w:val="323232"/>
                <w:szCs w:val="22"/>
                <w:lang w:val="el-GR"/>
              </w:rPr>
              <w:t xml:space="preserve"> </w:t>
            </w:r>
            <w:r w:rsidRPr="009B0F32">
              <w:rPr>
                <w:rFonts w:cs="Times New Roman"/>
                <w:color w:val="323232"/>
                <w:szCs w:val="22"/>
              </w:rPr>
              <w:t>Pro</w:t>
            </w:r>
            <w:r w:rsidRPr="009B0F32">
              <w:rPr>
                <w:rFonts w:cs="Times New Roman"/>
                <w:color w:val="323232"/>
                <w:szCs w:val="22"/>
                <w:lang w:val="el-GR"/>
              </w:rPr>
              <w:t xml:space="preserve"> </w:t>
            </w:r>
          </w:p>
        </w:tc>
        <w:tc>
          <w:tcPr>
            <w:tcW w:w="956" w:type="pct"/>
            <w:shd w:val="clear" w:color="000000" w:fill="FFFFFF"/>
          </w:tcPr>
          <w:p w:rsidR="00F35007" w:rsidRPr="009B0F32" w:rsidRDefault="00F35007" w:rsidP="002B2029">
            <w:pPr>
              <w:spacing w:before="100" w:beforeAutospacing="1" w:after="100" w:afterAutospacing="1"/>
              <w:rPr>
                <w:rFonts w:cs="Times New Roman"/>
                <w:bCs/>
                <w:color w:val="000000"/>
                <w:szCs w:val="22"/>
                <w:lang w:val="el-GR"/>
              </w:rPr>
            </w:pPr>
          </w:p>
        </w:tc>
        <w:tc>
          <w:tcPr>
            <w:tcW w:w="802" w:type="pct"/>
            <w:shd w:val="clear" w:color="000000" w:fill="FFFFFF"/>
          </w:tcPr>
          <w:p w:rsidR="00F35007" w:rsidRPr="009B0F32" w:rsidRDefault="00F35007" w:rsidP="002B2029">
            <w:pPr>
              <w:spacing w:before="100" w:beforeAutospacing="1" w:after="100" w:afterAutospacing="1"/>
              <w:rPr>
                <w:rFonts w:cs="Times New Roman"/>
                <w:bCs/>
                <w:color w:val="000000"/>
                <w:szCs w:val="22"/>
                <w:lang w:val="el-GR"/>
              </w:rPr>
            </w:pPr>
          </w:p>
        </w:tc>
        <w:tc>
          <w:tcPr>
            <w:tcW w:w="807" w:type="pct"/>
            <w:shd w:val="clear" w:color="000000" w:fill="FFFFFF"/>
          </w:tcPr>
          <w:p w:rsidR="00F35007" w:rsidRPr="009B0F32" w:rsidRDefault="00F35007" w:rsidP="002B2029">
            <w:pPr>
              <w:spacing w:before="100" w:beforeAutospacing="1" w:after="100" w:afterAutospacing="1"/>
              <w:rPr>
                <w:rFonts w:cs="Times New Roman"/>
                <w:bCs/>
                <w:color w:val="000000"/>
                <w:szCs w:val="22"/>
                <w:lang w:val="el-GR"/>
              </w:rPr>
            </w:pPr>
          </w:p>
        </w:tc>
      </w:tr>
      <w:tr w:rsidR="00F35007" w:rsidRPr="009B0F32" w:rsidTr="002B2029">
        <w:trPr>
          <w:trHeight w:val="720"/>
          <w:jc w:val="center"/>
        </w:trPr>
        <w:tc>
          <w:tcPr>
            <w:tcW w:w="679" w:type="pct"/>
            <w:shd w:val="clear" w:color="auto" w:fill="auto"/>
            <w:noWrap/>
            <w:vAlign w:val="center"/>
          </w:tcPr>
          <w:p w:rsidR="00F35007" w:rsidRPr="009B0F32" w:rsidRDefault="00F35007" w:rsidP="002B2029">
            <w:pPr>
              <w:spacing w:after="0"/>
              <w:jc w:val="center"/>
              <w:rPr>
                <w:rFonts w:cs="Times New Roman"/>
                <w:szCs w:val="22"/>
              </w:rPr>
            </w:pPr>
            <w:r w:rsidRPr="009B0F32">
              <w:rPr>
                <w:rFonts w:cs="Times New Roman"/>
                <w:szCs w:val="22"/>
              </w:rPr>
              <w:t>40</w:t>
            </w:r>
          </w:p>
        </w:tc>
        <w:tc>
          <w:tcPr>
            <w:tcW w:w="1755" w:type="pct"/>
            <w:shd w:val="clear" w:color="000000" w:fill="FFFFFF"/>
          </w:tcPr>
          <w:p w:rsidR="00F35007" w:rsidRPr="009B0F32" w:rsidRDefault="00F35007" w:rsidP="002B2029">
            <w:pPr>
              <w:rPr>
                <w:szCs w:val="22"/>
                <w:lang w:val="el-GR"/>
              </w:rPr>
            </w:pPr>
            <w:r w:rsidRPr="009B0F32">
              <w:rPr>
                <w:rFonts w:cs="Times New Roman"/>
                <w:bCs/>
                <w:color w:val="000000"/>
                <w:szCs w:val="22"/>
              </w:rPr>
              <w:t>T</w:t>
            </w:r>
            <w:r w:rsidRPr="009B0F32">
              <w:rPr>
                <w:rFonts w:cs="Times New Roman"/>
                <w:bCs/>
                <w:color w:val="000000"/>
                <w:szCs w:val="22"/>
                <w:lang w:val="el-GR"/>
              </w:rPr>
              <w:t>όνερ</w:t>
            </w:r>
            <w:r w:rsidRPr="009B0F32">
              <w:rPr>
                <w:rFonts w:cs="Times New Roman"/>
                <w:bCs/>
                <w:color w:val="000000"/>
                <w:szCs w:val="22"/>
              </w:rPr>
              <w:t> </w:t>
            </w:r>
            <w:r w:rsidRPr="009B0F32">
              <w:rPr>
                <w:rFonts w:cs="Times New Roman"/>
                <w:color w:val="000000"/>
                <w:szCs w:val="22"/>
                <w:lang w:val="el-GR"/>
              </w:rPr>
              <w:t>με υψηλή απόδοση στις εκτυπώσεις</w:t>
            </w:r>
            <w:r w:rsidRPr="009B0F32">
              <w:rPr>
                <w:rFonts w:cs="Times New Roman"/>
                <w:color w:val="000000"/>
                <w:szCs w:val="22"/>
              </w:rPr>
              <w:t> </w:t>
            </w:r>
            <w:r w:rsidRPr="009B0F32">
              <w:rPr>
                <w:rFonts w:cs="Times New Roman"/>
                <w:bCs/>
                <w:color w:val="000000"/>
                <w:szCs w:val="22"/>
              </w:rPr>
              <w:t>X</w:t>
            </w:r>
            <w:r w:rsidRPr="009B0F32">
              <w:rPr>
                <w:rFonts w:cs="Times New Roman"/>
                <w:bCs/>
                <w:color w:val="000000"/>
                <w:szCs w:val="22"/>
                <w:lang w:val="el-GR"/>
              </w:rPr>
              <w:t>ρώματος Υ</w:t>
            </w:r>
            <w:r w:rsidRPr="009B0F32">
              <w:rPr>
                <w:rFonts w:cs="Times New Roman"/>
                <w:bCs/>
                <w:color w:val="000000"/>
                <w:szCs w:val="22"/>
              </w:rPr>
              <w:t>ELLOW</w:t>
            </w:r>
            <w:r w:rsidRPr="009B0F32">
              <w:rPr>
                <w:rFonts w:cs="Times New Roman"/>
                <w:bCs/>
                <w:color w:val="000000"/>
                <w:szCs w:val="22"/>
                <w:lang w:val="el-GR"/>
              </w:rPr>
              <w:t xml:space="preserve"> για εκτυπωτή </w:t>
            </w:r>
            <w:r w:rsidRPr="009B0F32">
              <w:rPr>
                <w:rFonts w:cs="Times New Roman"/>
                <w:color w:val="323232"/>
                <w:szCs w:val="22"/>
              </w:rPr>
              <w:t>HP M</w:t>
            </w:r>
            <w:r w:rsidRPr="009B0F32">
              <w:rPr>
                <w:rFonts w:cs="Times New Roman"/>
                <w:color w:val="323232"/>
                <w:szCs w:val="22"/>
                <w:lang w:val="el-GR"/>
              </w:rPr>
              <w:t>452</w:t>
            </w:r>
            <w:r w:rsidRPr="009B0F32">
              <w:rPr>
                <w:rFonts w:cs="Times New Roman"/>
                <w:color w:val="323232"/>
                <w:szCs w:val="22"/>
              </w:rPr>
              <w:t>DN</w:t>
            </w:r>
            <w:r w:rsidRPr="009B0F32">
              <w:rPr>
                <w:rFonts w:cs="Times New Roman"/>
                <w:color w:val="323232"/>
                <w:szCs w:val="22"/>
                <w:lang w:val="el-GR"/>
              </w:rPr>
              <w:t xml:space="preserve"> </w:t>
            </w:r>
            <w:r w:rsidRPr="009B0F32">
              <w:rPr>
                <w:rFonts w:cs="Times New Roman"/>
                <w:color w:val="323232"/>
                <w:szCs w:val="22"/>
              </w:rPr>
              <w:t>LaserJet</w:t>
            </w:r>
            <w:r w:rsidRPr="009B0F32">
              <w:rPr>
                <w:rFonts w:cs="Times New Roman"/>
                <w:color w:val="323232"/>
                <w:szCs w:val="22"/>
                <w:lang w:val="el-GR"/>
              </w:rPr>
              <w:t xml:space="preserve"> </w:t>
            </w:r>
            <w:r w:rsidRPr="009B0F32">
              <w:rPr>
                <w:rFonts w:cs="Times New Roman"/>
                <w:color w:val="323232"/>
                <w:szCs w:val="22"/>
              </w:rPr>
              <w:t>Pro</w:t>
            </w:r>
            <w:r w:rsidRPr="009B0F32">
              <w:rPr>
                <w:rFonts w:cs="Times New Roman"/>
                <w:color w:val="323232"/>
                <w:szCs w:val="22"/>
                <w:lang w:val="el-GR"/>
              </w:rPr>
              <w:t xml:space="preserve"> </w:t>
            </w:r>
          </w:p>
        </w:tc>
        <w:tc>
          <w:tcPr>
            <w:tcW w:w="956" w:type="pct"/>
            <w:shd w:val="clear" w:color="000000" w:fill="FFFFFF"/>
          </w:tcPr>
          <w:p w:rsidR="00F35007" w:rsidRPr="009B0F32" w:rsidRDefault="00F35007" w:rsidP="002B2029">
            <w:pPr>
              <w:rPr>
                <w:rFonts w:cs="Times New Roman"/>
                <w:bCs/>
                <w:color w:val="000000"/>
                <w:szCs w:val="22"/>
                <w:lang w:val="el-GR"/>
              </w:rPr>
            </w:pPr>
          </w:p>
        </w:tc>
        <w:tc>
          <w:tcPr>
            <w:tcW w:w="802" w:type="pct"/>
            <w:shd w:val="clear" w:color="000000" w:fill="FFFFFF"/>
          </w:tcPr>
          <w:p w:rsidR="00F35007" w:rsidRPr="009B0F32" w:rsidRDefault="00F35007" w:rsidP="002B2029">
            <w:pPr>
              <w:rPr>
                <w:rFonts w:cs="Times New Roman"/>
                <w:bCs/>
                <w:color w:val="000000"/>
                <w:szCs w:val="22"/>
                <w:lang w:val="el-GR"/>
              </w:rPr>
            </w:pPr>
          </w:p>
        </w:tc>
        <w:tc>
          <w:tcPr>
            <w:tcW w:w="807" w:type="pct"/>
            <w:shd w:val="clear" w:color="000000" w:fill="FFFFFF"/>
          </w:tcPr>
          <w:p w:rsidR="00F35007" w:rsidRPr="009B0F32" w:rsidRDefault="00F35007" w:rsidP="002B2029">
            <w:pPr>
              <w:rPr>
                <w:rFonts w:cs="Times New Roman"/>
                <w:bCs/>
                <w:color w:val="000000"/>
                <w:szCs w:val="22"/>
                <w:lang w:val="el-GR"/>
              </w:rPr>
            </w:pPr>
          </w:p>
        </w:tc>
      </w:tr>
      <w:tr w:rsidR="00F35007" w:rsidRPr="009B0F32" w:rsidTr="002B2029">
        <w:trPr>
          <w:trHeight w:val="895"/>
          <w:jc w:val="center"/>
        </w:trPr>
        <w:tc>
          <w:tcPr>
            <w:tcW w:w="679" w:type="pct"/>
            <w:shd w:val="clear" w:color="auto" w:fill="auto"/>
            <w:noWrap/>
            <w:vAlign w:val="center"/>
          </w:tcPr>
          <w:p w:rsidR="00F35007" w:rsidRPr="009B0F32" w:rsidRDefault="00F35007" w:rsidP="002B2029">
            <w:pPr>
              <w:spacing w:after="0"/>
              <w:jc w:val="center"/>
              <w:rPr>
                <w:rFonts w:cs="Times New Roman"/>
                <w:szCs w:val="22"/>
              </w:rPr>
            </w:pPr>
            <w:r w:rsidRPr="009B0F32">
              <w:rPr>
                <w:rFonts w:cs="Times New Roman"/>
                <w:szCs w:val="22"/>
              </w:rPr>
              <w:t>41</w:t>
            </w:r>
          </w:p>
        </w:tc>
        <w:tc>
          <w:tcPr>
            <w:tcW w:w="1755" w:type="pct"/>
            <w:shd w:val="clear" w:color="000000" w:fill="FFFFFF"/>
          </w:tcPr>
          <w:p w:rsidR="00F35007" w:rsidRPr="009B0F32" w:rsidRDefault="00F35007" w:rsidP="002B2029">
            <w:pPr>
              <w:rPr>
                <w:szCs w:val="22"/>
              </w:rPr>
            </w:pPr>
            <w:r w:rsidRPr="009B0F32">
              <w:rPr>
                <w:rFonts w:cs="Times New Roman"/>
                <w:bCs/>
                <w:color w:val="000000"/>
                <w:szCs w:val="22"/>
              </w:rPr>
              <w:t>T</w:t>
            </w:r>
            <w:r w:rsidRPr="009B0F32">
              <w:rPr>
                <w:rFonts w:cs="Times New Roman"/>
                <w:bCs/>
                <w:color w:val="000000"/>
                <w:szCs w:val="22"/>
                <w:lang w:val="el-GR"/>
              </w:rPr>
              <w:t>όνερ</w:t>
            </w:r>
            <w:r w:rsidRPr="009B0F32">
              <w:rPr>
                <w:rFonts w:cs="Times New Roman"/>
                <w:bCs/>
                <w:color w:val="000000"/>
                <w:szCs w:val="22"/>
              </w:rPr>
              <w:t> </w:t>
            </w:r>
            <w:r w:rsidRPr="009B0F32">
              <w:rPr>
                <w:rFonts w:cs="Times New Roman"/>
                <w:color w:val="000000"/>
                <w:szCs w:val="22"/>
                <w:lang w:val="el-GR"/>
              </w:rPr>
              <w:t>με</w:t>
            </w:r>
            <w:r w:rsidRPr="009B0F32">
              <w:rPr>
                <w:rFonts w:cs="Times New Roman"/>
                <w:color w:val="000000"/>
                <w:szCs w:val="22"/>
              </w:rPr>
              <w:t xml:space="preserve"> </w:t>
            </w:r>
            <w:r w:rsidRPr="009B0F32">
              <w:rPr>
                <w:rFonts w:cs="Times New Roman"/>
                <w:color w:val="000000"/>
                <w:szCs w:val="22"/>
                <w:lang w:val="el-GR"/>
              </w:rPr>
              <w:t>υψηλή</w:t>
            </w:r>
            <w:r w:rsidRPr="009B0F32">
              <w:rPr>
                <w:rFonts w:cs="Times New Roman"/>
                <w:color w:val="000000"/>
                <w:szCs w:val="22"/>
              </w:rPr>
              <w:t xml:space="preserve"> </w:t>
            </w:r>
            <w:r w:rsidRPr="009B0F32">
              <w:rPr>
                <w:rFonts w:cs="Times New Roman"/>
                <w:color w:val="000000"/>
                <w:szCs w:val="22"/>
                <w:lang w:val="el-GR"/>
              </w:rPr>
              <w:t>απόδοση</w:t>
            </w:r>
            <w:r w:rsidRPr="009B0F32">
              <w:rPr>
                <w:rFonts w:cs="Times New Roman"/>
                <w:color w:val="000000"/>
                <w:szCs w:val="22"/>
              </w:rPr>
              <w:t xml:space="preserve"> </w:t>
            </w:r>
            <w:r w:rsidRPr="009B0F32">
              <w:rPr>
                <w:rFonts w:cs="Times New Roman"/>
                <w:color w:val="000000"/>
                <w:szCs w:val="22"/>
                <w:lang w:val="el-GR"/>
              </w:rPr>
              <w:t>στις</w:t>
            </w:r>
            <w:r w:rsidRPr="009B0F32">
              <w:rPr>
                <w:rFonts w:cs="Times New Roman"/>
                <w:color w:val="000000"/>
                <w:szCs w:val="22"/>
              </w:rPr>
              <w:t xml:space="preserve"> </w:t>
            </w:r>
            <w:r w:rsidRPr="009B0F32">
              <w:rPr>
                <w:rFonts w:cs="Times New Roman"/>
                <w:color w:val="000000"/>
                <w:szCs w:val="22"/>
                <w:lang w:val="el-GR"/>
              </w:rPr>
              <w:t>εκτυπώσεις</w:t>
            </w:r>
            <w:r w:rsidRPr="009B0F32">
              <w:rPr>
                <w:rFonts w:cs="Times New Roman"/>
                <w:color w:val="000000"/>
                <w:szCs w:val="22"/>
              </w:rPr>
              <w:t> </w:t>
            </w:r>
            <w:r w:rsidRPr="009B0F32">
              <w:rPr>
                <w:rFonts w:cs="Times New Roman"/>
                <w:bCs/>
                <w:color w:val="000000"/>
                <w:szCs w:val="22"/>
              </w:rPr>
              <w:t>X</w:t>
            </w:r>
            <w:r w:rsidRPr="009B0F32">
              <w:rPr>
                <w:rFonts w:cs="Times New Roman"/>
                <w:bCs/>
                <w:color w:val="000000"/>
                <w:szCs w:val="22"/>
                <w:lang w:val="el-GR"/>
              </w:rPr>
              <w:t>ρώματος</w:t>
            </w:r>
            <w:r w:rsidRPr="009B0F32">
              <w:rPr>
                <w:rFonts w:cs="Times New Roman"/>
                <w:bCs/>
                <w:color w:val="000000"/>
                <w:szCs w:val="22"/>
              </w:rPr>
              <w:t xml:space="preserve"> MAGENTA </w:t>
            </w:r>
            <w:r w:rsidRPr="009B0F32">
              <w:rPr>
                <w:rFonts w:cs="Times New Roman"/>
                <w:bCs/>
                <w:color w:val="000000"/>
                <w:szCs w:val="22"/>
                <w:lang w:val="el-GR"/>
              </w:rPr>
              <w:t>για</w:t>
            </w:r>
            <w:r w:rsidRPr="009B0F32">
              <w:rPr>
                <w:rFonts w:cs="Times New Roman"/>
                <w:bCs/>
                <w:color w:val="000000"/>
                <w:szCs w:val="22"/>
              </w:rPr>
              <w:t xml:space="preserve"> </w:t>
            </w:r>
            <w:r w:rsidRPr="009B0F32">
              <w:rPr>
                <w:rFonts w:cs="Times New Roman"/>
                <w:bCs/>
                <w:color w:val="000000"/>
                <w:szCs w:val="22"/>
                <w:lang w:val="el-GR"/>
              </w:rPr>
              <w:t>εκτυπωτή</w:t>
            </w:r>
            <w:r w:rsidRPr="009B0F32">
              <w:rPr>
                <w:rFonts w:cs="Times New Roman"/>
                <w:bCs/>
                <w:color w:val="000000"/>
                <w:szCs w:val="22"/>
              </w:rPr>
              <w:t xml:space="preserve"> </w:t>
            </w:r>
            <w:r w:rsidRPr="009B0F32">
              <w:rPr>
                <w:rFonts w:cs="Times New Roman"/>
                <w:color w:val="323232"/>
                <w:szCs w:val="22"/>
              </w:rPr>
              <w:t xml:space="preserve">HP M452DN LaserJet Pro </w:t>
            </w:r>
          </w:p>
        </w:tc>
        <w:tc>
          <w:tcPr>
            <w:tcW w:w="956" w:type="pct"/>
            <w:shd w:val="clear" w:color="000000" w:fill="FFFFFF"/>
          </w:tcPr>
          <w:p w:rsidR="00F35007" w:rsidRPr="009B0F32" w:rsidRDefault="00F35007" w:rsidP="002B2029">
            <w:pPr>
              <w:rPr>
                <w:rFonts w:cs="Times New Roman"/>
                <w:bCs/>
                <w:color w:val="000000"/>
                <w:szCs w:val="22"/>
              </w:rPr>
            </w:pPr>
          </w:p>
        </w:tc>
        <w:tc>
          <w:tcPr>
            <w:tcW w:w="802" w:type="pct"/>
            <w:shd w:val="clear" w:color="000000" w:fill="FFFFFF"/>
          </w:tcPr>
          <w:p w:rsidR="00F35007" w:rsidRPr="009B0F32" w:rsidRDefault="00F35007" w:rsidP="002B2029">
            <w:pPr>
              <w:rPr>
                <w:rFonts w:cs="Times New Roman"/>
                <w:bCs/>
                <w:color w:val="000000"/>
                <w:szCs w:val="22"/>
              </w:rPr>
            </w:pPr>
          </w:p>
        </w:tc>
        <w:tc>
          <w:tcPr>
            <w:tcW w:w="807" w:type="pct"/>
            <w:shd w:val="clear" w:color="000000" w:fill="FFFFFF"/>
          </w:tcPr>
          <w:p w:rsidR="00F35007" w:rsidRPr="009B0F32" w:rsidRDefault="00F35007" w:rsidP="002B2029">
            <w:pPr>
              <w:rPr>
                <w:rFonts w:cs="Times New Roman"/>
                <w:bCs/>
                <w:color w:val="000000"/>
                <w:szCs w:val="22"/>
              </w:rPr>
            </w:pPr>
          </w:p>
        </w:tc>
      </w:tr>
      <w:tr w:rsidR="00F35007" w:rsidRPr="009B0F32" w:rsidTr="002B2029">
        <w:trPr>
          <w:trHeight w:val="792"/>
          <w:jc w:val="center"/>
        </w:trPr>
        <w:tc>
          <w:tcPr>
            <w:tcW w:w="679" w:type="pct"/>
            <w:shd w:val="clear" w:color="auto" w:fill="auto"/>
            <w:noWrap/>
            <w:vAlign w:val="center"/>
          </w:tcPr>
          <w:p w:rsidR="00F35007" w:rsidRPr="009B0F32" w:rsidRDefault="00F35007" w:rsidP="002B2029">
            <w:pPr>
              <w:spacing w:after="0"/>
              <w:jc w:val="center"/>
              <w:rPr>
                <w:rFonts w:cs="Times New Roman"/>
                <w:szCs w:val="22"/>
                <w:lang w:val="el-GR"/>
              </w:rPr>
            </w:pPr>
            <w:r w:rsidRPr="009B0F32">
              <w:rPr>
                <w:rFonts w:cs="Times New Roman"/>
                <w:szCs w:val="22"/>
                <w:lang w:val="el-GR"/>
              </w:rPr>
              <w:t>42</w:t>
            </w:r>
          </w:p>
        </w:tc>
        <w:tc>
          <w:tcPr>
            <w:tcW w:w="1755" w:type="pct"/>
            <w:shd w:val="clear" w:color="000000" w:fill="FFFFFF"/>
          </w:tcPr>
          <w:p w:rsidR="00F35007" w:rsidRPr="009B0F32" w:rsidRDefault="00F35007" w:rsidP="002B2029">
            <w:pPr>
              <w:rPr>
                <w:szCs w:val="22"/>
                <w:lang w:val="el-GR"/>
              </w:rPr>
            </w:pPr>
            <w:r w:rsidRPr="009B0F32">
              <w:rPr>
                <w:rFonts w:cs="Times New Roman"/>
                <w:bCs/>
                <w:color w:val="000000"/>
                <w:szCs w:val="22"/>
              </w:rPr>
              <w:t>T</w:t>
            </w:r>
            <w:r w:rsidRPr="009B0F32">
              <w:rPr>
                <w:rFonts w:cs="Times New Roman"/>
                <w:bCs/>
                <w:color w:val="000000"/>
                <w:szCs w:val="22"/>
                <w:lang w:val="el-GR"/>
              </w:rPr>
              <w:t>όνερ</w:t>
            </w:r>
            <w:r w:rsidRPr="009B0F32">
              <w:rPr>
                <w:rFonts w:cs="Times New Roman"/>
                <w:bCs/>
                <w:color w:val="000000"/>
                <w:szCs w:val="22"/>
              </w:rPr>
              <w:t> </w:t>
            </w:r>
            <w:r w:rsidRPr="009B0F32">
              <w:rPr>
                <w:rFonts w:cs="Times New Roman"/>
                <w:color w:val="000000"/>
                <w:szCs w:val="22"/>
                <w:lang w:val="el-GR"/>
              </w:rPr>
              <w:t>με υψηλή απόδοση στις εκτυπώσεις</w:t>
            </w:r>
            <w:r w:rsidRPr="009B0F32">
              <w:rPr>
                <w:rFonts w:cs="Times New Roman"/>
                <w:color w:val="000000"/>
                <w:szCs w:val="22"/>
              </w:rPr>
              <w:t> </w:t>
            </w:r>
            <w:r w:rsidRPr="009B0F32">
              <w:rPr>
                <w:rFonts w:cs="Times New Roman"/>
                <w:bCs/>
                <w:color w:val="000000"/>
                <w:szCs w:val="22"/>
              </w:rPr>
              <w:t>X</w:t>
            </w:r>
            <w:r w:rsidRPr="009B0F32">
              <w:rPr>
                <w:rFonts w:cs="Times New Roman"/>
                <w:bCs/>
                <w:color w:val="000000"/>
                <w:szCs w:val="22"/>
                <w:lang w:val="el-GR"/>
              </w:rPr>
              <w:t xml:space="preserve">ρώματος </w:t>
            </w:r>
            <w:r w:rsidRPr="009B0F32">
              <w:rPr>
                <w:rFonts w:cs="Times New Roman"/>
                <w:bCs/>
                <w:color w:val="000000"/>
                <w:szCs w:val="22"/>
              </w:rPr>
              <w:t>BLACK</w:t>
            </w:r>
            <w:r w:rsidRPr="009B0F32">
              <w:rPr>
                <w:rFonts w:cs="Times New Roman"/>
                <w:bCs/>
                <w:color w:val="000000"/>
                <w:szCs w:val="22"/>
                <w:lang w:val="el-GR"/>
              </w:rPr>
              <w:t xml:space="preserve"> για εκτυπωτή </w:t>
            </w:r>
            <w:r w:rsidRPr="009B0F32">
              <w:rPr>
                <w:rFonts w:cs="Times New Roman"/>
                <w:color w:val="323232"/>
                <w:szCs w:val="22"/>
              </w:rPr>
              <w:t>HP M</w:t>
            </w:r>
            <w:r w:rsidRPr="009B0F32">
              <w:rPr>
                <w:rFonts w:cs="Times New Roman"/>
                <w:color w:val="323232"/>
                <w:szCs w:val="22"/>
                <w:lang w:val="el-GR"/>
              </w:rPr>
              <w:t>452</w:t>
            </w:r>
            <w:r w:rsidRPr="009B0F32">
              <w:rPr>
                <w:rFonts w:cs="Times New Roman"/>
                <w:color w:val="323232"/>
                <w:szCs w:val="22"/>
              </w:rPr>
              <w:t>DN</w:t>
            </w:r>
            <w:r w:rsidRPr="009B0F32">
              <w:rPr>
                <w:rFonts w:cs="Times New Roman"/>
                <w:color w:val="323232"/>
                <w:szCs w:val="22"/>
                <w:lang w:val="el-GR"/>
              </w:rPr>
              <w:t xml:space="preserve"> </w:t>
            </w:r>
            <w:r w:rsidRPr="009B0F32">
              <w:rPr>
                <w:rFonts w:cs="Times New Roman"/>
                <w:color w:val="323232"/>
                <w:szCs w:val="22"/>
              </w:rPr>
              <w:t>LaserJet</w:t>
            </w:r>
            <w:r w:rsidRPr="009B0F32">
              <w:rPr>
                <w:rFonts w:cs="Times New Roman"/>
                <w:color w:val="323232"/>
                <w:szCs w:val="22"/>
                <w:lang w:val="el-GR"/>
              </w:rPr>
              <w:t xml:space="preserve"> </w:t>
            </w:r>
            <w:r w:rsidRPr="009B0F32">
              <w:rPr>
                <w:rFonts w:cs="Times New Roman"/>
                <w:color w:val="323232"/>
                <w:szCs w:val="22"/>
              </w:rPr>
              <w:t>Pro</w:t>
            </w:r>
            <w:r w:rsidRPr="009B0F32">
              <w:rPr>
                <w:rFonts w:cs="Times New Roman"/>
                <w:color w:val="323232"/>
                <w:szCs w:val="22"/>
                <w:lang w:val="el-GR"/>
              </w:rPr>
              <w:t xml:space="preserve"> </w:t>
            </w:r>
          </w:p>
        </w:tc>
        <w:tc>
          <w:tcPr>
            <w:tcW w:w="956" w:type="pct"/>
            <w:shd w:val="clear" w:color="000000" w:fill="FFFFFF"/>
          </w:tcPr>
          <w:p w:rsidR="00F35007" w:rsidRPr="009B0F32" w:rsidRDefault="00F35007" w:rsidP="002B2029">
            <w:pPr>
              <w:rPr>
                <w:rFonts w:cs="Times New Roman"/>
                <w:bCs/>
                <w:color w:val="000000"/>
                <w:szCs w:val="22"/>
                <w:lang w:val="el-GR"/>
              </w:rPr>
            </w:pPr>
          </w:p>
        </w:tc>
        <w:tc>
          <w:tcPr>
            <w:tcW w:w="802" w:type="pct"/>
            <w:shd w:val="clear" w:color="000000" w:fill="FFFFFF"/>
          </w:tcPr>
          <w:p w:rsidR="00F35007" w:rsidRPr="009B0F32" w:rsidRDefault="00F35007" w:rsidP="002B2029">
            <w:pPr>
              <w:rPr>
                <w:rFonts w:cs="Times New Roman"/>
                <w:bCs/>
                <w:color w:val="000000"/>
                <w:szCs w:val="22"/>
                <w:lang w:val="el-GR"/>
              </w:rPr>
            </w:pPr>
          </w:p>
        </w:tc>
        <w:tc>
          <w:tcPr>
            <w:tcW w:w="807" w:type="pct"/>
            <w:shd w:val="clear" w:color="000000" w:fill="FFFFFF"/>
          </w:tcPr>
          <w:p w:rsidR="00F35007" w:rsidRPr="009B0F32" w:rsidRDefault="00F35007" w:rsidP="002B2029">
            <w:pPr>
              <w:rPr>
                <w:rFonts w:cs="Times New Roman"/>
                <w:bCs/>
                <w:color w:val="000000"/>
                <w:szCs w:val="22"/>
                <w:lang w:val="el-GR"/>
              </w:rPr>
            </w:pPr>
          </w:p>
        </w:tc>
      </w:tr>
      <w:tr w:rsidR="00F35007" w:rsidRPr="009B0F32" w:rsidTr="002B2029">
        <w:trPr>
          <w:trHeight w:val="240"/>
          <w:jc w:val="center"/>
        </w:trPr>
        <w:tc>
          <w:tcPr>
            <w:tcW w:w="679" w:type="pct"/>
            <w:shd w:val="clear" w:color="auto" w:fill="auto"/>
            <w:noWrap/>
            <w:vAlign w:val="center"/>
            <w:hideMark/>
          </w:tcPr>
          <w:p w:rsidR="00F35007" w:rsidRPr="009B0F32" w:rsidRDefault="00F35007" w:rsidP="002B2029">
            <w:pPr>
              <w:spacing w:after="0"/>
              <w:jc w:val="center"/>
              <w:rPr>
                <w:rFonts w:cs="Times New Roman"/>
                <w:szCs w:val="22"/>
                <w:highlight w:val="yellow"/>
                <w:lang w:val="el-GR"/>
              </w:rPr>
            </w:pPr>
          </w:p>
        </w:tc>
        <w:tc>
          <w:tcPr>
            <w:tcW w:w="1755" w:type="pct"/>
            <w:shd w:val="clear" w:color="auto" w:fill="auto"/>
            <w:vAlign w:val="center"/>
            <w:hideMark/>
          </w:tcPr>
          <w:p w:rsidR="00F35007" w:rsidRPr="009B0F32" w:rsidRDefault="00F35007" w:rsidP="002B2029">
            <w:pPr>
              <w:spacing w:after="0"/>
              <w:jc w:val="center"/>
              <w:rPr>
                <w:rFonts w:cs="Times New Roman"/>
                <w:b/>
                <w:bCs/>
                <w:szCs w:val="22"/>
                <w:highlight w:val="yellow"/>
                <w:lang w:val="el-GR"/>
              </w:rPr>
            </w:pPr>
          </w:p>
        </w:tc>
        <w:tc>
          <w:tcPr>
            <w:tcW w:w="956" w:type="pct"/>
          </w:tcPr>
          <w:p w:rsidR="00F35007" w:rsidRPr="009B0F32" w:rsidRDefault="00F35007" w:rsidP="002B2029">
            <w:pPr>
              <w:spacing w:after="0"/>
              <w:jc w:val="center"/>
              <w:rPr>
                <w:rFonts w:cs="Times New Roman"/>
                <w:b/>
                <w:bCs/>
                <w:szCs w:val="22"/>
                <w:highlight w:val="yellow"/>
                <w:lang w:val="el-GR"/>
              </w:rPr>
            </w:pPr>
          </w:p>
        </w:tc>
        <w:tc>
          <w:tcPr>
            <w:tcW w:w="802" w:type="pct"/>
          </w:tcPr>
          <w:p w:rsidR="00F35007" w:rsidRPr="009B0F32" w:rsidRDefault="00F35007" w:rsidP="002B2029">
            <w:pPr>
              <w:spacing w:after="0"/>
              <w:jc w:val="center"/>
              <w:rPr>
                <w:rFonts w:cs="Times New Roman"/>
                <w:b/>
                <w:bCs/>
                <w:szCs w:val="22"/>
                <w:highlight w:val="yellow"/>
                <w:lang w:val="el-GR"/>
              </w:rPr>
            </w:pPr>
          </w:p>
        </w:tc>
        <w:tc>
          <w:tcPr>
            <w:tcW w:w="807" w:type="pct"/>
          </w:tcPr>
          <w:p w:rsidR="00F35007" w:rsidRPr="009B0F32" w:rsidRDefault="00F35007" w:rsidP="002B2029">
            <w:pPr>
              <w:spacing w:after="0"/>
              <w:jc w:val="center"/>
              <w:rPr>
                <w:rFonts w:cs="Times New Roman"/>
                <w:b/>
                <w:bCs/>
                <w:szCs w:val="22"/>
                <w:highlight w:val="yellow"/>
                <w:lang w:val="el-GR"/>
              </w:rPr>
            </w:pPr>
          </w:p>
        </w:tc>
      </w:tr>
    </w:tbl>
    <w:p w:rsidR="00103896" w:rsidRPr="00F35007" w:rsidRDefault="00103896">
      <w:pPr>
        <w:rPr>
          <w:lang w:val="el-GR"/>
        </w:rPr>
      </w:pPr>
    </w:p>
    <w:sectPr w:rsidR="00103896" w:rsidRPr="00F3500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0F2" w:rsidRDefault="006E40F2" w:rsidP="00F35007">
      <w:pPr>
        <w:spacing w:after="0"/>
      </w:pPr>
      <w:r>
        <w:separator/>
      </w:r>
    </w:p>
  </w:endnote>
  <w:endnote w:type="continuationSeparator" w:id="0">
    <w:p w:rsidR="006E40F2" w:rsidRDefault="006E40F2" w:rsidP="00F35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0F2" w:rsidRDefault="006E40F2" w:rsidP="00F35007">
      <w:pPr>
        <w:spacing w:after="0"/>
      </w:pPr>
      <w:r>
        <w:separator/>
      </w:r>
    </w:p>
  </w:footnote>
  <w:footnote w:type="continuationSeparator" w:id="0">
    <w:p w:rsidR="006E40F2" w:rsidRDefault="006E40F2" w:rsidP="00F350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007" w:rsidRDefault="00F35007">
    <w:pPr>
      <w:pStyle w:val="a3"/>
    </w:pPr>
  </w:p>
  <w:p w:rsidR="00F35007" w:rsidRDefault="00F35007">
    <w:pPr>
      <w:pStyle w:val="a3"/>
    </w:pPr>
  </w:p>
  <w:p w:rsidR="00F35007" w:rsidRDefault="00F350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07"/>
    <w:rsid w:val="00103896"/>
    <w:rsid w:val="0052561D"/>
    <w:rsid w:val="006E40F2"/>
    <w:rsid w:val="00EA6DC2"/>
    <w:rsid w:val="00F35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5C6ED-1A54-41C2-9B25-FB2DE2EC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007"/>
    <w:pPr>
      <w:suppressAutoHyphens/>
      <w:spacing w:after="120" w:line="240" w:lineRule="auto"/>
      <w:jc w:val="both"/>
    </w:pPr>
    <w:rPr>
      <w:rFonts w:ascii="Calibri" w:eastAsia="Times New Roman" w:hAnsi="Calibri" w:cs="Calibri"/>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007"/>
    <w:pPr>
      <w:tabs>
        <w:tab w:val="center" w:pos="4153"/>
        <w:tab w:val="right" w:pos="8306"/>
      </w:tabs>
      <w:spacing w:after="0"/>
    </w:pPr>
  </w:style>
  <w:style w:type="character" w:customStyle="1" w:styleId="Char">
    <w:name w:val="Κεφαλίδα Char"/>
    <w:basedOn w:val="a0"/>
    <w:link w:val="a3"/>
    <w:uiPriority w:val="99"/>
    <w:rsid w:val="00F35007"/>
    <w:rPr>
      <w:rFonts w:ascii="Calibri" w:eastAsia="Times New Roman" w:hAnsi="Calibri" w:cs="Calibri"/>
      <w:szCs w:val="24"/>
      <w:lang w:eastAsia="zh-CN"/>
    </w:rPr>
  </w:style>
  <w:style w:type="paragraph" w:styleId="a4">
    <w:name w:val="footer"/>
    <w:basedOn w:val="a"/>
    <w:link w:val="Char0"/>
    <w:uiPriority w:val="99"/>
    <w:unhideWhenUsed/>
    <w:rsid w:val="00F35007"/>
    <w:pPr>
      <w:tabs>
        <w:tab w:val="center" w:pos="4153"/>
        <w:tab w:val="right" w:pos="8306"/>
      </w:tabs>
      <w:spacing w:after="0"/>
    </w:pPr>
  </w:style>
  <w:style w:type="character" w:customStyle="1" w:styleId="Char0">
    <w:name w:val="Υποσέλιδο Char"/>
    <w:basedOn w:val="a0"/>
    <w:link w:val="a4"/>
    <w:uiPriority w:val="99"/>
    <w:rsid w:val="00F35007"/>
    <w:rPr>
      <w:rFonts w:ascii="Calibri" w:eastAsia="Times New Roman" w:hAnsi="Calibri" w:cs="Calibr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2963</Words>
  <Characters>16002</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2019-10-04T10:06:00Z</dcterms:created>
  <dcterms:modified xsi:type="dcterms:W3CDTF">2019-10-04T10:06:00Z</dcterms:modified>
</cp:coreProperties>
</file>