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FCE" w:rsidRDefault="00DE3FCE" w:rsidP="00DE3FCE">
      <w:pPr>
        <w:pStyle w:val="normalwithoutspacing"/>
        <w:rPr>
          <w:b/>
          <w:u w:val="single"/>
        </w:rPr>
      </w:pPr>
      <w:bookmarkStart w:id="0" w:name="_GoBack"/>
      <w:bookmarkEnd w:id="0"/>
      <w:r w:rsidRPr="006F11C2">
        <w:rPr>
          <w:b/>
          <w:u w:val="single"/>
        </w:rPr>
        <w:t>Β. ΦΥΛΛΟ ΣΥΜΜΟΡΦΩΣΗΣ</w:t>
      </w:r>
    </w:p>
    <w:p w:rsidR="00DE3FCE" w:rsidRDefault="00DE3FCE" w:rsidP="00DE3FCE">
      <w:pPr>
        <w:pStyle w:val="normalwithoutspacing"/>
        <w:rPr>
          <w:b/>
          <w:u w:val="single"/>
        </w:rPr>
      </w:pPr>
    </w:p>
    <w:p w:rsidR="00DE3FCE" w:rsidRDefault="00DE3FCE" w:rsidP="00DE3FCE">
      <w:pPr>
        <w:rPr>
          <w:rFonts w:asciiTheme="minorHAnsi" w:hAnsiTheme="minorHAnsi"/>
          <w:b/>
          <w:sz w:val="24"/>
          <w:lang w:val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4207"/>
        <w:gridCol w:w="2211"/>
        <w:gridCol w:w="1668"/>
      </w:tblGrid>
      <w:tr w:rsidR="00DE3FCE" w:rsidRPr="00190773" w:rsidTr="00F851C5">
        <w:trPr>
          <w:trHeight w:val="1800"/>
        </w:trPr>
        <w:tc>
          <w:tcPr>
            <w:tcW w:w="516" w:type="pct"/>
            <w:shd w:val="clear" w:color="auto" w:fill="auto"/>
            <w:noWrap/>
            <w:vAlign w:val="center"/>
            <w:hideMark/>
          </w:tcPr>
          <w:p w:rsidR="00DE3FCE" w:rsidRPr="00F37334" w:rsidRDefault="00DE3FCE" w:rsidP="00F851C5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>A/A</w:t>
            </w:r>
          </w:p>
        </w:tc>
        <w:tc>
          <w:tcPr>
            <w:tcW w:w="2333" w:type="pct"/>
            <w:shd w:val="clear" w:color="000000" w:fill="D9D9D9"/>
            <w:vAlign w:val="center"/>
            <w:hideMark/>
          </w:tcPr>
          <w:p w:rsidR="00DE3FCE" w:rsidRPr="00F37334" w:rsidRDefault="00DE3FCE" w:rsidP="00F851C5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190773">
              <w:rPr>
                <w:b/>
                <w:bCs/>
                <w:color w:val="000000"/>
                <w:szCs w:val="22"/>
                <w:lang w:val="el-GR" w:eastAsia="el-GR"/>
              </w:rPr>
              <w:t>ΤΕΧΝΙΚΕΣ ΠΡΟΔΙΑΓΡΑΦΕΣ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DE3FCE" w:rsidRPr="00F37334" w:rsidRDefault="00DE3FCE" w:rsidP="00F851C5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>ΣΥΜΦΩΝΙΑ 'Η ΜΗ ΜΕ ΤΙΣ ΠΡΟΔΙΑΓΡΑΦΕΣ ΜΙΑ ΠΡΟΣ ΜΙΑ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:rsidR="00DE3FCE" w:rsidRPr="00F37334" w:rsidRDefault="00DE3FCE" w:rsidP="00F851C5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>ΠΑΡΑΠΟΜΠΕΣ ΣΤΑ ΕΓΧΕΙΡΙΔΙΑ</w:t>
            </w:r>
          </w:p>
        </w:tc>
      </w:tr>
      <w:tr w:rsidR="00DE3FCE" w:rsidRPr="00771525" w:rsidTr="00F851C5">
        <w:trPr>
          <w:trHeight w:val="1800"/>
        </w:trPr>
        <w:tc>
          <w:tcPr>
            <w:tcW w:w="516" w:type="pct"/>
            <w:shd w:val="clear" w:color="auto" w:fill="auto"/>
            <w:noWrap/>
            <w:vAlign w:val="center"/>
            <w:hideMark/>
          </w:tcPr>
          <w:p w:rsidR="00DE3FCE" w:rsidRPr="00F37334" w:rsidRDefault="00DE3FCE" w:rsidP="00F851C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F37334">
              <w:rPr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DE3FCE" w:rsidRPr="00F37334" w:rsidRDefault="00DE3FCE" w:rsidP="00F851C5">
            <w:pPr>
              <w:suppressAutoHyphens w:val="0"/>
              <w:spacing w:after="0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LAL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 xml:space="preserve"> </w:t>
            </w: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Reagent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 xml:space="preserve"> </w:t>
            </w: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Water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 xml:space="preserve"> 50</w:t>
            </w: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ml</w:t>
            </w:r>
            <w:r w:rsidRPr="00F37334">
              <w:rPr>
                <w:color w:val="000000"/>
                <w:szCs w:val="22"/>
                <w:lang w:val="el-GR" w:eastAsia="el-GR"/>
              </w:rPr>
              <w:t xml:space="preserve"> (</w:t>
            </w:r>
            <w:r w:rsidRPr="00F37334">
              <w:rPr>
                <w:color w:val="000000"/>
                <w:szCs w:val="22"/>
                <w:lang w:val="en-US" w:eastAsia="el-GR"/>
              </w:rPr>
              <w:t>ENW</w:t>
            </w:r>
            <w:r w:rsidRPr="00F37334">
              <w:rPr>
                <w:color w:val="000000"/>
                <w:szCs w:val="22"/>
                <w:lang w:val="el-GR" w:eastAsia="el-GR"/>
              </w:rPr>
              <w:t xml:space="preserve">120) σύμφωνο με τους κανόνες </w:t>
            </w:r>
            <w:r w:rsidRPr="00F37334">
              <w:rPr>
                <w:color w:val="000000"/>
                <w:szCs w:val="22"/>
                <w:lang w:val="en-US" w:eastAsia="el-GR"/>
              </w:rPr>
              <w:t>GMP</w:t>
            </w:r>
            <w:r w:rsidRPr="00F37334">
              <w:rPr>
                <w:color w:val="000000"/>
                <w:szCs w:val="22"/>
                <w:lang w:val="el-GR" w:eastAsia="el-GR"/>
              </w:rPr>
              <w:t xml:space="preserve"> &amp; Ευρωπαϊκή Φαρμακοποιία καθώς και συμβατό 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 xml:space="preserve">για το μηχάνημα </w:t>
            </w: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Endosafe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>-</w:t>
            </w: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PTS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 xml:space="preserve"> </w:t>
            </w: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nexgen</w:t>
            </w:r>
          </w:p>
        </w:tc>
        <w:tc>
          <w:tcPr>
            <w:tcW w:w="1226" w:type="pct"/>
            <w:shd w:val="clear" w:color="auto" w:fill="auto"/>
            <w:noWrap/>
            <w:vAlign w:val="bottom"/>
            <w:hideMark/>
          </w:tcPr>
          <w:p w:rsidR="00DE3FCE" w:rsidRPr="00F37334" w:rsidRDefault="00DE3FCE" w:rsidP="00F851C5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F37334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:rsidR="00DE3FCE" w:rsidRPr="00F37334" w:rsidRDefault="00DE3FCE" w:rsidP="00F851C5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F37334">
              <w:rPr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DE3FCE" w:rsidRPr="00771525" w:rsidTr="00F851C5">
        <w:trPr>
          <w:trHeight w:val="1800"/>
        </w:trPr>
        <w:tc>
          <w:tcPr>
            <w:tcW w:w="516" w:type="pct"/>
            <w:shd w:val="clear" w:color="auto" w:fill="auto"/>
            <w:noWrap/>
            <w:vAlign w:val="center"/>
            <w:hideMark/>
          </w:tcPr>
          <w:p w:rsidR="00DE3FCE" w:rsidRPr="00F37334" w:rsidRDefault="00DE3FCE" w:rsidP="00F851C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F37334">
              <w:rPr>
                <w:color w:val="000000"/>
                <w:szCs w:val="22"/>
                <w:lang w:val="el-GR" w:eastAsia="el-GR"/>
              </w:rPr>
              <w:t>2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DE3FCE" w:rsidRPr="00F37334" w:rsidRDefault="00DE3FCE" w:rsidP="00F851C5">
            <w:pPr>
              <w:suppressAutoHyphens w:val="0"/>
              <w:spacing w:after="0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LAL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 xml:space="preserve"> </w:t>
            </w: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Cartridges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 xml:space="preserve"> </w:t>
            </w: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PTS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 xml:space="preserve"> </w:t>
            </w: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FDA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 xml:space="preserve"> 0.01 </w:t>
            </w: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EU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>/</w:t>
            </w: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ml</w:t>
            </w:r>
            <w:r w:rsidRPr="00F37334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F37334">
              <w:rPr>
                <w:color w:val="000000"/>
                <w:szCs w:val="22"/>
                <w:lang w:val="en-US" w:eastAsia="el-GR"/>
              </w:rPr>
              <w:t>sensitivity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 xml:space="preserve"> μοναδικά για το μηχάνημα </w:t>
            </w: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Endosafe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>-</w:t>
            </w: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PTS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 xml:space="preserve"> </w:t>
            </w: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nexgen</w:t>
            </w:r>
            <w:r w:rsidRPr="00F37334">
              <w:rPr>
                <w:color w:val="000000"/>
                <w:szCs w:val="22"/>
                <w:lang w:val="el-GR" w:eastAsia="el-GR"/>
              </w:rPr>
              <w:t xml:space="preserve"> (</w:t>
            </w:r>
            <w:r w:rsidRPr="00F37334">
              <w:rPr>
                <w:color w:val="000000"/>
                <w:szCs w:val="22"/>
                <w:lang w:val="en-US" w:eastAsia="el-GR"/>
              </w:rPr>
              <w:t>ENPTS</w:t>
            </w:r>
            <w:r w:rsidRPr="00F37334">
              <w:rPr>
                <w:color w:val="000000"/>
                <w:szCs w:val="22"/>
                <w:lang w:val="el-GR" w:eastAsia="el-GR"/>
              </w:rPr>
              <w:t>2001</w:t>
            </w:r>
            <w:r w:rsidRPr="00F37334">
              <w:rPr>
                <w:color w:val="000000"/>
                <w:szCs w:val="22"/>
                <w:lang w:val="en-US" w:eastAsia="el-GR"/>
              </w:rPr>
              <w:t>F</w:t>
            </w:r>
            <w:r w:rsidRPr="00F37334">
              <w:rPr>
                <w:color w:val="000000"/>
                <w:szCs w:val="22"/>
                <w:lang w:val="el-GR" w:eastAsia="el-GR"/>
              </w:rPr>
              <w:t>)</w:t>
            </w:r>
          </w:p>
        </w:tc>
        <w:tc>
          <w:tcPr>
            <w:tcW w:w="1226" w:type="pct"/>
            <w:shd w:val="clear" w:color="auto" w:fill="auto"/>
            <w:noWrap/>
            <w:vAlign w:val="bottom"/>
            <w:hideMark/>
          </w:tcPr>
          <w:p w:rsidR="00DE3FCE" w:rsidRPr="00F37334" w:rsidRDefault="00DE3FCE" w:rsidP="00F851C5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F37334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:rsidR="00DE3FCE" w:rsidRPr="00F37334" w:rsidRDefault="00DE3FCE" w:rsidP="00F851C5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F37334">
              <w:rPr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DE3FCE" w:rsidRPr="00771525" w:rsidTr="00F851C5">
        <w:trPr>
          <w:trHeight w:val="1800"/>
        </w:trPr>
        <w:tc>
          <w:tcPr>
            <w:tcW w:w="516" w:type="pct"/>
            <w:shd w:val="clear" w:color="auto" w:fill="auto"/>
            <w:noWrap/>
            <w:vAlign w:val="center"/>
            <w:hideMark/>
          </w:tcPr>
          <w:p w:rsidR="00DE3FCE" w:rsidRPr="00F37334" w:rsidRDefault="00DE3FCE" w:rsidP="00F851C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F37334">
              <w:rPr>
                <w:color w:val="000000"/>
                <w:szCs w:val="22"/>
                <w:lang w:val="el-GR" w:eastAsia="el-GR"/>
              </w:rPr>
              <w:t>3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DE3FCE" w:rsidRPr="00F37334" w:rsidRDefault="00DE3FCE" w:rsidP="00F851C5">
            <w:pPr>
              <w:suppressAutoHyphens w:val="0"/>
              <w:spacing w:after="0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F37334">
              <w:rPr>
                <w:rFonts w:eastAsia="Calibri"/>
                <w:b/>
                <w:bCs/>
                <w:color w:val="000000"/>
                <w:szCs w:val="22"/>
                <w:lang w:val="el-GR" w:eastAsia="en-US"/>
              </w:rPr>
              <w:t>Σωληνάρια ελεύθερα πυρετογόνων</w:t>
            </w:r>
            <w:r w:rsidRPr="00F37334">
              <w:rPr>
                <w:rFonts w:eastAsia="Calibri"/>
                <w:color w:val="000000"/>
                <w:szCs w:val="22"/>
                <w:lang w:val="el-GR" w:eastAsia="en-US"/>
              </w:rPr>
              <w:t xml:space="preserve">, με </w:t>
            </w:r>
            <w:r w:rsidRPr="00F37334">
              <w:rPr>
                <w:rFonts w:eastAsia="Calibri"/>
                <w:b/>
                <w:bCs/>
                <w:color w:val="000000"/>
                <w:szCs w:val="22"/>
                <w:lang w:val="el-GR" w:eastAsia="en-US"/>
              </w:rPr>
              <w:t>βιδωτό πώμα (16</w:t>
            </w:r>
            <w:r w:rsidRPr="00F37334">
              <w:rPr>
                <w:rFonts w:eastAsia="Calibri"/>
                <w:b/>
                <w:bCs/>
                <w:color w:val="000000"/>
                <w:szCs w:val="22"/>
                <w:lang w:eastAsia="en-US"/>
              </w:rPr>
              <w:t>x</w:t>
            </w:r>
            <w:r w:rsidRPr="00F37334">
              <w:rPr>
                <w:rFonts w:eastAsia="Calibri"/>
                <w:b/>
                <w:bCs/>
                <w:color w:val="000000"/>
                <w:szCs w:val="22"/>
                <w:lang w:val="el-GR" w:eastAsia="en-US"/>
              </w:rPr>
              <w:t>90</w:t>
            </w:r>
            <w:r w:rsidRPr="00F37334">
              <w:rPr>
                <w:rFonts w:eastAsia="Calibri"/>
                <w:b/>
                <w:bCs/>
                <w:color w:val="000000"/>
                <w:szCs w:val="22"/>
                <w:lang w:eastAsia="en-US"/>
              </w:rPr>
              <w:t>mm</w:t>
            </w:r>
            <w:r w:rsidRPr="00F37334">
              <w:rPr>
                <w:rFonts w:eastAsia="Calibri"/>
                <w:b/>
                <w:bCs/>
                <w:color w:val="000000"/>
                <w:szCs w:val="22"/>
                <w:lang w:val="el-GR" w:eastAsia="en-US"/>
              </w:rPr>
              <w:t>),</w:t>
            </w:r>
            <w:r w:rsidRPr="00F37334">
              <w:rPr>
                <w:rFonts w:eastAsia="Calibri"/>
                <w:color w:val="000000"/>
                <w:szCs w:val="22"/>
                <w:lang w:val="el-GR" w:eastAsia="en-US"/>
              </w:rPr>
              <w:t xml:space="preserve"> </w:t>
            </w:r>
            <w:r w:rsidRPr="00F37334">
              <w:rPr>
                <w:rFonts w:eastAsia="Calibri"/>
                <w:color w:val="000000"/>
                <w:szCs w:val="22"/>
                <w:lang w:eastAsia="en-US"/>
              </w:rPr>
              <w:t>borosilicate</w:t>
            </w:r>
            <w:r w:rsidRPr="00F37334">
              <w:rPr>
                <w:rFonts w:eastAsia="Calibri"/>
                <w:color w:val="000000"/>
                <w:szCs w:val="22"/>
                <w:lang w:val="el-GR" w:eastAsia="en-US"/>
              </w:rPr>
              <w:t xml:space="preserve">, συμβατά με </w:t>
            </w:r>
            <w:r w:rsidRPr="00F37334">
              <w:rPr>
                <w:rFonts w:eastAsia="Calibri"/>
                <w:b/>
                <w:bCs/>
                <w:color w:val="000000"/>
                <w:szCs w:val="22"/>
                <w:lang w:eastAsia="en-US"/>
              </w:rPr>
              <w:t>Endosafe</w:t>
            </w:r>
            <w:r w:rsidRPr="00F37334">
              <w:rPr>
                <w:rFonts w:eastAsia="Calibri"/>
                <w:b/>
                <w:bCs/>
                <w:color w:val="000000"/>
                <w:szCs w:val="22"/>
                <w:lang w:val="el-GR" w:eastAsia="en-US"/>
              </w:rPr>
              <w:t>-</w:t>
            </w:r>
            <w:r w:rsidRPr="00F37334">
              <w:rPr>
                <w:rFonts w:eastAsia="Calibri"/>
                <w:b/>
                <w:bCs/>
                <w:color w:val="000000"/>
                <w:szCs w:val="22"/>
                <w:lang w:eastAsia="en-US"/>
              </w:rPr>
              <w:t>PTS</w:t>
            </w:r>
            <w:r w:rsidRPr="00F37334">
              <w:rPr>
                <w:rFonts w:eastAsia="Calibri"/>
                <w:b/>
                <w:bCs/>
                <w:color w:val="000000"/>
                <w:szCs w:val="22"/>
                <w:lang w:val="el-GR" w:eastAsia="en-US"/>
              </w:rPr>
              <w:t xml:space="preserve"> </w:t>
            </w:r>
            <w:r w:rsidRPr="00F37334">
              <w:rPr>
                <w:rFonts w:eastAsia="Calibri"/>
                <w:b/>
                <w:bCs/>
                <w:color w:val="000000"/>
                <w:szCs w:val="22"/>
                <w:lang w:eastAsia="en-US"/>
              </w:rPr>
              <w:t>nexgen</w:t>
            </w:r>
            <w:r w:rsidRPr="00F37334">
              <w:rPr>
                <w:rFonts w:eastAsia="Calibri"/>
                <w:color w:val="000000"/>
                <w:szCs w:val="22"/>
                <w:lang w:val="el-GR" w:eastAsia="en-US"/>
              </w:rPr>
              <w:t xml:space="preserve"> (</w:t>
            </w:r>
            <w:r w:rsidRPr="00F37334">
              <w:rPr>
                <w:rFonts w:eastAsia="Calibri"/>
                <w:color w:val="000000"/>
                <w:szCs w:val="22"/>
                <w:lang w:eastAsia="en-US"/>
              </w:rPr>
              <w:t>ENTL</w:t>
            </w:r>
            <w:r w:rsidRPr="00F37334">
              <w:rPr>
                <w:rFonts w:eastAsia="Calibri"/>
                <w:color w:val="000000"/>
                <w:szCs w:val="22"/>
                <w:lang w:val="el-GR" w:eastAsia="en-US"/>
              </w:rPr>
              <w:t>700)</w:t>
            </w:r>
          </w:p>
        </w:tc>
        <w:tc>
          <w:tcPr>
            <w:tcW w:w="1226" w:type="pct"/>
            <w:shd w:val="clear" w:color="auto" w:fill="auto"/>
            <w:noWrap/>
            <w:vAlign w:val="bottom"/>
            <w:hideMark/>
          </w:tcPr>
          <w:p w:rsidR="00DE3FCE" w:rsidRPr="00F37334" w:rsidRDefault="00DE3FCE" w:rsidP="00F851C5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F37334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:rsidR="00DE3FCE" w:rsidRPr="00F37334" w:rsidRDefault="00DE3FCE" w:rsidP="00F851C5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F37334">
              <w:rPr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DE3FCE" w:rsidRPr="00771525" w:rsidTr="00F851C5">
        <w:trPr>
          <w:trHeight w:val="1800"/>
        </w:trPr>
        <w:tc>
          <w:tcPr>
            <w:tcW w:w="516" w:type="pct"/>
            <w:shd w:val="clear" w:color="auto" w:fill="auto"/>
            <w:noWrap/>
            <w:vAlign w:val="center"/>
            <w:hideMark/>
          </w:tcPr>
          <w:p w:rsidR="00DE3FCE" w:rsidRPr="00F37334" w:rsidRDefault="00DE3FCE" w:rsidP="00F851C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F37334">
              <w:rPr>
                <w:color w:val="000000"/>
                <w:szCs w:val="22"/>
                <w:lang w:val="el-GR" w:eastAsia="el-GR"/>
              </w:rPr>
              <w:t>4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DE3FCE" w:rsidRPr="00F37334" w:rsidRDefault="00DE3FCE" w:rsidP="00F851C5">
            <w:pPr>
              <w:suppressAutoHyphens w:val="0"/>
              <w:spacing w:after="0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 xml:space="preserve">Ρύγχη Κίτρινα </w:t>
            </w:r>
            <w:r w:rsidRPr="00F37334">
              <w:rPr>
                <w:color w:val="000000"/>
                <w:szCs w:val="22"/>
                <w:lang w:val="el-GR" w:eastAsia="el-GR"/>
              </w:rPr>
              <w:t xml:space="preserve">σε πλαστικό στατώ 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>(2-200μl)</w:t>
            </w:r>
            <w:r w:rsidRPr="00F37334">
              <w:rPr>
                <w:color w:val="000000"/>
                <w:szCs w:val="22"/>
                <w:lang w:val="el-GR" w:eastAsia="el-GR"/>
              </w:rPr>
              <w:t xml:space="preserve">, 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>ελεύθερα πυρετογόνων</w:t>
            </w:r>
            <w:r w:rsidRPr="00F37334">
              <w:rPr>
                <w:color w:val="000000"/>
                <w:szCs w:val="22"/>
                <w:lang w:val="el-GR" w:eastAsia="el-GR"/>
              </w:rPr>
              <w:t xml:space="preserve"> (Συμβατά με Eppendorf &amp; Gilson)</w:t>
            </w:r>
          </w:p>
        </w:tc>
        <w:tc>
          <w:tcPr>
            <w:tcW w:w="1226" w:type="pct"/>
            <w:shd w:val="clear" w:color="auto" w:fill="auto"/>
            <w:noWrap/>
            <w:vAlign w:val="bottom"/>
            <w:hideMark/>
          </w:tcPr>
          <w:p w:rsidR="00DE3FCE" w:rsidRPr="00F37334" w:rsidRDefault="00DE3FCE" w:rsidP="00F851C5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F37334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:rsidR="00DE3FCE" w:rsidRPr="00F37334" w:rsidRDefault="00DE3FCE" w:rsidP="00F851C5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F37334">
              <w:rPr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DE3FCE" w:rsidRPr="00771525" w:rsidTr="00F851C5">
        <w:trPr>
          <w:trHeight w:val="1800"/>
        </w:trPr>
        <w:tc>
          <w:tcPr>
            <w:tcW w:w="516" w:type="pct"/>
            <w:shd w:val="clear" w:color="auto" w:fill="auto"/>
            <w:noWrap/>
            <w:vAlign w:val="center"/>
            <w:hideMark/>
          </w:tcPr>
          <w:p w:rsidR="00DE3FCE" w:rsidRPr="00F37334" w:rsidRDefault="00DE3FCE" w:rsidP="00F851C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F37334">
              <w:rPr>
                <w:color w:val="000000"/>
                <w:szCs w:val="22"/>
                <w:lang w:val="el-GR" w:eastAsia="el-GR"/>
              </w:rPr>
              <w:t>5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DE3FCE" w:rsidRPr="00F37334" w:rsidRDefault="00DE3FCE" w:rsidP="00F851C5">
            <w:pPr>
              <w:suppressAutoHyphens w:val="0"/>
              <w:spacing w:after="0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>Ρύγχη Γαλάζια</w:t>
            </w:r>
            <w:r w:rsidRPr="00F37334">
              <w:rPr>
                <w:color w:val="000000"/>
                <w:szCs w:val="22"/>
                <w:lang w:val="el-GR" w:eastAsia="el-GR"/>
              </w:rPr>
              <w:t xml:space="preserve"> σε πλαστικό στατώ 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>(200-1000μl)</w:t>
            </w:r>
            <w:r w:rsidRPr="00F37334">
              <w:rPr>
                <w:color w:val="000000"/>
                <w:szCs w:val="22"/>
                <w:lang w:val="el-GR" w:eastAsia="el-GR"/>
              </w:rPr>
              <w:t xml:space="preserve">, 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>ελεύθερα πυρετογόνων</w:t>
            </w:r>
            <w:r w:rsidRPr="00F37334">
              <w:rPr>
                <w:color w:val="000000"/>
                <w:szCs w:val="22"/>
                <w:lang w:val="el-GR" w:eastAsia="el-GR"/>
              </w:rPr>
              <w:t xml:space="preserve"> (Συμβατά με Eppendorf &amp; Gilson)</w:t>
            </w:r>
          </w:p>
        </w:tc>
        <w:tc>
          <w:tcPr>
            <w:tcW w:w="1226" w:type="pct"/>
            <w:shd w:val="clear" w:color="auto" w:fill="auto"/>
            <w:noWrap/>
            <w:vAlign w:val="bottom"/>
            <w:hideMark/>
          </w:tcPr>
          <w:p w:rsidR="00DE3FCE" w:rsidRPr="00F37334" w:rsidRDefault="00DE3FCE" w:rsidP="00F851C5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F37334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:rsidR="00DE3FCE" w:rsidRPr="00F37334" w:rsidRDefault="00DE3FCE" w:rsidP="00F851C5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F37334">
              <w:rPr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DE3FCE" w:rsidRPr="00771525" w:rsidTr="00F851C5">
        <w:trPr>
          <w:trHeight w:val="1800"/>
        </w:trPr>
        <w:tc>
          <w:tcPr>
            <w:tcW w:w="516" w:type="pct"/>
            <w:shd w:val="clear" w:color="auto" w:fill="auto"/>
            <w:noWrap/>
            <w:vAlign w:val="center"/>
            <w:hideMark/>
          </w:tcPr>
          <w:p w:rsidR="00DE3FCE" w:rsidRPr="00F37334" w:rsidRDefault="00DE3FCE" w:rsidP="00F851C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F37334">
              <w:rPr>
                <w:color w:val="000000"/>
                <w:szCs w:val="22"/>
                <w:lang w:val="el-GR" w:eastAsia="el-GR"/>
              </w:rPr>
              <w:t>6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DE3FCE" w:rsidRPr="00F37334" w:rsidRDefault="00DE3FCE" w:rsidP="00F851C5">
            <w:pPr>
              <w:suppressAutoHyphens w:val="0"/>
              <w:spacing w:after="0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USP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>, πρότυπη ενδοτοξίνη αναφοράς (</w:t>
            </w: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RSE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>)</w:t>
            </w:r>
            <w:r w:rsidRPr="00F37334">
              <w:rPr>
                <w:color w:val="000000"/>
                <w:szCs w:val="22"/>
                <w:lang w:val="el-GR" w:eastAsia="el-GR"/>
              </w:rPr>
              <w:t xml:space="preserve">, φιαλίδιο των 10.000 </w:t>
            </w:r>
            <w:r w:rsidRPr="00F37334">
              <w:rPr>
                <w:color w:val="000000"/>
                <w:szCs w:val="22"/>
                <w:lang w:val="en-US" w:eastAsia="el-GR"/>
              </w:rPr>
              <w:t>EU</w:t>
            </w:r>
            <w:r w:rsidRPr="00F37334">
              <w:rPr>
                <w:color w:val="000000"/>
                <w:szCs w:val="22"/>
                <w:lang w:val="el-GR" w:eastAsia="el-GR"/>
              </w:rPr>
              <w:t xml:space="preserve"> (</w:t>
            </w:r>
            <w:r w:rsidRPr="00F37334">
              <w:rPr>
                <w:color w:val="000000"/>
                <w:szCs w:val="22"/>
                <w:lang w:val="en-US" w:eastAsia="el-GR"/>
              </w:rPr>
              <w:t>ENE</w:t>
            </w:r>
            <w:r w:rsidRPr="00F37334">
              <w:rPr>
                <w:color w:val="000000"/>
                <w:szCs w:val="22"/>
                <w:lang w:val="el-GR" w:eastAsia="el-GR"/>
              </w:rPr>
              <w:t xml:space="preserve">150), 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>ειδική</w:t>
            </w:r>
            <w:r w:rsidRPr="00F37334">
              <w:rPr>
                <w:color w:val="000000"/>
                <w:szCs w:val="22"/>
                <w:lang w:val="el-GR" w:eastAsia="el-GR"/>
              </w:rPr>
              <w:t xml:space="preserve"> για διακρίβωση και έλεγχο του μηχανήματος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 xml:space="preserve"> </w:t>
            </w: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Endosafe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>-</w:t>
            </w: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PTS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 xml:space="preserve"> </w:t>
            </w: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nexgen</w:t>
            </w:r>
          </w:p>
        </w:tc>
        <w:tc>
          <w:tcPr>
            <w:tcW w:w="1226" w:type="pct"/>
            <w:shd w:val="clear" w:color="auto" w:fill="auto"/>
            <w:noWrap/>
            <w:vAlign w:val="bottom"/>
            <w:hideMark/>
          </w:tcPr>
          <w:p w:rsidR="00DE3FCE" w:rsidRPr="00F37334" w:rsidRDefault="00DE3FCE" w:rsidP="00F851C5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F37334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:rsidR="00DE3FCE" w:rsidRPr="00F37334" w:rsidRDefault="00DE3FCE" w:rsidP="00F851C5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F37334">
              <w:rPr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DE3FCE" w:rsidRPr="00771525" w:rsidTr="00F851C5">
        <w:trPr>
          <w:trHeight w:val="1800"/>
        </w:trPr>
        <w:tc>
          <w:tcPr>
            <w:tcW w:w="516" w:type="pct"/>
            <w:shd w:val="clear" w:color="auto" w:fill="auto"/>
            <w:noWrap/>
            <w:vAlign w:val="center"/>
            <w:hideMark/>
          </w:tcPr>
          <w:p w:rsidR="00DE3FCE" w:rsidRPr="00F37334" w:rsidRDefault="00DE3FCE" w:rsidP="00F851C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F37334">
              <w:rPr>
                <w:color w:val="000000"/>
                <w:szCs w:val="22"/>
                <w:lang w:val="el-GR" w:eastAsia="el-GR"/>
              </w:rPr>
              <w:lastRenderedPageBreak/>
              <w:t>7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DE3FCE" w:rsidRPr="00F37334" w:rsidRDefault="00DE3FCE" w:rsidP="00F851C5">
            <w:pPr>
              <w:suppressAutoHyphens w:val="0"/>
              <w:spacing w:after="0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Trypcase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 xml:space="preserve"> </w:t>
            </w: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Soy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 xml:space="preserve"> </w:t>
            </w: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agar</w:t>
            </w:r>
            <w:r w:rsidRPr="00F37334">
              <w:rPr>
                <w:color w:val="000000"/>
                <w:szCs w:val="22"/>
                <w:lang w:val="el-GR" w:eastAsia="el-GR"/>
              </w:rPr>
              <w:t xml:space="preserve"> σύμφωνο με τους κανόνες </w:t>
            </w: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GMP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 xml:space="preserve"> &amp; Ευρωπαϊκή Φαρμακοποιία</w:t>
            </w:r>
            <w:r w:rsidRPr="00F37334">
              <w:rPr>
                <w:color w:val="000000"/>
                <w:szCs w:val="22"/>
                <w:lang w:val="el-GR" w:eastAsia="el-GR"/>
              </w:rPr>
              <w:t xml:space="preserve"> </w:t>
            </w:r>
          </w:p>
        </w:tc>
        <w:tc>
          <w:tcPr>
            <w:tcW w:w="1226" w:type="pct"/>
            <w:shd w:val="clear" w:color="auto" w:fill="auto"/>
            <w:noWrap/>
            <w:vAlign w:val="bottom"/>
            <w:hideMark/>
          </w:tcPr>
          <w:p w:rsidR="00DE3FCE" w:rsidRPr="00F37334" w:rsidRDefault="00DE3FCE" w:rsidP="00F851C5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F37334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:rsidR="00DE3FCE" w:rsidRPr="00F37334" w:rsidRDefault="00DE3FCE" w:rsidP="00F851C5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F37334">
              <w:rPr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DE3FCE" w:rsidRPr="00771525" w:rsidTr="00F851C5">
        <w:trPr>
          <w:trHeight w:val="1800"/>
        </w:trPr>
        <w:tc>
          <w:tcPr>
            <w:tcW w:w="516" w:type="pct"/>
            <w:shd w:val="clear" w:color="auto" w:fill="auto"/>
            <w:noWrap/>
            <w:vAlign w:val="center"/>
            <w:hideMark/>
          </w:tcPr>
          <w:p w:rsidR="00DE3FCE" w:rsidRPr="00F37334" w:rsidRDefault="00DE3FCE" w:rsidP="00F851C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F37334">
              <w:rPr>
                <w:color w:val="000000"/>
                <w:szCs w:val="22"/>
                <w:lang w:val="el-GR" w:eastAsia="el-GR"/>
              </w:rPr>
              <w:t>8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DE3FCE" w:rsidRPr="00F37334" w:rsidRDefault="00DE3FCE" w:rsidP="00F851C5">
            <w:pPr>
              <w:suppressAutoHyphens w:val="0"/>
              <w:spacing w:after="0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Sabouraud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 xml:space="preserve"> </w:t>
            </w: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Dextrose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 xml:space="preserve"> </w:t>
            </w: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agar</w:t>
            </w:r>
            <w:r w:rsidRPr="00F37334">
              <w:rPr>
                <w:color w:val="000000"/>
                <w:szCs w:val="22"/>
                <w:lang w:val="el-GR" w:eastAsia="el-GR"/>
              </w:rPr>
              <w:t xml:space="preserve"> σύμφωνο με τους κανόνες </w:t>
            </w: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GMP</w:t>
            </w:r>
            <w:r w:rsidRPr="00F37334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>&amp;</w:t>
            </w:r>
            <w:r w:rsidRPr="00F37334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>Ευρωπαϊκή Φαρμακοποιία</w:t>
            </w:r>
            <w:r w:rsidRPr="00F37334">
              <w:rPr>
                <w:color w:val="000000"/>
                <w:szCs w:val="22"/>
                <w:lang w:val="el-GR" w:eastAsia="el-GR"/>
              </w:rPr>
              <w:t xml:space="preserve"> </w:t>
            </w:r>
          </w:p>
        </w:tc>
        <w:tc>
          <w:tcPr>
            <w:tcW w:w="1226" w:type="pct"/>
            <w:shd w:val="clear" w:color="auto" w:fill="auto"/>
            <w:noWrap/>
            <w:vAlign w:val="bottom"/>
            <w:hideMark/>
          </w:tcPr>
          <w:p w:rsidR="00DE3FCE" w:rsidRPr="00F37334" w:rsidRDefault="00DE3FCE" w:rsidP="00F851C5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F37334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:rsidR="00DE3FCE" w:rsidRPr="00F37334" w:rsidRDefault="00DE3FCE" w:rsidP="00F851C5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F37334">
              <w:rPr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DE3FCE" w:rsidRPr="00771525" w:rsidTr="00F851C5">
        <w:trPr>
          <w:trHeight w:val="1800"/>
        </w:trPr>
        <w:tc>
          <w:tcPr>
            <w:tcW w:w="516" w:type="pct"/>
            <w:shd w:val="clear" w:color="auto" w:fill="auto"/>
            <w:noWrap/>
            <w:vAlign w:val="center"/>
            <w:hideMark/>
          </w:tcPr>
          <w:p w:rsidR="00DE3FCE" w:rsidRPr="00F37334" w:rsidRDefault="00DE3FCE" w:rsidP="00F851C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F37334">
              <w:rPr>
                <w:color w:val="000000"/>
                <w:szCs w:val="22"/>
                <w:lang w:val="el-GR" w:eastAsia="el-GR"/>
              </w:rPr>
              <w:t>9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DE3FCE" w:rsidRPr="00F37334" w:rsidRDefault="00DE3FCE" w:rsidP="00F851C5">
            <w:pPr>
              <w:suppressAutoHyphens w:val="0"/>
              <w:spacing w:after="0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Count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>-</w:t>
            </w: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Tact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 xml:space="preserve"> </w:t>
            </w: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agar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 xml:space="preserve"> </w:t>
            </w: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TSA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 xml:space="preserve"> (55</w:t>
            </w: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mm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>)</w:t>
            </w:r>
            <w:r w:rsidRPr="00F37334">
              <w:rPr>
                <w:color w:val="000000"/>
                <w:szCs w:val="22"/>
                <w:lang w:val="el-GR" w:eastAsia="el-GR"/>
              </w:rPr>
              <w:t xml:space="preserve"> σύμφωνο με τους κανόνες </w:t>
            </w: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GMP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 xml:space="preserve"> &amp; Ευρωπαϊκή Φαρμακοποιία</w:t>
            </w:r>
            <w:r w:rsidRPr="00F37334">
              <w:rPr>
                <w:color w:val="000000"/>
                <w:szCs w:val="22"/>
                <w:lang w:val="el-GR" w:eastAsia="el-GR"/>
              </w:rPr>
              <w:t xml:space="preserve"> καθώς και συμβατό με το μηχάνημα </w:t>
            </w:r>
            <w:r w:rsidRPr="00F37334">
              <w:rPr>
                <w:color w:val="000000"/>
                <w:szCs w:val="22"/>
                <w:lang w:val="en-US" w:eastAsia="el-GR"/>
              </w:rPr>
              <w:t>App</w:t>
            </w:r>
            <w:r w:rsidRPr="00F37334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F37334">
              <w:rPr>
                <w:color w:val="000000"/>
                <w:szCs w:val="22"/>
                <w:lang w:val="en-US" w:eastAsia="el-GR"/>
              </w:rPr>
              <w:t>Count</w:t>
            </w:r>
            <w:r w:rsidRPr="00F37334">
              <w:rPr>
                <w:color w:val="000000"/>
                <w:szCs w:val="22"/>
                <w:lang w:val="el-GR" w:eastAsia="el-GR"/>
              </w:rPr>
              <w:t>-</w:t>
            </w:r>
            <w:r w:rsidRPr="00F37334">
              <w:rPr>
                <w:color w:val="000000"/>
                <w:szCs w:val="22"/>
                <w:lang w:val="en-US" w:eastAsia="el-GR"/>
              </w:rPr>
              <w:t>Tact</w:t>
            </w:r>
            <w:r w:rsidRPr="00F37334">
              <w:rPr>
                <w:color w:val="000000"/>
                <w:szCs w:val="22"/>
                <w:lang w:val="el-GR" w:eastAsia="el-GR"/>
              </w:rPr>
              <w:t xml:space="preserve"> της </w:t>
            </w:r>
            <w:r w:rsidRPr="00F37334">
              <w:rPr>
                <w:color w:val="000000"/>
                <w:szCs w:val="22"/>
                <w:lang w:val="en-US" w:eastAsia="el-GR"/>
              </w:rPr>
              <w:t>Biomerieux</w:t>
            </w:r>
          </w:p>
        </w:tc>
        <w:tc>
          <w:tcPr>
            <w:tcW w:w="1226" w:type="pct"/>
            <w:shd w:val="clear" w:color="auto" w:fill="auto"/>
            <w:noWrap/>
            <w:vAlign w:val="bottom"/>
            <w:hideMark/>
          </w:tcPr>
          <w:p w:rsidR="00DE3FCE" w:rsidRPr="00F37334" w:rsidRDefault="00DE3FCE" w:rsidP="00F851C5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F37334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:rsidR="00DE3FCE" w:rsidRPr="00F37334" w:rsidRDefault="00DE3FCE" w:rsidP="00F851C5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F37334">
              <w:rPr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DE3FCE" w:rsidRPr="00771525" w:rsidTr="00F851C5">
        <w:trPr>
          <w:trHeight w:val="1800"/>
        </w:trPr>
        <w:tc>
          <w:tcPr>
            <w:tcW w:w="516" w:type="pct"/>
            <w:shd w:val="clear" w:color="auto" w:fill="auto"/>
            <w:noWrap/>
            <w:vAlign w:val="center"/>
            <w:hideMark/>
          </w:tcPr>
          <w:p w:rsidR="00DE3FCE" w:rsidRPr="00F37334" w:rsidRDefault="00DE3FCE" w:rsidP="00F851C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F37334">
              <w:rPr>
                <w:color w:val="000000"/>
                <w:szCs w:val="22"/>
                <w:lang w:val="el-GR" w:eastAsia="el-GR"/>
              </w:rPr>
              <w:t>10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DE3FCE" w:rsidRPr="00F37334" w:rsidRDefault="00DE3FCE" w:rsidP="00F851C5">
            <w:pPr>
              <w:suppressAutoHyphens w:val="0"/>
              <w:spacing w:after="0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Count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>-</w:t>
            </w: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Tact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 xml:space="preserve"> </w:t>
            </w: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Sabouraud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 xml:space="preserve"> </w:t>
            </w: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Dextrose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 xml:space="preserve"> </w:t>
            </w: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Chloraphenicol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 xml:space="preserve"> </w:t>
            </w: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agar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 xml:space="preserve"> (50</w:t>
            </w: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mm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>)</w:t>
            </w:r>
            <w:r w:rsidRPr="00F37334">
              <w:rPr>
                <w:color w:val="000000"/>
                <w:szCs w:val="22"/>
                <w:lang w:val="el-GR" w:eastAsia="el-GR"/>
              </w:rPr>
              <w:t xml:space="preserve"> σύμφωνο με τους κανόνες </w:t>
            </w: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GMP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 xml:space="preserve"> &amp; Ευρωπαϊκή Φαρμακοποιία</w:t>
            </w:r>
            <w:r w:rsidRPr="00F37334">
              <w:rPr>
                <w:color w:val="000000"/>
                <w:szCs w:val="22"/>
                <w:lang w:val="el-GR" w:eastAsia="el-GR"/>
              </w:rPr>
              <w:t xml:space="preserve"> καθώς και 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>συμβατό</w:t>
            </w:r>
            <w:r w:rsidRPr="00F37334">
              <w:rPr>
                <w:color w:val="000000"/>
                <w:szCs w:val="22"/>
                <w:lang w:val="el-GR" w:eastAsia="el-GR"/>
              </w:rPr>
              <w:t xml:space="preserve"> με το μηχάνημα </w:t>
            </w:r>
            <w:r w:rsidRPr="00F37334">
              <w:rPr>
                <w:color w:val="000000"/>
                <w:szCs w:val="22"/>
                <w:lang w:val="en-US" w:eastAsia="el-GR"/>
              </w:rPr>
              <w:t>App</w:t>
            </w:r>
            <w:r w:rsidRPr="00F37334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F37334">
              <w:rPr>
                <w:color w:val="000000"/>
                <w:szCs w:val="22"/>
                <w:lang w:val="en-US" w:eastAsia="el-GR"/>
              </w:rPr>
              <w:t>Count</w:t>
            </w:r>
            <w:r w:rsidRPr="00F37334">
              <w:rPr>
                <w:color w:val="000000"/>
                <w:szCs w:val="22"/>
                <w:lang w:val="el-GR" w:eastAsia="el-GR"/>
              </w:rPr>
              <w:t>-</w:t>
            </w:r>
            <w:r w:rsidRPr="00F37334">
              <w:rPr>
                <w:color w:val="000000"/>
                <w:szCs w:val="22"/>
                <w:lang w:val="en-US" w:eastAsia="el-GR"/>
              </w:rPr>
              <w:t>Tact</w:t>
            </w:r>
            <w:r w:rsidRPr="00F37334">
              <w:rPr>
                <w:color w:val="000000"/>
                <w:szCs w:val="22"/>
                <w:lang w:val="el-GR" w:eastAsia="el-GR"/>
              </w:rPr>
              <w:t xml:space="preserve"> της </w:t>
            </w:r>
            <w:r w:rsidRPr="00F37334">
              <w:rPr>
                <w:color w:val="000000"/>
                <w:szCs w:val="22"/>
                <w:lang w:val="en-US" w:eastAsia="el-GR"/>
              </w:rPr>
              <w:t>Biomerieux</w:t>
            </w:r>
          </w:p>
        </w:tc>
        <w:tc>
          <w:tcPr>
            <w:tcW w:w="1226" w:type="pct"/>
            <w:shd w:val="clear" w:color="auto" w:fill="auto"/>
            <w:noWrap/>
            <w:vAlign w:val="bottom"/>
            <w:hideMark/>
          </w:tcPr>
          <w:p w:rsidR="00DE3FCE" w:rsidRPr="00F37334" w:rsidRDefault="00DE3FCE" w:rsidP="00F851C5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F37334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:rsidR="00DE3FCE" w:rsidRPr="00F37334" w:rsidRDefault="00DE3FCE" w:rsidP="00F851C5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F37334">
              <w:rPr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DE3FCE" w:rsidRPr="00771525" w:rsidTr="00F851C5">
        <w:trPr>
          <w:trHeight w:val="1800"/>
        </w:trPr>
        <w:tc>
          <w:tcPr>
            <w:tcW w:w="516" w:type="pct"/>
            <w:shd w:val="clear" w:color="auto" w:fill="auto"/>
            <w:noWrap/>
            <w:vAlign w:val="center"/>
            <w:hideMark/>
          </w:tcPr>
          <w:p w:rsidR="00DE3FCE" w:rsidRPr="00F37334" w:rsidRDefault="00DE3FCE" w:rsidP="00F851C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F37334">
              <w:rPr>
                <w:color w:val="000000"/>
                <w:szCs w:val="22"/>
                <w:lang w:val="el-GR" w:eastAsia="el-GR"/>
              </w:rPr>
              <w:t>11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DE3FCE" w:rsidRPr="00F37334" w:rsidRDefault="00DE3FCE" w:rsidP="00F851C5">
            <w:pPr>
              <w:suppressAutoHyphens w:val="0"/>
              <w:spacing w:after="0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Tryptic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 xml:space="preserve"> </w:t>
            </w: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Soy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 xml:space="preserve"> </w:t>
            </w: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Broth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 xml:space="preserve"> (</w:t>
            </w: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TSB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>) (100</w:t>
            </w: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ml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>)</w:t>
            </w:r>
            <w:r w:rsidRPr="00F37334">
              <w:rPr>
                <w:color w:val="000000"/>
                <w:szCs w:val="22"/>
                <w:lang w:val="el-GR" w:eastAsia="el-GR"/>
              </w:rPr>
              <w:t xml:space="preserve"> σύμφωνο με τους κανόνες </w:t>
            </w: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GMP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 xml:space="preserve"> &amp; Ευρωπαϊκή</w:t>
            </w:r>
            <w:r w:rsidRPr="00F37334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>Φαρμακοποιία</w:t>
            </w:r>
          </w:p>
        </w:tc>
        <w:tc>
          <w:tcPr>
            <w:tcW w:w="1226" w:type="pct"/>
            <w:shd w:val="clear" w:color="auto" w:fill="auto"/>
            <w:noWrap/>
            <w:vAlign w:val="bottom"/>
            <w:hideMark/>
          </w:tcPr>
          <w:p w:rsidR="00DE3FCE" w:rsidRPr="00F37334" w:rsidRDefault="00DE3FCE" w:rsidP="00F851C5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F37334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:rsidR="00DE3FCE" w:rsidRPr="00F37334" w:rsidRDefault="00DE3FCE" w:rsidP="00F851C5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F37334">
              <w:rPr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DE3FCE" w:rsidRPr="00771525" w:rsidTr="00F851C5">
        <w:trPr>
          <w:trHeight w:val="1800"/>
        </w:trPr>
        <w:tc>
          <w:tcPr>
            <w:tcW w:w="516" w:type="pct"/>
            <w:shd w:val="clear" w:color="auto" w:fill="auto"/>
            <w:noWrap/>
            <w:vAlign w:val="center"/>
            <w:hideMark/>
          </w:tcPr>
          <w:p w:rsidR="00DE3FCE" w:rsidRPr="00F37334" w:rsidRDefault="00DE3FCE" w:rsidP="00F851C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F37334">
              <w:rPr>
                <w:color w:val="000000"/>
                <w:szCs w:val="22"/>
                <w:lang w:val="el-GR" w:eastAsia="el-GR"/>
              </w:rPr>
              <w:t>12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DE3FCE" w:rsidRPr="00F37334" w:rsidRDefault="00DE3FCE" w:rsidP="00F851C5">
            <w:pPr>
              <w:suppressAutoHyphens w:val="0"/>
              <w:spacing w:after="0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Clear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 xml:space="preserve"> </w:t>
            </w: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Thioglycolate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 xml:space="preserve"> </w:t>
            </w: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w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>/</w:t>
            </w: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resazurin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 xml:space="preserve"> (100</w:t>
            </w: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ml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>)</w:t>
            </w:r>
            <w:r w:rsidRPr="00F37334">
              <w:rPr>
                <w:color w:val="000000"/>
                <w:szCs w:val="22"/>
                <w:lang w:val="el-GR" w:eastAsia="el-GR"/>
              </w:rPr>
              <w:t xml:space="preserve"> σύμφωνο με τους κανόνες </w:t>
            </w:r>
            <w:r w:rsidRPr="00F37334">
              <w:rPr>
                <w:b/>
                <w:bCs/>
                <w:color w:val="000000"/>
                <w:szCs w:val="22"/>
                <w:lang w:val="en-US" w:eastAsia="el-GR"/>
              </w:rPr>
              <w:t>GMP</w:t>
            </w:r>
            <w:r w:rsidRPr="00F37334">
              <w:rPr>
                <w:b/>
                <w:bCs/>
                <w:color w:val="000000"/>
                <w:szCs w:val="22"/>
                <w:lang w:val="el-GR" w:eastAsia="el-GR"/>
              </w:rPr>
              <w:t xml:space="preserve"> &amp; Ευρωπαϊκή Φαρμακοποιία</w:t>
            </w:r>
          </w:p>
        </w:tc>
        <w:tc>
          <w:tcPr>
            <w:tcW w:w="1226" w:type="pct"/>
            <w:shd w:val="clear" w:color="auto" w:fill="auto"/>
            <w:noWrap/>
            <w:vAlign w:val="bottom"/>
            <w:hideMark/>
          </w:tcPr>
          <w:p w:rsidR="00DE3FCE" w:rsidRPr="00F37334" w:rsidRDefault="00DE3FCE" w:rsidP="00F851C5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F37334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:rsidR="00DE3FCE" w:rsidRPr="00F37334" w:rsidRDefault="00DE3FCE" w:rsidP="00F851C5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F37334">
              <w:rPr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DE3FCE" w:rsidRPr="00F37334" w:rsidTr="00F851C5">
        <w:trPr>
          <w:trHeight w:val="1800"/>
        </w:trPr>
        <w:tc>
          <w:tcPr>
            <w:tcW w:w="516" w:type="pct"/>
            <w:shd w:val="clear" w:color="auto" w:fill="auto"/>
            <w:noWrap/>
            <w:vAlign w:val="center"/>
            <w:hideMark/>
          </w:tcPr>
          <w:p w:rsidR="00DE3FCE" w:rsidRPr="00F37334" w:rsidRDefault="00DE3FCE" w:rsidP="00F851C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F37334">
              <w:rPr>
                <w:color w:val="000000"/>
                <w:szCs w:val="22"/>
                <w:lang w:val="el-GR" w:eastAsia="el-GR"/>
              </w:rPr>
              <w:t>13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DE3FCE" w:rsidRPr="00F37334" w:rsidRDefault="00DE3FCE" w:rsidP="00F851C5">
            <w:pPr>
              <w:suppressAutoHyphens w:val="0"/>
              <w:spacing w:after="0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F37334">
              <w:rPr>
                <w:b/>
                <w:bCs/>
                <w:color w:val="000000"/>
                <w:szCs w:val="22"/>
                <w:lang w:val="fr-FR" w:eastAsia="el-GR"/>
              </w:rPr>
              <w:t>App Count-Tact</w:t>
            </w:r>
            <w:r w:rsidRPr="00F37334">
              <w:rPr>
                <w:color w:val="000000"/>
                <w:szCs w:val="22"/>
                <w:lang w:val="fr-FR" w:eastAsia="el-GR"/>
              </w:rPr>
              <w:t xml:space="preserve"> unit</w:t>
            </w:r>
          </w:p>
        </w:tc>
        <w:tc>
          <w:tcPr>
            <w:tcW w:w="1226" w:type="pct"/>
            <w:shd w:val="clear" w:color="auto" w:fill="auto"/>
            <w:noWrap/>
            <w:vAlign w:val="bottom"/>
            <w:hideMark/>
          </w:tcPr>
          <w:p w:rsidR="00DE3FCE" w:rsidRPr="00F37334" w:rsidRDefault="00DE3FCE" w:rsidP="00F851C5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F37334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:rsidR="00DE3FCE" w:rsidRPr="00F37334" w:rsidRDefault="00DE3FCE" w:rsidP="00F851C5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F37334">
              <w:rPr>
                <w:color w:val="000000"/>
                <w:szCs w:val="22"/>
                <w:lang w:val="el-GR" w:eastAsia="el-GR"/>
              </w:rPr>
              <w:t> </w:t>
            </w:r>
          </w:p>
        </w:tc>
      </w:tr>
    </w:tbl>
    <w:p w:rsidR="00DE3FCE" w:rsidRDefault="00DE3FCE" w:rsidP="00DE3FCE">
      <w:pPr>
        <w:rPr>
          <w:rFonts w:asciiTheme="minorHAnsi" w:hAnsiTheme="minorHAnsi"/>
          <w:b/>
          <w:sz w:val="48"/>
          <w:szCs w:val="48"/>
          <w:lang w:val="el-GR"/>
        </w:rPr>
      </w:pPr>
    </w:p>
    <w:p w:rsidR="009646A7" w:rsidRDefault="009646A7"/>
    <w:sectPr w:rsidR="009646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CE"/>
    <w:rsid w:val="007B3421"/>
    <w:rsid w:val="009646A7"/>
    <w:rsid w:val="00DE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55F8C-B465-4F50-A422-06A5BD76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FC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DE3FCE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Aleka Chousakou</dc:creator>
  <cp:keywords/>
  <dc:description/>
  <cp:lastModifiedBy>Maria Apostolaki</cp:lastModifiedBy>
  <cp:revision>2</cp:revision>
  <dcterms:created xsi:type="dcterms:W3CDTF">2019-07-08T07:14:00Z</dcterms:created>
  <dcterms:modified xsi:type="dcterms:W3CDTF">2019-07-08T07:14:00Z</dcterms:modified>
</cp:coreProperties>
</file>