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C6" w:rsidRDefault="00204EC6"/>
    <w:p w:rsidR="007A0C85" w:rsidRPr="004B4944" w:rsidRDefault="007A0C85" w:rsidP="007A0C85">
      <w:pPr>
        <w:pStyle w:val="2"/>
        <w:tabs>
          <w:tab w:val="clear" w:pos="567"/>
          <w:tab w:val="left" w:pos="0"/>
        </w:tabs>
        <w:spacing w:before="0" w:after="120"/>
        <w:ind w:left="0" w:firstLine="0"/>
        <w:rPr>
          <w:rFonts w:asciiTheme="minorHAnsi" w:hAnsiTheme="minorHAnsi" w:cstheme="minorHAnsi"/>
          <w:sz w:val="22"/>
          <w:lang w:val="el-GR"/>
        </w:rPr>
      </w:pPr>
      <w:bookmarkStart w:id="0" w:name="_GoBack"/>
      <w:bookmarkEnd w:id="0"/>
      <w:r w:rsidRPr="004B4944">
        <w:rPr>
          <w:rFonts w:asciiTheme="minorHAnsi" w:hAnsiTheme="minorHAnsi" w:cstheme="minorHAnsi"/>
          <w:sz w:val="22"/>
          <w:lang w:val="el-GR"/>
        </w:rPr>
        <w:t>ΠΙΝΑΚΕΣ ΣΥΜΜΟΡΦΩΣΗΣ</w:t>
      </w:r>
    </w:p>
    <w:p w:rsidR="007A0C85" w:rsidRPr="004B4944" w:rsidRDefault="007A0C85" w:rsidP="007A0C85">
      <w:pPr>
        <w:rPr>
          <w:rFonts w:asciiTheme="minorHAnsi" w:hAnsiTheme="minorHAnsi" w:cstheme="minorHAnsi"/>
          <w:b/>
          <w:color w:val="2F5496" w:themeColor="accent5" w:themeShade="BF"/>
          <w:szCs w:val="22"/>
          <w:u w:val="single"/>
          <w:lang w:val="el-GR"/>
        </w:rPr>
      </w:pPr>
    </w:p>
    <w:p w:rsidR="007A0C85" w:rsidRPr="004B4944" w:rsidRDefault="007A0C85" w:rsidP="007A0C85">
      <w:pPr>
        <w:rPr>
          <w:rFonts w:asciiTheme="minorHAnsi" w:hAnsiTheme="minorHAnsi" w:cstheme="minorHAnsi"/>
          <w:b/>
          <w:color w:val="2F5496" w:themeColor="accent5" w:themeShade="BF"/>
          <w:szCs w:val="22"/>
          <w:u w:val="single"/>
          <w:lang w:val="el-GR"/>
        </w:rPr>
      </w:pPr>
      <w:r w:rsidRPr="004B4944">
        <w:rPr>
          <w:rFonts w:asciiTheme="minorHAnsi" w:hAnsiTheme="minorHAnsi" w:cstheme="minorHAnsi"/>
          <w:b/>
          <w:color w:val="2F5496" w:themeColor="accent5" w:themeShade="BF"/>
          <w:szCs w:val="22"/>
          <w:u w:val="single"/>
          <w:lang w:val="el-GR"/>
        </w:rPr>
        <w:t>ΠΙΝΑΚΑΣ 1</w:t>
      </w:r>
    </w:p>
    <w:p w:rsidR="007A0C85" w:rsidRPr="004B4944" w:rsidRDefault="007A0C85" w:rsidP="007A0C85">
      <w:pPr>
        <w:rPr>
          <w:rFonts w:asciiTheme="minorHAnsi" w:hAnsiTheme="minorHAnsi" w:cstheme="minorHAnsi"/>
          <w:b/>
          <w:color w:val="2F5496" w:themeColor="accent5" w:themeShade="BF"/>
          <w:szCs w:val="22"/>
          <w:u w:val="single"/>
          <w:lang w:val="el-GR"/>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5048"/>
        <w:gridCol w:w="571"/>
        <w:gridCol w:w="571"/>
        <w:gridCol w:w="1496"/>
      </w:tblGrid>
      <w:tr w:rsidR="007A0C85" w:rsidRPr="004B4944" w:rsidTr="00086338">
        <w:trPr>
          <w:trHeight w:val="1215"/>
        </w:trPr>
        <w:tc>
          <w:tcPr>
            <w:tcW w:w="317" w:type="pct"/>
          </w:tcPr>
          <w:p w:rsidR="007A0C85" w:rsidRPr="004B4944" w:rsidRDefault="007A0C85" w:rsidP="00086338">
            <w:pPr>
              <w:suppressAutoHyphens w:val="0"/>
              <w:spacing w:after="0"/>
              <w:jc w:val="center"/>
              <w:rPr>
                <w:rFonts w:asciiTheme="minorHAnsi" w:hAnsiTheme="minorHAnsi" w:cstheme="minorHAnsi"/>
                <w:b/>
                <w:bCs/>
                <w:color w:val="222222"/>
                <w:szCs w:val="22"/>
                <w:lang w:val="el-GR" w:eastAsia="en-US"/>
              </w:rPr>
            </w:pPr>
            <w:r w:rsidRPr="004B4944">
              <w:rPr>
                <w:rFonts w:asciiTheme="minorHAnsi" w:hAnsiTheme="minorHAnsi" w:cstheme="minorHAnsi"/>
                <w:b/>
                <w:bCs/>
                <w:color w:val="222222"/>
                <w:szCs w:val="22"/>
                <w:lang w:val="el-GR" w:eastAsia="en-US"/>
              </w:rPr>
              <w:t>Α/Α</w:t>
            </w:r>
          </w:p>
        </w:tc>
        <w:tc>
          <w:tcPr>
            <w:tcW w:w="3067"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bCs/>
                <w:color w:val="222222"/>
                <w:szCs w:val="22"/>
                <w:lang w:val="en-US" w:eastAsia="en-US"/>
              </w:rPr>
            </w:pPr>
            <w:proofErr w:type="spellStart"/>
            <w:r w:rsidRPr="004B4944">
              <w:rPr>
                <w:rFonts w:asciiTheme="minorHAnsi" w:hAnsiTheme="minorHAnsi" w:cstheme="minorHAnsi"/>
                <w:b/>
                <w:bCs/>
                <w:color w:val="222222"/>
                <w:szCs w:val="22"/>
                <w:lang w:val="en-US" w:eastAsia="en-US"/>
              </w:rPr>
              <w:t>Τεχνικά</w:t>
            </w:r>
            <w:proofErr w:type="spellEnd"/>
            <w:r w:rsidRPr="004B4944">
              <w:rPr>
                <w:rFonts w:asciiTheme="minorHAnsi" w:hAnsiTheme="minorHAnsi" w:cstheme="minorHAnsi"/>
                <w:b/>
                <w:bCs/>
                <w:color w:val="222222"/>
                <w:szCs w:val="22"/>
                <w:lang w:val="en-US" w:eastAsia="en-US"/>
              </w:rPr>
              <w:t xml:space="preserve"> Χαρα</w:t>
            </w:r>
            <w:proofErr w:type="spellStart"/>
            <w:r w:rsidRPr="004B4944">
              <w:rPr>
                <w:rFonts w:asciiTheme="minorHAnsi" w:hAnsiTheme="minorHAnsi" w:cstheme="minorHAnsi"/>
                <w:b/>
                <w:bCs/>
                <w:color w:val="222222"/>
                <w:szCs w:val="22"/>
                <w:lang w:val="en-US" w:eastAsia="en-US"/>
              </w:rPr>
              <w:t>κτηριστικά</w:t>
            </w:r>
            <w:proofErr w:type="spellEnd"/>
          </w:p>
        </w:tc>
        <w:tc>
          <w:tcPr>
            <w:tcW w:w="368" w:type="pct"/>
          </w:tcPr>
          <w:p w:rsidR="007A0C85" w:rsidRPr="004B4944" w:rsidRDefault="007A0C85" w:rsidP="00086338">
            <w:pPr>
              <w:suppressAutoHyphens w:val="0"/>
              <w:spacing w:after="0"/>
              <w:jc w:val="center"/>
              <w:rPr>
                <w:rFonts w:asciiTheme="minorHAnsi" w:hAnsiTheme="minorHAnsi" w:cstheme="minorHAnsi"/>
                <w:b/>
                <w:bCs/>
                <w:color w:val="222222"/>
                <w:szCs w:val="22"/>
                <w:lang w:val="en-US" w:eastAsia="en-US"/>
              </w:rPr>
            </w:pPr>
          </w:p>
          <w:p w:rsidR="007A0C85" w:rsidRPr="004B4944" w:rsidRDefault="007A0C85" w:rsidP="00086338">
            <w:pPr>
              <w:suppressAutoHyphens w:val="0"/>
              <w:spacing w:after="0"/>
              <w:jc w:val="center"/>
              <w:rPr>
                <w:rFonts w:asciiTheme="minorHAnsi" w:hAnsiTheme="minorHAnsi" w:cstheme="minorHAnsi"/>
                <w:b/>
                <w:bCs/>
                <w:color w:val="222222"/>
                <w:szCs w:val="22"/>
                <w:lang w:val="en-US" w:eastAsia="en-US"/>
              </w:rPr>
            </w:pPr>
          </w:p>
          <w:p w:rsidR="007A0C85" w:rsidRPr="004B4944" w:rsidRDefault="007A0C85" w:rsidP="00086338">
            <w:pPr>
              <w:suppressAutoHyphens w:val="0"/>
              <w:spacing w:after="0"/>
              <w:jc w:val="center"/>
              <w:rPr>
                <w:rFonts w:asciiTheme="minorHAnsi" w:hAnsiTheme="minorHAnsi" w:cstheme="minorHAnsi"/>
                <w:b/>
                <w:bCs/>
                <w:color w:val="222222"/>
                <w:szCs w:val="22"/>
                <w:lang w:val="el-GR" w:eastAsia="en-US"/>
              </w:rPr>
            </w:pPr>
            <w:r w:rsidRPr="004B4944">
              <w:rPr>
                <w:rFonts w:asciiTheme="minorHAnsi" w:hAnsiTheme="minorHAnsi" w:cstheme="minorHAnsi"/>
                <w:b/>
                <w:bCs/>
                <w:color w:val="222222"/>
                <w:szCs w:val="22"/>
                <w:lang w:val="el-GR" w:eastAsia="en-US"/>
              </w:rPr>
              <w:t>ΝΑΙ</w:t>
            </w:r>
          </w:p>
        </w:tc>
        <w:tc>
          <w:tcPr>
            <w:tcW w:w="368" w:type="pct"/>
          </w:tcPr>
          <w:p w:rsidR="007A0C85" w:rsidRPr="004B4944" w:rsidRDefault="007A0C85" w:rsidP="00086338">
            <w:pPr>
              <w:suppressAutoHyphens w:val="0"/>
              <w:spacing w:after="0"/>
              <w:jc w:val="center"/>
              <w:rPr>
                <w:rFonts w:asciiTheme="minorHAnsi" w:hAnsiTheme="minorHAnsi" w:cstheme="minorHAnsi"/>
                <w:b/>
                <w:bCs/>
                <w:color w:val="222222"/>
                <w:szCs w:val="22"/>
                <w:lang w:val="el-GR" w:eastAsia="en-US"/>
              </w:rPr>
            </w:pPr>
          </w:p>
          <w:p w:rsidR="007A0C85" w:rsidRPr="004B4944" w:rsidRDefault="007A0C85" w:rsidP="00086338">
            <w:pPr>
              <w:suppressAutoHyphens w:val="0"/>
              <w:spacing w:after="0"/>
              <w:jc w:val="center"/>
              <w:rPr>
                <w:rFonts w:asciiTheme="minorHAnsi" w:hAnsiTheme="minorHAnsi" w:cstheme="minorHAnsi"/>
                <w:b/>
                <w:bCs/>
                <w:color w:val="222222"/>
                <w:szCs w:val="22"/>
                <w:lang w:val="el-GR" w:eastAsia="en-US"/>
              </w:rPr>
            </w:pPr>
          </w:p>
          <w:p w:rsidR="007A0C85" w:rsidRPr="004B4944" w:rsidRDefault="007A0C85" w:rsidP="00086338">
            <w:pPr>
              <w:suppressAutoHyphens w:val="0"/>
              <w:spacing w:after="0"/>
              <w:jc w:val="center"/>
              <w:rPr>
                <w:rFonts w:asciiTheme="minorHAnsi" w:hAnsiTheme="minorHAnsi" w:cstheme="minorHAnsi"/>
                <w:b/>
                <w:bCs/>
                <w:color w:val="222222"/>
                <w:szCs w:val="22"/>
                <w:lang w:val="el-GR" w:eastAsia="en-US"/>
              </w:rPr>
            </w:pPr>
            <w:r w:rsidRPr="004B4944">
              <w:rPr>
                <w:rFonts w:asciiTheme="minorHAnsi" w:hAnsiTheme="minorHAnsi" w:cstheme="minorHAnsi"/>
                <w:b/>
                <w:bCs/>
                <w:color w:val="222222"/>
                <w:szCs w:val="22"/>
                <w:lang w:val="el-GR" w:eastAsia="en-US"/>
              </w:rPr>
              <w:t>ΟΧΙ</w:t>
            </w:r>
          </w:p>
        </w:tc>
        <w:tc>
          <w:tcPr>
            <w:tcW w:w="880" w:type="pct"/>
          </w:tcPr>
          <w:p w:rsidR="007A0C85" w:rsidRPr="004B4944" w:rsidRDefault="007A0C85" w:rsidP="00086338">
            <w:pPr>
              <w:suppressAutoHyphens w:val="0"/>
              <w:spacing w:after="0"/>
              <w:jc w:val="center"/>
              <w:rPr>
                <w:rFonts w:asciiTheme="minorHAnsi" w:hAnsiTheme="minorHAnsi" w:cstheme="minorHAnsi"/>
                <w:b/>
                <w:bCs/>
                <w:color w:val="222222"/>
                <w:szCs w:val="22"/>
                <w:lang w:val="en-US" w:eastAsia="en-US"/>
              </w:rPr>
            </w:pPr>
          </w:p>
          <w:p w:rsidR="007A0C85" w:rsidRPr="004B4944" w:rsidRDefault="007A0C85" w:rsidP="00086338">
            <w:pPr>
              <w:suppressAutoHyphens w:val="0"/>
              <w:spacing w:after="0"/>
              <w:jc w:val="center"/>
              <w:rPr>
                <w:rFonts w:asciiTheme="minorHAnsi" w:hAnsiTheme="minorHAnsi" w:cstheme="minorHAnsi"/>
                <w:b/>
                <w:bCs/>
                <w:color w:val="222222"/>
                <w:szCs w:val="22"/>
                <w:lang w:val="en-US" w:eastAsia="en-US"/>
              </w:rPr>
            </w:pPr>
          </w:p>
          <w:p w:rsidR="007A0C85" w:rsidRPr="004B4944" w:rsidRDefault="007A0C85" w:rsidP="00086338">
            <w:pPr>
              <w:suppressAutoHyphens w:val="0"/>
              <w:spacing w:after="0"/>
              <w:jc w:val="center"/>
              <w:rPr>
                <w:rFonts w:asciiTheme="minorHAnsi" w:hAnsiTheme="minorHAnsi" w:cstheme="minorHAnsi"/>
                <w:b/>
                <w:bCs/>
                <w:color w:val="222222"/>
                <w:szCs w:val="22"/>
                <w:lang w:val="el-GR" w:eastAsia="en-US"/>
              </w:rPr>
            </w:pPr>
            <w:r w:rsidRPr="004B4944">
              <w:rPr>
                <w:rFonts w:asciiTheme="minorHAnsi" w:hAnsiTheme="minorHAnsi" w:cstheme="minorHAnsi"/>
                <w:b/>
                <w:bCs/>
                <w:color w:val="222222"/>
                <w:szCs w:val="22"/>
                <w:lang w:val="el-GR" w:eastAsia="en-US"/>
              </w:rPr>
              <w:t>ΠΑΡΑΠΟΜΠΗ</w:t>
            </w:r>
          </w:p>
        </w:tc>
      </w:tr>
      <w:tr w:rsidR="007A0C85" w:rsidRPr="00112E6B" w:rsidTr="00086338">
        <w:trPr>
          <w:trHeight w:val="1515"/>
        </w:trPr>
        <w:tc>
          <w:tcPr>
            <w:tcW w:w="317" w:type="pct"/>
            <w:shd w:val="clear" w:color="auto" w:fill="auto"/>
            <w:vAlign w:val="center"/>
          </w:tcPr>
          <w:p w:rsidR="007A0C85" w:rsidRPr="004B4944" w:rsidRDefault="007A0C85" w:rsidP="00086338">
            <w:pPr>
              <w:jc w:val="center"/>
              <w:rPr>
                <w:rFonts w:asciiTheme="minorHAnsi" w:hAnsiTheme="minorHAnsi" w:cstheme="minorHAnsi"/>
                <w:b/>
                <w:color w:val="000000"/>
                <w:szCs w:val="22"/>
              </w:rPr>
            </w:pPr>
            <w:r w:rsidRPr="004B4944">
              <w:rPr>
                <w:rFonts w:asciiTheme="minorHAnsi" w:hAnsiTheme="minorHAnsi" w:cstheme="minorHAnsi"/>
                <w:b/>
                <w:color w:val="000000"/>
                <w:szCs w:val="22"/>
              </w:rPr>
              <w:t>1.1</w:t>
            </w:r>
          </w:p>
        </w:tc>
        <w:tc>
          <w:tcPr>
            <w:tcW w:w="3067" w:type="pct"/>
            <w:shd w:val="clear" w:color="auto" w:fill="auto"/>
            <w:vAlign w:val="center"/>
          </w:tcPr>
          <w:p w:rsidR="007A0C85" w:rsidRPr="004B4944" w:rsidRDefault="007A0C85" w:rsidP="00086338">
            <w:pPr>
              <w:suppressAutoHyphens w:val="0"/>
              <w:spacing w:after="24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 xml:space="preserve">Πλήρες IVD συσκευασία για την ανίχνευση </w:t>
            </w:r>
            <w:proofErr w:type="spellStart"/>
            <w:r w:rsidRPr="004B4944">
              <w:rPr>
                <w:rFonts w:asciiTheme="minorHAnsi" w:hAnsiTheme="minorHAnsi" w:cstheme="minorHAnsi"/>
                <w:szCs w:val="22"/>
                <w:lang w:val="el-GR" w:eastAsia="en-US"/>
              </w:rPr>
              <w:t>IgG</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αυτοαντισωμάτων</w:t>
            </w:r>
            <w:proofErr w:type="spellEnd"/>
            <w:r w:rsidRPr="004B4944">
              <w:rPr>
                <w:rFonts w:asciiTheme="minorHAnsi" w:hAnsiTheme="minorHAnsi" w:cstheme="minorHAnsi"/>
                <w:szCs w:val="22"/>
                <w:lang w:val="el-GR" w:eastAsia="en-US"/>
              </w:rPr>
              <w:t xml:space="preserve"> έναντι της </w:t>
            </w:r>
            <w:proofErr w:type="spellStart"/>
            <w:r w:rsidRPr="004B4944">
              <w:rPr>
                <w:rFonts w:asciiTheme="minorHAnsi" w:hAnsiTheme="minorHAnsi" w:cstheme="minorHAnsi"/>
                <w:szCs w:val="22"/>
                <w:lang w:val="el-GR" w:eastAsia="en-US"/>
              </w:rPr>
              <w:t>Yδατοπορίνης</w:t>
            </w:r>
            <w:proofErr w:type="spellEnd"/>
            <w:r w:rsidRPr="004B4944">
              <w:rPr>
                <w:rFonts w:asciiTheme="minorHAnsi" w:hAnsiTheme="minorHAnsi" w:cstheme="minorHAnsi"/>
                <w:szCs w:val="22"/>
                <w:lang w:val="el-GR" w:eastAsia="en-US"/>
              </w:rPr>
              <w:t xml:space="preserve"> 4 (</w:t>
            </w:r>
            <w:proofErr w:type="spellStart"/>
            <w:r w:rsidRPr="004B4944">
              <w:rPr>
                <w:rFonts w:asciiTheme="minorHAnsi" w:hAnsiTheme="minorHAnsi" w:cstheme="minorHAnsi"/>
                <w:szCs w:val="22"/>
                <w:lang w:val="el-GR" w:eastAsia="en-US"/>
              </w:rPr>
              <w:t>Aquaporin</w:t>
            </w:r>
            <w:proofErr w:type="spellEnd"/>
            <w:r w:rsidRPr="004B4944">
              <w:rPr>
                <w:rFonts w:asciiTheme="minorHAnsi" w:hAnsiTheme="minorHAnsi" w:cstheme="minorHAnsi"/>
                <w:szCs w:val="22"/>
                <w:lang w:val="el-GR" w:eastAsia="en-US"/>
              </w:rPr>
              <w:t xml:space="preserve"> 4) με έμμεσο </w:t>
            </w:r>
            <w:proofErr w:type="spellStart"/>
            <w:r w:rsidRPr="004B4944">
              <w:rPr>
                <w:rFonts w:asciiTheme="minorHAnsi" w:hAnsiTheme="minorHAnsi" w:cstheme="minorHAnsi"/>
                <w:szCs w:val="22"/>
                <w:lang w:val="el-GR" w:eastAsia="en-US"/>
              </w:rPr>
              <w:t>ανοσοφθορισμό</w:t>
            </w:r>
            <w:proofErr w:type="spellEnd"/>
            <w:r w:rsidRPr="004B4944">
              <w:rPr>
                <w:rFonts w:asciiTheme="minorHAnsi" w:hAnsiTheme="minorHAnsi" w:cstheme="minorHAnsi"/>
                <w:szCs w:val="22"/>
                <w:lang w:val="el-GR" w:eastAsia="en-US"/>
              </w:rPr>
              <w:t xml:space="preserve"> σε Ανθρώπου ορό ή πλάσμα ή ΕΝΥ. Να περιέχει 10 πλάκες των 5 </w:t>
            </w:r>
            <w:proofErr w:type="spellStart"/>
            <w:r w:rsidRPr="004B4944">
              <w:rPr>
                <w:rFonts w:asciiTheme="minorHAnsi" w:hAnsiTheme="minorHAnsi" w:cstheme="minorHAnsi"/>
                <w:szCs w:val="22"/>
                <w:lang w:val="el-GR" w:eastAsia="en-US"/>
              </w:rPr>
              <w:t>βοθρίων</w:t>
            </w:r>
            <w:proofErr w:type="spellEnd"/>
            <w:r w:rsidRPr="004B4944">
              <w:rPr>
                <w:rFonts w:asciiTheme="minorHAnsi" w:hAnsiTheme="minorHAnsi" w:cstheme="minorHAnsi"/>
                <w:szCs w:val="22"/>
                <w:lang w:val="el-GR" w:eastAsia="en-US"/>
              </w:rPr>
              <w:t xml:space="preserve"> με συνδυασμό διπλού υποστρώματος (γονιδιακά εμβολιασμένων με το αντιγόνο και μη εμβολιασμένων κυττάρων EU 90) ανά δείγμα (2 </w:t>
            </w:r>
            <w:proofErr w:type="spellStart"/>
            <w:r w:rsidRPr="004B4944">
              <w:rPr>
                <w:rFonts w:asciiTheme="minorHAnsi" w:hAnsiTheme="minorHAnsi" w:cstheme="minorHAnsi"/>
                <w:szCs w:val="22"/>
                <w:lang w:val="el-GR" w:eastAsia="en-US"/>
              </w:rPr>
              <w:t>Biochips</w:t>
            </w:r>
            <w:proofErr w:type="spellEnd"/>
            <w:r w:rsidRPr="004B4944">
              <w:rPr>
                <w:rFonts w:asciiTheme="minorHAnsi" w:hAnsiTheme="minorHAnsi" w:cstheme="minorHAnsi"/>
                <w:szCs w:val="22"/>
                <w:lang w:val="el-GR" w:eastAsia="en-US"/>
              </w:rPr>
              <w:t xml:space="preserve"> σε κάθε πεδίο), </w:t>
            </w:r>
            <w:proofErr w:type="spellStart"/>
            <w:r w:rsidRPr="004B4944">
              <w:rPr>
                <w:rFonts w:asciiTheme="minorHAnsi" w:hAnsiTheme="minorHAnsi" w:cstheme="minorHAnsi"/>
                <w:szCs w:val="22"/>
                <w:lang w:val="el-GR" w:eastAsia="en-US"/>
              </w:rPr>
              <w:t>προσδεδεμένων</w:t>
            </w:r>
            <w:proofErr w:type="spellEnd"/>
            <w:r w:rsidRPr="004B4944">
              <w:rPr>
                <w:rFonts w:asciiTheme="minorHAnsi" w:hAnsiTheme="minorHAnsi" w:cstheme="minorHAnsi"/>
                <w:szCs w:val="22"/>
                <w:lang w:val="el-GR" w:eastAsia="en-US"/>
              </w:rPr>
              <w:t xml:space="preserve"> με την πρωτοποριακή τεχνική </w:t>
            </w:r>
            <w:proofErr w:type="spellStart"/>
            <w:r w:rsidRPr="004B4944">
              <w:rPr>
                <w:rFonts w:asciiTheme="minorHAnsi" w:hAnsiTheme="minorHAnsi" w:cstheme="minorHAnsi"/>
                <w:szCs w:val="22"/>
                <w:lang w:val="el-GR" w:eastAsia="en-US"/>
              </w:rPr>
              <w:t>Biochips</w:t>
            </w:r>
            <w:proofErr w:type="spellEnd"/>
            <w:r w:rsidRPr="004B4944">
              <w:rPr>
                <w:rFonts w:asciiTheme="minorHAnsi" w:hAnsiTheme="minorHAnsi" w:cstheme="minorHAnsi"/>
                <w:szCs w:val="22"/>
                <w:lang w:val="el-GR" w:eastAsia="en-US"/>
              </w:rPr>
              <w:t xml:space="preserve">, θετικό και αρνητικό μάρτυρα έτοιμους προς χρήση, σύζευγμα </w:t>
            </w:r>
            <w:proofErr w:type="spellStart"/>
            <w:r w:rsidRPr="004B4944">
              <w:rPr>
                <w:rFonts w:asciiTheme="minorHAnsi" w:hAnsiTheme="minorHAnsi" w:cstheme="minorHAnsi"/>
                <w:szCs w:val="22"/>
                <w:lang w:val="el-GR" w:eastAsia="en-US"/>
              </w:rPr>
              <w:t>IgG</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αντιανθρώπινης</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ανοσοσφαιρίνης</w:t>
            </w:r>
            <w:proofErr w:type="spellEnd"/>
            <w:r w:rsidRPr="004B4944">
              <w:rPr>
                <w:rFonts w:asciiTheme="minorHAnsi" w:hAnsiTheme="minorHAnsi" w:cstheme="minorHAnsi"/>
                <w:szCs w:val="22"/>
                <w:lang w:val="el-GR" w:eastAsia="en-US"/>
              </w:rPr>
              <w:t xml:space="preserve"> με την φθορίζουσα χρωστική  </w:t>
            </w:r>
            <w:proofErr w:type="spellStart"/>
            <w:r w:rsidRPr="004B4944">
              <w:rPr>
                <w:rFonts w:asciiTheme="minorHAnsi" w:hAnsiTheme="minorHAnsi" w:cstheme="minorHAnsi"/>
                <w:szCs w:val="22"/>
                <w:lang w:val="el-GR" w:eastAsia="en-US"/>
              </w:rPr>
              <w:t>Ισοθειοκυανική</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φλουορεσκεΐνη</w:t>
            </w:r>
            <w:proofErr w:type="spellEnd"/>
            <w:r w:rsidRPr="004B4944">
              <w:rPr>
                <w:rFonts w:asciiTheme="minorHAnsi" w:hAnsiTheme="minorHAnsi" w:cstheme="minorHAnsi"/>
                <w:szCs w:val="22"/>
                <w:lang w:val="el-GR" w:eastAsia="en-US"/>
              </w:rPr>
              <w:t xml:space="preserve"> , ρυθμιστικό διάλυμα και μέσο στερέωσης.  Η πλήρης συσκευασία να φέρει σήμανση CE/IVD και να καλύπτει 50 ελέγχους.</w:t>
            </w: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880"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r>
      <w:tr w:rsidR="007A0C85" w:rsidRPr="00112E6B" w:rsidTr="00086338">
        <w:trPr>
          <w:trHeight w:val="416"/>
        </w:trPr>
        <w:tc>
          <w:tcPr>
            <w:tcW w:w="317" w:type="pct"/>
            <w:shd w:val="clear" w:color="auto" w:fill="auto"/>
            <w:vAlign w:val="center"/>
          </w:tcPr>
          <w:p w:rsidR="007A0C85" w:rsidRPr="004B4944" w:rsidRDefault="007A0C85" w:rsidP="00086338">
            <w:pPr>
              <w:jc w:val="center"/>
              <w:rPr>
                <w:rFonts w:asciiTheme="minorHAnsi" w:hAnsiTheme="minorHAnsi" w:cstheme="minorHAnsi"/>
                <w:b/>
                <w:color w:val="000000"/>
                <w:szCs w:val="22"/>
              </w:rPr>
            </w:pPr>
            <w:r w:rsidRPr="004B4944">
              <w:rPr>
                <w:rFonts w:asciiTheme="minorHAnsi" w:hAnsiTheme="minorHAnsi" w:cstheme="minorHAnsi"/>
                <w:b/>
                <w:color w:val="000000"/>
                <w:szCs w:val="22"/>
              </w:rPr>
              <w:t>1.2</w:t>
            </w:r>
          </w:p>
        </w:tc>
        <w:tc>
          <w:tcPr>
            <w:tcW w:w="3067" w:type="pct"/>
            <w:shd w:val="clear" w:color="auto" w:fill="auto"/>
            <w:vAlign w:val="center"/>
          </w:tcPr>
          <w:p w:rsidR="007A0C85" w:rsidRPr="004B4944" w:rsidRDefault="007A0C85" w:rsidP="00086338">
            <w:pPr>
              <w:suppressAutoHyphens w:val="0"/>
              <w:spacing w:after="24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 xml:space="preserve">Αντιδραστήρια </w:t>
            </w:r>
            <w:proofErr w:type="spellStart"/>
            <w:r w:rsidRPr="004B4944">
              <w:rPr>
                <w:rFonts w:asciiTheme="minorHAnsi" w:hAnsiTheme="minorHAnsi" w:cstheme="minorHAnsi"/>
                <w:szCs w:val="22"/>
                <w:lang w:val="el-GR" w:eastAsia="en-US"/>
              </w:rPr>
              <w:t>ανοσοφθορισμού</w:t>
            </w:r>
            <w:proofErr w:type="spellEnd"/>
            <w:r w:rsidRPr="004B4944">
              <w:rPr>
                <w:rFonts w:asciiTheme="minorHAnsi" w:hAnsiTheme="minorHAnsi" w:cstheme="minorHAnsi"/>
                <w:szCs w:val="22"/>
                <w:lang w:val="el-GR" w:eastAsia="en-US"/>
              </w:rPr>
              <w:t xml:space="preserve"> για τον ειδικό προσδιορισμό </w:t>
            </w:r>
            <w:proofErr w:type="spellStart"/>
            <w:r w:rsidRPr="004B4944">
              <w:rPr>
                <w:rFonts w:asciiTheme="minorHAnsi" w:hAnsiTheme="minorHAnsi" w:cstheme="minorHAnsi"/>
                <w:szCs w:val="22"/>
                <w:lang w:val="el-GR" w:eastAsia="en-US"/>
              </w:rPr>
              <w:t>γλυκοπρωτεϊνης</w:t>
            </w:r>
            <w:proofErr w:type="spellEnd"/>
            <w:r w:rsidRPr="004B4944">
              <w:rPr>
                <w:rFonts w:asciiTheme="minorHAnsi" w:hAnsiTheme="minorHAnsi" w:cstheme="minorHAnsi"/>
                <w:szCs w:val="22"/>
                <w:lang w:val="el-GR" w:eastAsia="en-US"/>
              </w:rPr>
              <w:t xml:space="preserve"> της </w:t>
            </w:r>
            <w:proofErr w:type="spellStart"/>
            <w:r w:rsidRPr="004B4944">
              <w:rPr>
                <w:rFonts w:asciiTheme="minorHAnsi" w:hAnsiTheme="minorHAnsi" w:cstheme="minorHAnsi"/>
                <w:szCs w:val="22"/>
                <w:lang w:val="el-GR" w:eastAsia="en-US"/>
              </w:rPr>
              <w:t>ολιγοδεντροκυτταρικής</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μυελίνης</w:t>
            </w:r>
            <w:proofErr w:type="spellEnd"/>
            <w:r w:rsidRPr="004B4944">
              <w:rPr>
                <w:rFonts w:asciiTheme="minorHAnsi" w:hAnsiTheme="minorHAnsi" w:cstheme="minorHAnsi"/>
                <w:szCs w:val="22"/>
                <w:lang w:val="el-GR" w:eastAsia="en-US"/>
              </w:rPr>
              <w:t xml:space="preserve"> (MOG) αντισωμάτων σε ανθρώπινο ορό ή πλάσμα ή ΕΝΥ.  Η πλήρης συσκευασία να περιέχει πλακίδια (5 θέσεων /</w:t>
            </w:r>
            <w:proofErr w:type="spellStart"/>
            <w:r w:rsidRPr="004B4944">
              <w:rPr>
                <w:rFonts w:asciiTheme="minorHAnsi" w:hAnsiTheme="minorHAnsi" w:cstheme="minorHAnsi"/>
                <w:szCs w:val="22"/>
                <w:lang w:val="el-GR" w:eastAsia="en-US"/>
              </w:rPr>
              <w:t>βοθρίων</w:t>
            </w:r>
            <w:proofErr w:type="spellEnd"/>
            <w:r w:rsidRPr="004B4944">
              <w:rPr>
                <w:rFonts w:asciiTheme="minorHAnsi" w:hAnsiTheme="minorHAnsi" w:cstheme="minorHAnsi"/>
                <w:szCs w:val="22"/>
                <w:lang w:val="el-GR" w:eastAsia="en-US"/>
              </w:rPr>
              <w:t xml:space="preserve">) με συνδυασμό διπλού υποστρώματος (γονιδιακά εμβολιασμένων με το αντιγόνο και μη εμβολιασμένων κυττάρων EU 90) ανά δείγμα (2 </w:t>
            </w:r>
            <w:proofErr w:type="spellStart"/>
            <w:r w:rsidRPr="004B4944">
              <w:rPr>
                <w:rFonts w:asciiTheme="minorHAnsi" w:hAnsiTheme="minorHAnsi" w:cstheme="minorHAnsi"/>
                <w:szCs w:val="22"/>
                <w:lang w:val="el-GR" w:eastAsia="en-US"/>
              </w:rPr>
              <w:t>Biochips</w:t>
            </w:r>
            <w:proofErr w:type="spellEnd"/>
            <w:r w:rsidRPr="004B4944">
              <w:rPr>
                <w:rFonts w:asciiTheme="minorHAnsi" w:hAnsiTheme="minorHAnsi" w:cstheme="minorHAnsi"/>
                <w:szCs w:val="22"/>
                <w:lang w:val="el-GR" w:eastAsia="en-US"/>
              </w:rPr>
              <w:t xml:space="preserve"> σε κάθε πεδίο), </w:t>
            </w:r>
            <w:proofErr w:type="spellStart"/>
            <w:r w:rsidRPr="004B4944">
              <w:rPr>
                <w:rFonts w:asciiTheme="minorHAnsi" w:hAnsiTheme="minorHAnsi" w:cstheme="minorHAnsi"/>
                <w:szCs w:val="22"/>
                <w:lang w:val="el-GR" w:eastAsia="en-US"/>
              </w:rPr>
              <w:t>προσδεδεμένων</w:t>
            </w:r>
            <w:proofErr w:type="spellEnd"/>
            <w:r w:rsidRPr="004B4944">
              <w:rPr>
                <w:rFonts w:asciiTheme="minorHAnsi" w:hAnsiTheme="minorHAnsi" w:cstheme="minorHAnsi"/>
                <w:szCs w:val="22"/>
                <w:lang w:val="el-GR" w:eastAsia="en-US"/>
              </w:rPr>
              <w:t xml:space="preserve"> με την πρωτοποριακή τεχνική </w:t>
            </w:r>
            <w:proofErr w:type="spellStart"/>
            <w:r w:rsidRPr="004B4944">
              <w:rPr>
                <w:rFonts w:asciiTheme="minorHAnsi" w:hAnsiTheme="minorHAnsi" w:cstheme="minorHAnsi"/>
                <w:szCs w:val="22"/>
                <w:lang w:val="el-GR" w:eastAsia="en-US"/>
              </w:rPr>
              <w:t>Biochips</w:t>
            </w:r>
            <w:proofErr w:type="spellEnd"/>
            <w:r w:rsidRPr="004B4944">
              <w:rPr>
                <w:rFonts w:asciiTheme="minorHAnsi" w:hAnsiTheme="minorHAnsi" w:cstheme="minorHAnsi"/>
                <w:szCs w:val="22"/>
                <w:lang w:val="el-GR" w:eastAsia="en-US"/>
              </w:rPr>
              <w:t xml:space="preserve">, θετικό και αρνητικό μάρτυρα, συζευγμένο ένζυμο, καλυπτικό μέσο, πλυστικό διάλυμα και </w:t>
            </w:r>
            <w:proofErr w:type="spellStart"/>
            <w:r w:rsidRPr="004B4944">
              <w:rPr>
                <w:rFonts w:asciiTheme="minorHAnsi" w:hAnsiTheme="minorHAnsi" w:cstheme="minorHAnsi"/>
                <w:szCs w:val="22"/>
                <w:lang w:val="el-GR" w:eastAsia="en-US"/>
              </w:rPr>
              <w:t>καλυπτρίδες</w:t>
            </w:r>
            <w:proofErr w:type="spellEnd"/>
            <w:r w:rsidRPr="004B4944">
              <w:rPr>
                <w:rFonts w:asciiTheme="minorHAnsi" w:hAnsiTheme="minorHAnsi" w:cstheme="minorHAnsi"/>
                <w:szCs w:val="22"/>
                <w:lang w:val="el-GR" w:eastAsia="en-US"/>
              </w:rPr>
              <w:t>.  Η πλήρης συσκευασία να φέρει σήμανση CE/IVD και να καλύπτει 50 ελέγχους.</w:t>
            </w: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880"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r>
      <w:tr w:rsidR="007A0C85" w:rsidRPr="00112E6B" w:rsidTr="00086338">
        <w:trPr>
          <w:trHeight w:val="915"/>
        </w:trPr>
        <w:tc>
          <w:tcPr>
            <w:tcW w:w="317" w:type="pct"/>
            <w:shd w:val="clear" w:color="auto" w:fill="auto"/>
            <w:vAlign w:val="center"/>
          </w:tcPr>
          <w:p w:rsidR="007A0C85" w:rsidRPr="004B4944" w:rsidRDefault="007A0C85" w:rsidP="00086338">
            <w:pPr>
              <w:jc w:val="center"/>
              <w:rPr>
                <w:rFonts w:asciiTheme="minorHAnsi" w:hAnsiTheme="minorHAnsi" w:cstheme="minorHAnsi"/>
                <w:b/>
                <w:color w:val="000000"/>
                <w:szCs w:val="22"/>
              </w:rPr>
            </w:pPr>
            <w:r w:rsidRPr="004B4944">
              <w:rPr>
                <w:rFonts w:asciiTheme="minorHAnsi" w:hAnsiTheme="minorHAnsi" w:cstheme="minorHAnsi"/>
                <w:b/>
                <w:color w:val="000000"/>
                <w:szCs w:val="22"/>
              </w:rPr>
              <w:t>1.3</w:t>
            </w:r>
          </w:p>
        </w:tc>
        <w:tc>
          <w:tcPr>
            <w:tcW w:w="3067" w:type="pct"/>
            <w:shd w:val="clear" w:color="auto" w:fill="auto"/>
            <w:vAlign w:val="center"/>
          </w:tcPr>
          <w:p w:rsidR="007A0C85" w:rsidRPr="004B4944" w:rsidRDefault="007A0C85" w:rsidP="00086338">
            <w:pPr>
              <w:suppressAutoHyphens w:val="0"/>
              <w:spacing w:after="24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 xml:space="preserve">Δοκιμασία έμμεσου </w:t>
            </w:r>
            <w:proofErr w:type="spellStart"/>
            <w:r w:rsidRPr="004B4944">
              <w:rPr>
                <w:rFonts w:asciiTheme="minorHAnsi" w:hAnsiTheme="minorHAnsi" w:cstheme="minorHAnsi"/>
                <w:szCs w:val="22"/>
                <w:lang w:val="el-GR" w:eastAsia="en-US"/>
              </w:rPr>
              <w:t>ανοσοφθορισμού</w:t>
            </w:r>
            <w:proofErr w:type="spellEnd"/>
            <w:r w:rsidRPr="004B4944">
              <w:rPr>
                <w:rFonts w:asciiTheme="minorHAnsi" w:hAnsiTheme="minorHAnsi" w:cstheme="minorHAnsi"/>
                <w:szCs w:val="22"/>
                <w:lang w:val="el-GR" w:eastAsia="en-US"/>
              </w:rPr>
              <w:t xml:space="preserve"> για τον ταυτόχρονο προσδιορισμό </w:t>
            </w:r>
            <w:proofErr w:type="spellStart"/>
            <w:r w:rsidRPr="004B4944">
              <w:rPr>
                <w:rFonts w:asciiTheme="minorHAnsi" w:hAnsiTheme="minorHAnsi" w:cstheme="minorHAnsi"/>
                <w:szCs w:val="22"/>
                <w:lang w:val="el-GR" w:eastAsia="en-US"/>
              </w:rPr>
              <w:t>αυτοαντισωμάτων</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ΙgG</w:t>
            </w:r>
            <w:proofErr w:type="spellEnd"/>
            <w:r w:rsidRPr="004B4944">
              <w:rPr>
                <w:rFonts w:asciiTheme="minorHAnsi" w:hAnsiTheme="minorHAnsi" w:cstheme="minorHAnsi"/>
                <w:szCs w:val="22"/>
                <w:lang w:val="el-GR" w:eastAsia="en-US"/>
              </w:rPr>
              <w:t xml:space="preserve"> έναντι της </w:t>
            </w:r>
            <w:proofErr w:type="spellStart"/>
            <w:r w:rsidRPr="004B4944">
              <w:rPr>
                <w:rFonts w:asciiTheme="minorHAnsi" w:hAnsiTheme="minorHAnsi" w:cstheme="minorHAnsi"/>
                <w:szCs w:val="22"/>
                <w:lang w:val="el-GR" w:eastAsia="en-US"/>
              </w:rPr>
              <w:t>Yδατοπορίνης</w:t>
            </w:r>
            <w:proofErr w:type="spellEnd"/>
            <w:r w:rsidRPr="004B4944">
              <w:rPr>
                <w:rFonts w:asciiTheme="minorHAnsi" w:hAnsiTheme="minorHAnsi" w:cstheme="minorHAnsi"/>
                <w:szCs w:val="22"/>
                <w:lang w:val="el-GR" w:eastAsia="en-US"/>
              </w:rPr>
              <w:t xml:space="preserve"> 4 (</w:t>
            </w:r>
            <w:proofErr w:type="spellStart"/>
            <w:r w:rsidRPr="004B4944">
              <w:rPr>
                <w:rFonts w:asciiTheme="minorHAnsi" w:hAnsiTheme="minorHAnsi" w:cstheme="minorHAnsi"/>
                <w:szCs w:val="22"/>
                <w:lang w:val="el-GR" w:eastAsia="en-US"/>
              </w:rPr>
              <w:t>Aquaporin</w:t>
            </w:r>
            <w:proofErr w:type="spellEnd"/>
            <w:r w:rsidRPr="004B4944">
              <w:rPr>
                <w:rFonts w:asciiTheme="minorHAnsi" w:hAnsiTheme="minorHAnsi" w:cstheme="minorHAnsi"/>
                <w:szCs w:val="22"/>
                <w:lang w:val="el-GR" w:eastAsia="en-US"/>
              </w:rPr>
              <w:t xml:space="preserve"> 4) και της </w:t>
            </w:r>
            <w:proofErr w:type="spellStart"/>
            <w:r w:rsidRPr="004B4944">
              <w:rPr>
                <w:rFonts w:asciiTheme="minorHAnsi" w:hAnsiTheme="minorHAnsi" w:cstheme="minorHAnsi"/>
                <w:szCs w:val="22"/>
                <w:lang w:val="el-GR" w:eastAsia="en-US"/>
              </w:rPr>
              <w:t>γλυκοπρωτεϊνης</w:t>
            </w:r>
            <w:proofErr w:type="spellEnd"/>
            <w:r w:rsidRPr="004B4944">
              <w:rPr>
                <w:rFonts w:asciiTheme="minorHAnsi" w:hAnsiTheme="minorHAnsi" w:cstheme="minorHAnsi"/>
                <w:szCs w:val="22"/>
                <w:lang w:val="el-GR" w:eastAsia="en-US"/>
              </w:rPr>
              <w:t xml:space="preserve"> της </w:t>
            </w:r>
            <w:proofErr w:type="spellStart"/>
            <w:r w:rsidRPr="004B4944">
              <w:rPr>
                <w:rFonts w:asciiTheme="minorHAnsi" w:hAnsiTheme="minorHAnsi" w:cstheme="minorHAnsi"/>
                <w:szCs w:val="22"/>
                <w:lang w:val="el-GR" w:eastAsia="en-US"/>
              </w:rPr>
              <w:t>ολιγοδεντροκυτταρικής</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μυελίνης</w:t>
            </w:r>
            <w:proofErr w:type="spellEnd"/>
            <w:r w:rsidRPr="004B4944">
              <w:rPr>
                <w:rFonts w:asciiTheme="minorHAnsi" w:hAnsiTheme="minorHAnsi" w:cstheme="minorHAnsi"/>
                <w:szCs w:val="22"/>
                <w:lang w:val="el-GR" w:eastAsia="en-US"/>
              </w:rPr>
              <w:t xml:space="preserve"> (MOG), σε ανθρώπινο ορό ή πλάσμα ή ΕΝΥ.  Η πλήρης συσκευασία να περιέχει πλακίδια (5 θέσεων/</w:t>
            </w:r>
            <w:proofErr w:type="spellStart"/>
            <w:r w:rsidRPr="004B4944">
              <w:rPr>
                <w:rFonts w:asciiTheme="minorHAnsi" w:hAnsiTheme="minorHAnsi" w:cstheme="minorHAnsi"/>
                <w:szCs w:val="22"/>
                <w:lang w:val="el-GR" w:eastAsia="en-US"/>
              </w:rPr>
              <w:t>βοθρίων</w:t>
            </w:r>
            <w:proofErr w:type="spellEnd"/>
            <w:r w:rsidRPr="004B4944">
              <w:rPr>
                <w:rFonts w:asciiTheme="minorHAnsi" w:hAnsiTheme="minorHAnsi" w:cstheme="minorHAnsi"/>
                <w:szCs w:val="22"/>
                <w:lang w:val="el-GR" w:eastAsia="en-US"/>
              </w:rPr>
              <w:t xml:space="preserve">) που θα φέρουν συνδυασμό 3 υποστρωμάτων (γονιδιακά εμβολιασμένων με τα </w:t>
            </w:r>
            <w:r w:rsidRPr="004B4944">
              <w:rPr>
                <w:rFonts w:asciiTheme="minorHAnsi" w:hAnsiTheme="minorHAnsi" w:cstheme="minorHAnsi"/>
                <w:szCs w:val="22"/>
                <w:lang w:val="el-GR" w:eastAsia="en-US"/>
              </w:rPr>
              <w:lastRenderedPageBreak/>
              <w:t xml:space="preserve">δύο αντιγόνα και μη εμβολιασμένων κυττάρων EU 90) ανά δείγμα (3 </w:t>
            </w:r>
            <w:proofErr w:type="spellStart"/>
            <w:r w:rsidRPr="004B4944">
              <w:rPr>
                <w:rFonts w:asciiTheme="minorHAnsi" w:hAnsiTheme="minorHAnsi" w:cstheme="minorHAnsi"/>
                <w:szCs w:val="22"/>
                <w:lang w:val="el-GR" w:eastAsia="en-US"/>
              </w:rPr>
              <w:t>Biochips</w:t>
            </w:r>
            <w:proofErr w:type="spellEnd"/>
            <w:r w:rsidRPr="004B4944">
              <w:rPr>
                <w:rFonts w:asciiTheme="minorHAnsi" w:hAnsiTheme="minorHAnsi" w:cstheme="minorHAnsi"/>
                <w:szCs w:val="22"/>
                <w:lang w:val="el-GR" w:eastAsia="en-US"/>
              </w:rPr>
              <w:t xml:space="preserve"> σε κάθε πεδίο), </w:t>
            </w:r>
            <w:proofErr w:type="spellStart"/>
            <w:r w:rsidRPr="004B4944">
              <w:rPr>
                <w:rFonts w:asciiTheme="minorHAnsi" w:hAnsiTheme="minorHAnsi" w:cstheme="minorHAnsi"/>
                <w:szCs w:val="22"/>
                <w:lang w:val="el-GR" w:eastAsia="en-US"/>
              </w:rPr>
              <w:t>προσδεδεμένων</w:t>
            </w:r>
            <w:proofErr w:type="spellEnd"/>
            <w:r w:rsidRPr="004B4944">
              <w:rPr>
                <w:rFonts w:asciiTheme="minorHAnsi" w:hAnsiTheme="minorHAnsi" w:cstheme="minorHAnsi"/>
                <w:szCs w:val="22"/>
                <w:lang w:val="el-GR" w:eastAsia="en-US"/>
              </w:rPr>
              <w:t xml:space="preserve"> με την πρωτοποριακή τεχνική </w:t>
            </w:r>
            <w:proofErr w:type="spellStart"/>
            <w:r w:rsidRPr="004B4944">
              <w:rPr>
                <w:rFonts w:asciiTheme="minorHAnsi" w:hAnsiTheme="minorHAnsi" w:cstheme="minorHAnsi"/>
                <w:szCs w:val="22"/>
                <w:lang w:val="el-GR" w:eastAsia="en-US"/>
              </w:rPr>
              <w:t>Biochips</w:t>
            </w:r>
            <w:proofErr w:type="spellEnd"/>
            <w:r w:rsidRPr="004B4944">
              <w:rPr>
                <w:rFonts w:asciiTheme="minorHAnsi" w:hAnsiTheme="minorHAnsi" w:cstheme="minorHAnsi"/>
                <w:szCs w:val="22"/>
                <w:lang w:val="el-GR" w:eastAsia="en-US"/>
              </w:rPr>
              <w:t xml:space="preserve">, θετικό και αρνητικό μάρτυρα, συζευγμένο ένζυμο, καλυπτικό μέσο, πλυστικό διάλυμα και </w:t>
            </w:r>
            <w:proofErr w:type="spellStart"/>
            <w:r w:rsidRPr="004B4944">
              <w:rPr>
                <w:rFonts w:asciiTheme="minorHAnsi" w:hAnsiTheme="minorHAnsi" w:cstheme="minorHAnsi"/>
                <w:szCs w:val="22"/>
                <w:lang w:val="el-GR" w:eastAsia="en-US"/>
              </w:rPr>
              <w:t>καλυπτρίδες</w:t>
            </w:r>
            <w:proofErr w:type="spellEnd"/>
            <w:r w:rsidRPr="004B4944">
              <w:rPr>
                <w:rFonts w:asciiTheme="minorHAnsi" w:hAnsiTheme="minorHAnsi" w:cstheme="minorHAnsi"/>
                <w:szCs w:val="22"/>
                <w:lang w:val="el-GR" w:eastAsia="en-US"/>
              </w:rPr>
              <w:t>.  Η πλήρης συσκευασία να φέρει σήμανση CE/IVD και να καλύπτει 50 ελέγχους.</w:t>
            </w: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880"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r>
      <w:tr w:rsidR="007A0C85" w:rsidRPr="00112E6B" w:rsidTr="00086338">
        <w:trPr>
          <w:trHeight w:val="698"/>
        </w:trPr>
        <w:tc>
          <w:tcPr>
            <w:tcW w:w="317" w:type="pct"/>
            <w:shd w:val="clear" w:color="auto" w:fill="auto"/>
            <w:vAlign w:val="center"/>
          </w:tcPr>
          <w:p w:rsidR="007A0C85" w:rsidRPr="004B4944" w:rsidRDefault="007A0C85" w:rsidP="00086338">
            <w:pPr>
              <w:jc w:val="center"/>
              <w:rPr>
                <w:rFonts w:asciiTheme="minorHAnsi" w:hAnsiTheme="minorHAnsi" w:cstheme="minorHAnsi"/>
                <w:b/>
                <w:color w:val="000000"/>
                <w:szCs w:val="22"/>
              </w:rPr>
            </w:pPr>
            <w:r w:rsidRPr="004B4944">
              <w:rPr>
                <w:rFonts w:asciiTheme="minorHAnsi" w:hAnsiTheme="minorHAnsi" w:cstheme="minorHAnsi"/>
                <w:b/>
                <w:color w:val="000000"/>
                <w:szCs w:val="22"/>
              </w:rPr>
              <w:lastRenderedPageBreak/>
              <w:t>1.4</w:t>
            </w:r>
          </w:p>
        </w:tc>
        <w:tc>
          <w:tcPr>
            <w:tcW w:w="3067" w:type="pct"/>
            <w:shd w:val="clear" w:color="auto" w:fill="auto"/>
            <w:vAlign w:val="center"/>
          </w:tcPr>
          <w:p w:rsidR="007A0C85" w:rsidRPr="004B4944" w:rsidRDefault="007A0C85" w:rsidP="00086338">
            <w:pPr>
              <w:suppressAutoHyphens w:val="0"/>
              <w:spacing w:after="24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 xml:space="preserve">Δοκιμασία έμμεσου </w:t>
            </w:r>
            <w:proofErr w:type="spellStart"/>
            <w:r w:rsidRPr="004B4944">
              <w:rPr>
                <w:rFonts w:asciiTheme="minorHAnsi" w:hAnsiTheme="minorHAnsi" w:cstheme="minorHAnsi"/>
                <w:szCs w:val="22"/>
                <w:lang w:val="el-GR" w:eastAsia="en-US"/>
              </w:rPr>
              <w:t>ανοσοφθορισμού</w:t>
            </w:r>
            <w:proofErr w:type="spellEnd"/>
            <w:r w:rsidRPr="004B4944">
              <w:rPr>
                <w:rFonts w:asciiTheme="minorHAnsi" w:hAnsiTheme="minorHAnsi" w:cstheme="minorHAnsi"/>
                <w:szCs w:val="22"/>
                <w:lang w:val="el-GR" w:eastAsia="en-US"/>
              </w:rPr>
              <w:t xml:space="preserve"> για τον ταυτόχρονο προσδιορισμό </w:t>
            </w:r>
            <w:proofErr w:type="spellStart"/>
            <w:r w:rsidRPr="004B4944">
              <w:rPr>
                <w:rFonts w:asciiTheme="minorHAnsi" w:hAnsiTheme="minorHAnsi" w:cstheme="minorHAnsi"/>
                <w:szCs w:val="22"/>
                <w:lang w:val="el-GR" w:eastAsia="en-US"/>
              </w:rPr>
              <w:t>IgG</w:t>
            </w:r>
            <w:proofErr w:type="spellEnd"/>
            <w:r w:rsidRPr="004B4944">
              <w:rPr>
                <w:rFonts w:asciiTheme="minorHAnsi" w:hAnsiTheme="minorHAnsi" w:cstheme="minorHAnsi"/>
                <w:szCs w:val="22"/>
                <w:lang w:val="el-GR" w:eastAsia="en-US"/>
              </w:rPr>
              <w:t xml:space="preserve"> αντισωμάτων έναντι καρδιακών &amp; σκελετικών μυών, σε ανθρώπινο ορό ή πλάσμα.  Η πλήρης συσκευασία να περιέχει πλακίδια που θα φέρουν συνδυασμό υποστρωμάτων (2 διακριτές κηλίδες στο ίδιο πεδίο) καρδιακού μυός και μυϊκού </w:t>
            </w:r>
            <w:proofErr w:type="spellStart"/>
            <w:r w:rsidRPr="004B4944">
              <w:rPr>
                <w:rFonts w:asciiTheme="minorHAnsi" w:hAnsiTheme="minorHAnsi" w:cstheme="minorHAnsi"/>
                <w:szCs w:val="22"/>
                <w:lang w:val="el-GR" w:eastAsia="en-US"/>
              </w:rPr>
              <w:t>iliopsoas</w:t>
            </w:r>
            <w:proofErr w:type="spellEnd"/>
            <w:r w:rsidRPr="004B4944">
              <w:rPr>
                <w:rFonts w:asciiTheme="minorHAnsi" w:hAnsiTheme="minorHAnsi" w:cstheme="minorHAnsi"/>
                <w:szCs w:val="22"/>
                <w:lang w:val="el-GR" w:eastAsia="en-US"/>
              </w:rPr>
              <w:t xml:space="preserve"> πιθήκου, θετικό και αρνητικό μάρτυρα, συζευγμένο ένζυμο, καλυπτικό μέσο, πλυστικό διάλυμα και </w:t>
            </w:r>
            <w:proofErr w:type="spellStart"/>
            <w:r w:rsidRPr="004B4944">
              <w:rPr>
                <w:rFonts w:asciiTheme="minorHAnsi" w:hAnsiTheme="minorHAnsi" w:cstheme="minorHAnsi"/>
                <w:szCs w:val="22"/>
                <w:lang w:val="el-GR" w:eastAsia="en-US"/>
              </w:rPr>
              <w:t>καλυπτρίδες</w:t>
            </w:r>
            <w:proofErr w:type="spellEnd"/>
            <w:r w:rsidRPr="004B4944">
              <w:rPr>
                <w:rFonts w:asciiTheme="minorHAnsi" w:hAnsiTheme="minorHAnsi" w:cstheme="minorHAnsi"/>
                <w:szCs w:val="22"/>
                <w:lang w:val="el-GR" w:eastAsia="en-US"/>
              </w:rPr>
              <w:t>.  Η πλήρης συσκευασία να φέρει σήμανση CE/IVD και να περιέχει 50 ελέγχους.</w:t>
            </w: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880"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r>
      <w:tr w:rsidR="007A0C85" w:rsidRPr="00112E6B" w:rsidTr="00086338">
        <w:trPr>
          <w:trHeight w:val="699"/>
        </w:trPr>
        <w:tc>
          <w:tcPr>
            <w:tcW w:w="317" w:type="pct"/>
            <w:shd w:val="clear" w:color="auto" w:fill="auto"/>
            <w:vAlign w:val="center"/>
          </w:tcPr>
          <w:p w:rsidR="007A0C85" w:rsidRPr="004B4944" w:rsidRDefault="007A0C85" w:rsidP="00086338">
            <w:pPr>
              <w:jc w:val="center"/>
              <w:rPr>
                <w:rFonts w:asciiTheme="minorHAnsi" w:hAnsiTheme="minorHAnsi" w:cstheme="minorHAnsi"/>
                <w:b/>
                <w:color w:val="000000"/>
                <w:szCs w:val="22"/>
              </w:rPr>
            </w:pPr>
            <w:r w:rsidRPr="004B4944">
              <w:rPr>
                <w:rFonts w:asciiTheme="minorHAnsi" w:hAnsiTheme="minorHAnsi" w:cstheme="minorHAnsi"/>
                <w:b/>
                <w:color w:val="000000"/>
                <w:szCs w:val="22"/>
              </w:rPr>
              <w:t>1.5</w:t>
            </w:r>
          </w:p>
        </w:tc>
        <w:tc>
          <w:tcPr>
            <w:tcW w:w="3067" w:type="pct"/>
            <w:shd w:val="clear" w:color="auto" w:fill="auto"/>
            <w:vAlign w:val="center"/>
          </w:tcPr>
          <w:p w:rsidR="007A0C85" w:rsidRPr="004B4944" w:rsidRDefault="007A0C85" w:rsidP="00086338">
            <w:pPr>
              <w:suppressAutoHyphens w:val="0"/>
              <w:spacing w:after="24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 xml:space="preserve">Δοκιμασία έμμεσου </w:t>
            </w:r>
            <w:proofErr w:type="spellStart"/>
            <w:r w:rsidRPr="004B4944">
              <w:rPr>
                <w:rFonts w:asciiTheme="minorHAnsi" w:hAnsiTheme="minorHAnsi" w:cstheme="minorHAnsi"/>
                <w:szCs w:val="22"/>
                <w:lang w:val="el-GR" w:eastAsia="en-US"/>
              </w:rPr>
              <w:t>ανοσοφθορισμού</w:t>
            </w:r>
            <w:proofErr w:type="spellEnd"/>
            <w:r w:rsidRPr="004B4944">
              <w:rPr>
                <w:rFonts w:asciiTheme="minorHAnsi" w:hAnsiTheme="minorHAnsi" w:cstheme="minorHAnsi"/>
                <w:szCs w:val="22"/>
                <w:lang w:val="el-GR" w:eastAsia="en-US"/>
              </w:rPr>
              <w:t xml:space="preserve"> για in </w:t>
            </w:r>
            <w:proofErr w:type="spellStart"/>
            <w:r w:rsidRPr="004B4944">
              <w:rPr>
                <w:rFonts w:asciiTheme="minorHAnsi" w:hAnsiTheme="minorHAnsi" w:cstheme="minorHAnsi"/>
                <w:szCs w:val="22"/>
                <w:lang w:val="el-GR" w:eastAsia="en-US"/>
              </w:rPr>
              <w:t>vitro</w:t>
            </w:r>
            <w:proofErr w:type="spellEnd"/>
            <w:r w:rsidRPr="004B4944">
              <w:rPr>
                <w:rFonts w:asciiTheme="minorHAnsi" w:hAnsiTheme="minorHAnsi" w:cstheme="minorHAnsi"/>
                <w:szCs w:val="22"/>
                <w:lang w:val="el-GR" w:eastAsia="en-US"/>
              </w:rPr>
              <w:t xml:space="preserve"> προσδιορισμό </w:t>
            </w:r>
            <w:proofErr w:type="spellStart"/>
            <w:r w:rsidRPr="004B4944">
              <w:rPr>
                <w:rFonts w:asciiTheme="minorHAnsi" w:hAnsiTheme="minorHAnsi" w:cstheme="minorHAnsi"/>
                <w:szCs w:val="22"/>
                <w:lang w:val="el-GR" w:eastAsia="en-US"/>
              </w:rPr>
              <w:t>αυτοαντισωμάτων</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IgΑGΜ</w:t>
            </w:r>
            <w:proofErr w:type="spellEnd"/>
            <w:r w:rsidRPr="004B4944">
              <w:rPr>
                <w:rFonts w:asciiTheme="minorHAnsi" w:hAnsiTheme="minorHAnsi" w:cstheme="minorHAnsi"/>
                <w:szCs w:val="22"/>
                <w:lang w:val="el-GR" w:eastAsia="en-US"/>
              </w:rPr>
              <w:t xml:space="preserve"> έναντι των αντιγόνων των </w:t>
            </w:r>
            <w:proofErr w:type="spellStart"/>
            <w:r w:rsidRPr="004B4944">
              <w:rPr>
                <w:rFonts w:asciiTheme="minorHAnsi" w:hAnsiTheme="minorHAnsi" w:cstheme="minorHAnsi"/>
                <w:szCs w:val="22"/>
                <w:lang w:val="el-GR" w:eastAsia="en-US"/>
              </w:rPr>
              <w:t>εμμύελων</w:t>
            </w:r>
            <w:proofErr w:type="spellEnd"/>
            <w:r w:rsidRPr="004B4944">
              <w:rPr>
                <w:rFonts w:asciiTheme="minorHAnsi" w:hAnsiTheme="minorHAnsi" w:cstheme="minorHAnsi"/>
                <w:szCs w:val="22"/>
                <w:lang w:val="el-GR" w:eastAsia="en-US"/>
              </w:rPr>
              <w:t xml:space="preserve"> νεύρων σε ανθρώπινο ορό ή πλάσμα. Η πλήρης συσκευασία να περιέχει πλακίδια που φέρουν υπόστρωμα νεύρων πιθήκου (</w:t>
            </w:r>
            <w:proofErr w:type="spellStart"/>
            <w:r w:rsidRPr="004B4944">
              <w:rPr>
                <w:rFonts w:asciiTheme="minorHAnsi" w:hAnsiTheme="minorHAnsi" w:cstheme="minorHAnsi"/>
                <w:szCs w:val="22"/>
                <w:lang w:val="el-GR" w:eastAsia="en-US"/>
              </w:rPr>
              <w:t>nervus</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suralis</w:t>
            </w:r>
            <w:proofErr w:type="spellEnd"/>
            <w:r w:rsidRPr="004B4944">
              <w:rPr>
                <w:rFonts w:asciiTheme="minorHAnsi" w:hAnsiTheme="minorHAnsi" w:cstheme="minorHAnsi"/>
                <w:szCs w:val="22"/>
                <w:lang w:val="el-GR" w:eastAsia="en-US"/>
              </w:rPr>
              <w:t xml:space="preserve">) και να είναι σταθερά </w:t>
            </w:r>
            <w:proofErr w:type="spellStart"/>
            <w:r w:rsidRPr="004B4944">
              <w:rPr>
                <w:rFonts w:asciiTheme="minorHAnsi" w:hAnsiTheme="minorHAnsi" w:cstheme="minorHAnsi"/>
                <w:szCs w:val="22"/>
                <w:lang w:val="el-GR" w:eastAsia="en-US"/>
              </w:rPr>
              <w:t>προσδεδεμένο</w:t>
            </w:r>
            <w:proofErr w:type="spellEnd"/>
            <w:r w:rsidRPr="004B4944">
              <w:rPr>
                <w:rFonts w:asciiTheme="minorHAnsi" w:hAnsiTheme="minorHAnsi" w:cstheme="minorHAnsi"/>
                <w:szCs w:val="22"/>
                <w:lang w:val="el-GR" w:eastAsia="en-US"/>
              </w:rPr>
              <w:t xml:space="preserve"> με ειδική χημική κατεργασία της επιφάνειας του φορέα, μέσω τεχνικής με </w:t>
            </w:r>
            <w:proofErr w:type="spellStart"/>
            <w:r w:rsidRPr="004B4944">
              <w:rPr>
                <w:rFonts w:asciiTheme="minorHAnsi" w:hAnsiTheme="minorHAnsi" w:cstheme="minorHAnsi"/>
                <w:szCs w:val="22"/>
                <w:lang w:val="el-GR" w:eastAsia="en-US"/>
              </w:rPr>
              <w:t>Biochips</w:t>
            </w:r>
            <w:proofErr w:type="spellEnd"/>
            <w:r w:rsidRPr="004B4944">
              <w:rPr>
                <w:rFonts w:asciiTheme="minorHAnsi" w:hAnsiTheme="minorHAnsi" w:cstheme="minorHAnsi"/>
                <w:szCs w:val="22"/>
                <w:lang w:val="el-GR" w:eastAsia="en-US"/>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4B4944">
              <w:rPr>
                <w:rFonts w:asciiTheme="minorHAnsi" w:hAnsiTheme="minorHAnsi" w:cstheme="minorHAnsi"/>
                <w:szCs w:val="22"/>
                <w:lang w:val="el-GR" w:eastAsia="en-US"/>
              </w:rPr>
              <w:t>καλυπτρίδες</w:t>
            </w:r>
            <w:proofErr w:type="spellEnd"/>
            <w:r w:rsidRPr="004B4944">
              <w:rPr>
                <w:rFonts w:asciiTheme="minorHAnsi" w:hAnsiTheme="minorHAnsi" w:cstheme="minorHAnsi"/>
                <w:szCs w:val="22"/>
                <w:lang w:val="el-GR" w:eastAsia="en-US"/>
              </w:rPr>
              <w:t>). Η όλη διαδικασία να ολοκληρώνεται σε σύντομο χρόνο. Συσκευασία των 50 ελέγχων</w:t>
            </w: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880"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r>
      <w:tr w:rsidR="007A0C85" w:rsidRPr="00112E6B" w:rsidTr="00086338">
        <w:trPr>
          <w:trHeight w:val="2350"/>
        </w:trPr>
        <w:tc>
          <w:tcPr>
            <w:tcW w:w="317" w:type="pct"/>
            <w:shd w:val="clear" w:color="auto" w:fill="auto"/>
            <w:vAlign w:val="center"/>
          </w:tcPr>
          <w:p w:rsidR="007A0C85" w:rsidRPr="004B4944" w:rsidRDefault="007A0C85" w:rsidP="00086338">
            <w:pPr>
              <w:jc w:val="center"/>
              <w:rPr>
                <w:rFonts w:asciiTheme="minorHAnsi" w:hAnsiTheme="minorHAnsi" w:cstheme="minorHAnsi"/>
                <w:b/>
                <w:color w:val="000000"/>
                <w:szCs w:val="22"/>
              </w:rPr>
            </w:pPr>
            <w:r w:rsidRPr="004B4944">
              <w:rPr>
                <w:rFonts w:asciiTheme="minorHAnsi" w:hAnsiTheme="minorHAnsi" w:cstheme="minorHAnsi"/>
                <w:b/>
                <w:color w:val="000000"/>
                <w:szCs w:val="22"/>
              </w:rPr>
              <w:t>1.6</w:t>
            </w:r>
          </w:p>
        </w:tc>
        <w:tc>
          <w:tcPr>
            <w:tcW w:w="3067" w:type="pct"/>
            <w:shd w:val="clear" w:color="auto" w:fill="auto"/>
            <w:vAlign w:val="center"/>
          </w:tcPr>
          <w:p w:rsidR="007A0C85" w:rsidRPr="004B4944" w:rsidRDefault="007A0C85" w:rsidP="00086338">
            <w:pPr>
              <w:suppressAutoHyphens w:val="0"/>
              <w:spacing w:after="24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 xml:space="preserve">Δοκιμασία έμμεσου </w:t>
            </w:r>
            <w:proofErr w:type="spellStart"/>
            <w:r w:rsidRPr="004B4944">
              <w:rPr>
                <w:rFonts w:asciiTheme="minorHAnsi" w:hAnsiTheme="minorHAnsi" w:cstheme="minorHAnsi"/>
                <w:szCs w:val="22"/>
                <w:lang w:val="el-GR" w:eastAsia="en-US"/>
              </w:rPr>
              <w:t>ανοσοφθορισμού</w:t>
            </w:r>
            <w:proofErr w:type="spellEnd"/>
            <w:r w:rsidRPr="004B4944">
              <w:rPr>
                <w:rFonts w:asciiTheme="minorHAnsi" w:hAnsiTheme="minorHAnsi" w:cstheme="minorHAnsi"/>
                <w:szCs w:val="22"/>
                <w:lang w:val="el-GR" w:eastAsia="en-US"/>
              </w:rPr>
              <w:t xml:space="preserve"> για τον ταυτόχρονο προσδιορισμό </w:t>
            </w:r>
            <w:proofErr w:type="spellStart"/>
            <w:r w:rsidRPr="004B4944">
              <w:rPr>
                <w:rFonts w:asciiTheme="minorHAnsi" w:hAnsiTheme="minorHAnsi" w:cstheme="minorHAnsi"/>
                <w:szCs w:val="22"/>
                <w:lang w:val="el-GR" w:eastAsia="en-US"/>
              </w:rPr>
              <w:t>IgΑGΜ</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αυτοαντισωμάτων</w:t>
            </w:r>
            <w:proofErr w:type="spellEnd"/>
            <w:r w:rsidRPr="004B4944">
              <w:rPr>
                <w:rFonts w:asciiTheme="minorHAnsi" w:hAnsiTheme="minorHAnsi" w:cstheme="minorHAnsi"/>
                <w:szCs w:val="22"/>
                <w:lang w:val="el-GR" w:eastAsia="en-US"/>
              </w:rPr>
              <w:t xml:space="preserve"> έναντι των αντιγόνων των </w:t>
            </w:r>
            <w:proofErr w:type="spellStart"/>
            <w:r w:rsidRPr="004B4944">
              <w:rPr>
                <w:rFonts w:asciiTheme="minorHAnsi" w:hAnsiTheme="minorHAnsi" w:cstheme="minorHAnsi"/>
                <w:szCs w:val="22"/>
                <w:lang w:val="el-GR" w:eastAsia="en-US"/>
              </w:rPr>
              <w:t>εμμύελων</w:t>
            </w:r>
            <w:proofErr w:type="spellEnd"/>
            <w:r w:rsidRPr="004B4944">
              <w:rPr>
                <w:rFonts w:asciiTheme="minorHAnsi" w:hAnsiTheme="minorHAnsi" w:cstheme="minorHAnsi"/>
                <w:szCs w:val="22"/>
                <w:lang w:val="el-GR" w:eastAsia="en-US"/>
              </w:rPr>
              <w:t xml:space="preserve"> και </w:t>
            </w:r>
            <w:proofErr w:type="spellStart"/>
            <w:r w:rsidRPr="004B4944">
              <w:rPr>
                <w:rFonts w:asciiTheme="minorHAnsi" w:hAnsiTheme="minorHAnsi" w:cstheme="minorHAnsi"/>
                <w:szCs w:val="22"/>
                <w:lang w:val="el-GR" w:eastAsia="en-US"/>
              </w:rPr>
              <w:t>αμύελων</w:t>
            </w:r>
            <w:proofErr w:type="spellEnd"/>
            <w:r w:rsidRPr="004B4944">
              <w:rPr>
                <w:rFonts w:asciiTheme="minorHAnsi" w:hAnsiTheme="minorHAnsi" w:cstheme="minorHAnsi"/>
                <w:szCs w:val="22"/>
                <w:lang w:val="el-GR" w:eastAsia="en-US"/>
              </w:rPr>
              <w:t xml:space="preserve"> νεύρων, σε ανθρώπινο ορό ή πλάσμα ή ΕΝΥ.  Η πλήρης συσκευασία να περιέχει πλακίδια που θα φέρουν συνδυασμό υποστρωμάτων (3 διακριτές κηλίδες στο ίδιο πεδίο) παρεγκεφαλίδας, νεύρων και εντερικού ιστού πιθήκου.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4B4944">
              <w:rPr>
                <w:rFonts w:asciiTheme="minorHAnsi" w:hAnsiTheme="minorHAnsi" w:cstheme="minorHAnsi"/>
                <w:szCs w:val="22"/>
                <w:lang w:val="el-GR" w:eastAsia="en-US"/>
              </w:rPr>
              <w:t>καλυπτρίδες</w:t>
            </w:r>
            <w:proofErr w:type="spellEnd"/>
            <w:r w:rsidRPr="004B4944">
              <w:rPr>
                <w:rFonts w:asciiTheme="minorHAnsi" w:hAnsiTheme="minorHAnsi" w:cstheme="minorHAnsi"/>
                <w:szCs w:val="22"/>
                <w:lang w:val="el-GR" w:eastAsia="en-US"/>
              </w:rPr>
              <w:t>). Η όλη διαδικασία να ολοκληρώνεται σε σύντομο χρόνο. Συσκευασία των 50  ελέγχων</w:t>
            </w: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880"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r>
      <w:tr w:rsidR="007A0C85" w:rsidRPr="00112E6B" w:rsidTr="00086338">
        <w:trPr>
          <w:trHeight w:val="70"/>
        </w:trPr>
        <w:tc>
          <w:tcPr>
            <w:tcW w:w="317" w:type="pct"/>
            <w:shd w:val="clear" w:color="auto" w:fill="auto"/>
            <w:vAlign w:val="center"/>
          </w:tcPr>
          <w:p w:rsidR="007A0C85" w:rsidRPr="004B4944" w:rsidRDefault="007A0C85" w:rsidP="00086338">
            <w:pPr>
              <w:jc w:val="center"/>
              <w:rPr>
                <w:rFonts w:asciiTheme="minorHAnsi" w:hAnsiTheme="minorHAnsi" w:cstheme="minorHAnsi"/>
                <w:b/>
                <w:color w:val="000000"/>
                <w:szCs w:val="22"/>
              </w:rPr>
            </w:pPr>
            <w:r w:rsidRPr="004B4944">
              <w:rPr>
                <w:rFonts w:asciiTheme="minorHAnsi" w:hAnsiTheme="minorHAnsi" w:cstheme="minorHAnsi"/>
                <w:b/>
                <w:color w:val="000000"/>
                <w:szCs w:val="22"/>
              </w:rPr>
              <w:t>1.7</w:t>
            </w:r>
          </w:p>
        </w:tc>
        <w:tc>
          <w:tcPr>
            <w:tcW w:w="3067" w:type="pct"/>
            <w:shd w:val="clear" w:color="auto" w:fill="auto"/>
            <w:vAlign w:val="center"/>
          </w:tcPr>
          <w:p w:rsidR="007A0C85" w:rsidRPr="004B4944" w:rsidRDefault="007A0C85" w:rsidP="00086338">
            <w:pPr>
              <w:suppressAutoHyphens w:val="0"/>
              <w:spacing w:after="24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 xml:space="preserve">Δοκιμασία έμμεσου </w:t>
            </w:r>
            <w:proofErr w:type="spellStart"/>
            <w:r w:rsidRPr="004B4944">
              <w:rPr>
                <w:rFonts w:asciiTheme="minorHAnsi" w:hAnsiTheme="minorHAnsi" w:cstheme="minorHAnsi"/>
                <w:szCs w:val="22"/>
                <w:lang w:val="el-GR" w:eastAsia="en-US"/>
              </w:rPr>
              <w:t>ανοσοφθορισμού</w:t>
            </w:r>
            <w:proofErr w:type="spellEnd"/>
            <w:r w:rsidRPr="004B4944">
              <w:rPr>
                <w:rFonts w:asciiTheme="minorHAnsi" w:hAnsiTheme="minorHAnsi" w:cstheme="minorHAnsi"/>
                <w:szCs w:val="22"/>
                <w:lang w:val="el-GR" w:eastAsia="en-US"/>
              </w:rPr>
              <w:t xml:space="preserve"> για in </w:t>
            </w:r>
            <w:proofErr w:type="spellStart"/>
            <w:r w:rsidRPr="004B4944">
              <w:rPr>
                <w:rFonts w:asciiTheme="minorHAnsi" w:hAnsiTheme="minorHAnsi" w:cstheme="minorHAnsi"/>
                <w:szCs w:val="22"/>
                <w:lang w:val="el-GR" w:eastAsia="en-US"/>
              </w:rPr>
              <w:t>vitro</w:t>
            </w:r>
            <w:proofErr w:type="spellEnd"/>
            <w:r w:rsidRPr="004B4944">
              <w:rPr>
                <w:rFonts w:asciiTheme="minorHAnsi" w:hAnsiTheme="minorHAnsi" w:cstheme="minorHAnsi"/>
                <w:szCs w:val="22"/>
                <w:lang w:val="el-GR" w:eastAsia="en-US"/>
              </w:rPr>
              <w:t xml:space="preserve"> προσδιορισμό </w:t>
            </w:r>
            <w:proofErr w:type="spellStart"/>
            <w:r w:rsidRPr="004B4944">
              <w:rPr>
                <w:rFonts w:asciiTheme="minorHAnsi" w:hAnsiTheme="minorHAnsi" w:cstheme="minorHAnsi"/>
                <w:szCs w:val="22"/>
                <w:lang w:val="el-GR" w:eastAsia="en-US"/>
              </w:rPr>
              <w:t>αυτοαντισωμάτων</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ΙgG</w:t>
            </w:r>
            <w:proofErr w:type="spellEnd"/>
            <w:r w:rsidRPr="004B4944">
              <w:rPr>
                <w:rFonts w:asciiTheme="minorHAnsi" w:hAnsiTheme="minorHAnsi" w:cstheme="minorHAnsi"/>
                <w:szCs w:val="22"/>
                <w:lang w:val="el-GR" w:eastAsia="en-US"/>
              </w:rPr>
              <w:t xml:space="preserve"> έναντι του </w:t>
            </w:r>
            <w:r w:rsidRPr="004B4944">
              <w:rPr>
                <w:rFonts w:asciiTheme="minorHAnsi" w:hAnsiTheme="minorHAnsi" w:cstheme="minorHAnsi"/>
                <w:szCs w:val="22"/>
                <w:lang w:val="el-GR" w:eastAsia="en-US"/>
              </w:rPr>
              <w:lastRenderedPageBreak/>
              <w:t xml:space="preserve">υποδοχέα του </w:t>
            </w:r>
            <w:proofErr w:type="spellStart"/>
            <w:r w:rsidRPr="004B4944">
              <w:rPr>
                <w:rFonts w:asciiTheme="minorHAnsi" w:hAnsiTheme="minorHAnsi" w:cstheme="minorHAnsi"/>
                <w:szCs w:val="22"/>
                <w:lang w:val="el-GR" w:eastAsia="en-US"/>
              </w:rPr>
              <w:t>γλουταμινικού</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οξέως</w:t>
            </w:r>
            <w:proofErr w:type="spellEnd"/>
            <w:r w:rsidRPr="004B4944">
              <w:rPr>
                <w:rFonts w:asciiTheme="minorHAnsi" w:hAnsiTheme="minorHAnsi" w:cstheme="minorHAnsi"/>
                <w:szCs w:val="22"/>
                <w:lang w:val="el-GR" w:eastAsia="en-US"/>
              </w:rPr>
              <w:t xml:space="preserve"> (τύπου NMDA), σε ανθρώπινο ορό, ΕΝΥ ή πλάσμα. Η πλήρης συσκευασία να περιέχει πλακίδια που θα φέρουν συνδυασμό υποστρωμάτων (2 κηλίδες στο ίδιο πεδίο, </w:t>
            </w:r>
            <w:proofErr w:type="spellStart"/>
            <w:r w:rsidRPr="004B4944">
              <w:rPr>
                <w:rFonts w:asciiTheme="minorHAnsi" w:hAnsiTheme="minorHAnsi" w:cstheme="minorHAnsi"/>
                <w:szCs w:val="22"/>
                <w:lang w:val="el-GR" w:eastAsia="en-US"/>
              </w:rPr>
              <w:t>διαμολυσμένων</w:t>
            </w:r>
            <w:proofErr w:type="spellEnd"/>
            <w:r w:rsidRPr="004B4944">
              <w:rPr>
                <w:rFonts w:asciiTheme="minorHAnsi" w:hAnsiTheme="minorHAnsi" w:cstheme="minorHAnsi"/>
                <w:szCs w:val="22"/>
                <w:lang w:val="el-GR" w:eastAsia="en-US"/>
              </w:rPr>
              <w:t xml:space="preserve"> κυττάρων, με έλεγχο </w:t>
            </w:r>
            <w:proofErr w:type="spellStart"/>
            <w:r w:rsidRPr="004B4944">
              <w:rPr>
                <w:rFonts w:asciiTheme="minorHAnsi" w:hAnsiTheme="minorHAnsi" w:cstheme="minorHAnsi"/>
                <w:szCs w:val="22"/>
                <w:lang w:val="el-GR" w:eastAsia="en-US"/>
              </w:rPr>
              <w:t>διαμόλυνσης</w:t>
            </w:r>
            <w:proofErr w:type="spellEnd"/>
            <w:r w:rsidRPr="004B4944">
              <w:rPr>
                <w:rFonts w:asciiTheme="minorHAnsi" w:hAnsiTheme="minorHAnsi" w:cstheme="minorHAnsi"/>
                <w:szCs w:val="22"/>
                <w:lang w:val="el-GR" w:eastAsia="en-US"/>
              </w:rPr>
              <w:t xml:space="preserve">) και να είναι σταθερά </w:t>
            </w:r>
            <w:proofErr w:type="spellStart"/>
            <w:r w:rsidRPr="004B4944">
              <w:rPr>
                <w:rFonts w:asciiTheme="minorHAnsi" w:hAnsiTheme="minorHAnsi" w:cstheme="minorHAnsi"/>
                <w:szCs w:val="22"/>
                <w:lang w:val="el-GR" w:eastAsia="en-US"/>
              </w:rPr>
              <w:t>προσδεδεμένα</w:t>
            </w:r>
            <w:proofErr w:type="spellEnd"/>
            <w:r w:rsidRPr="004B4944">
              <w:rPr>
                <w:rFonts w:asciiTheme="minorHAnsi" w:hAnsiTheme="minorHAnsi" w:cstheme="minorHAnsi"/>
                <w:szCs w:val="22"/>
                <w:lang w:val="el-GR" w:eastAsia="en-US"/>
              </w:rPr>
              <w:t xml:space="preserve"> με ειδική χημική κατεργασία της επιφάνειας του φορέα, μέσω τεχνικής με </w:t>
            </w:r>
            <w:proofErr w:type="spellStart"/>
            <w:r w:rsidRPr="004B4944">
              <w:rPr>
                <w:rFonts w:asciiTheme="minorHAnsi" w:hAnsiTheme="minorHAnsi" w:cstheme="minorHAnsi"/>
                <w:szCs w:val="22"/>
                <w:lang w:val="el-GR" w:eastAsia="en-US"/>
              </w:rPr>
              <w:t>Biochips</w:t>
            </w:r>
            <w:proofErr w:type="spellEnd"/>
            <w:r w:rsidRPr="004B4944">
              <w:rPr>
                <w:rFonts w:asciiTheme="minorHAnsi" w:hAnsiTheme="minorHAnsi" w:cstheme="minorHAnsi"/>
                <w:szCs w:val="22"/>
                <w:lang w:val="el-GR" w:eastAsia="en-US"/>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4B4944">
              <w:rPr>
                <w:rFonts w:asciiTheme="minorHAnsi" w:hAnsiTheme="minorHAnsi" w:cstheme="minorHAnsi"/>
                <w:szCs w:val="22"/>
                <w:lang w:val="el-GR" w:eastAsia="en-US"/>
              </w:rPr>
              <w:t>καλυπτρίδες</w:t>
            </w:r>
            <w:proofErr w:type="spellEnd"/>
            <w:r w:rsidRPr="004B4944">
              <w:rPr>
                <w:rFonts w:asciiTheme="minorHAnsi" w:hAnsiTheme="minorHAnsi" w:cstheme="minorHAnsi"/>
                <w:szCs w:val="22"/>
                <w:lang w:val="el-GR" w:eastAsia="en-US"/>
              </w:rPr>
              <w:t>). Η όλη διαδικασία να ολοκληρώνεται σε σύντομο χρόνο. Συσκευασία των 50 ελέγχων</w:t>
            </w: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880"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r>
      <w:tr w:rsidR="007A0C85" w:rsidRPr="00112E6B" w:rsidTr="00086338">
        <w:trPr>
          <w:trHeight w:val="273"/>
        </w:trPr>
        <w:tc>
          <w:tcPr>
            <w:tcW w:w="317" w:type="pct"/>
            <w:shd w:val="clear" w:color="auto" w:fill="auto"/>
            <w:vAlign w:val="center"/>
          </w:tcPr>
          <w:p w:rsidR="007A0C85" w:rsidRPr="004B4944" w:rsidRDefault="007A0C85" w:rsidP="00086338">
            <w:pPr>
              <w:jc w:val="center"/>
              <w:rPr>
                <w:rFonts w:asciiTheme="minorHAnsi" w:hAnsiTheme="minorHAnsi" w:cstheme="minorHAnsi"/>
                <w:b/>
                <w:color w:val="000000"/>
                <w:szCs w:val="22"/>
              </w:rPr>
            </w:pPr>
            <w:r w:rsidRPr="004B4944">
              <w:rPr>
                <w:rFonts w:asciiTheme="minorHAnsi" w:hAnsiTheme="minorHAnsi" w:cstheme="minorHAnsi"/>
                <w:b/>
                <w:color w:val="000000"/>
                <w:szCs w:val="22"/>
              </w:rPr>
              <w:lastRenderedPageBreak/>
              <w:t>1.8</w:t>
            </w:r>
          </w:p>
        </w:tc>
        <w:tc>
          <w:tcPr>
            <w:tcW w:w="3067" w:type="pct"/>
            <w:shd w:val="clear" w:color="auto" w:fill="auto"/>
            <w:vAlign w:val="center"/>
          </w:tcPr>
          <w:p w:rsidR="007A0C85" w:rsidRPr="004B4944" w:rsidRDefault="007A0C85" w:rsidP="00086338">
            <w:pPr>
              <w:suppressAutoHyphens w:val="0"/>
              <w:spacing w:after="24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 xml:space="preserve">Πλήρες συσκευασία </w:t>
            </w:r>
            <w:proofErr w:type="spellStart"/>
            <w:r w:rsidRPr="004B4944">
              <w:rPr>
                <w:rFonts w:asciiTheme="minorHAnsi" w:hAnsiTheme="minorHAnsi" w:cstheme="minorHAnsi"/>
                <w:szCs w:val="22"/>
                <w:lang w:val="el-GR" w:eastAsia="en-US"/>
              </w:rPr>
              <w:t>ανοσοφθορισμού</w:t>
            </w:r>
            <w:proofErr w:type="spellEnd"/>
            <w:r w:rsidRPr="004B4944">
              <w:rPr>
                <w:rFonts w:asciiTheme="minorHAnsi" w:hAnsiTheme="minorHAnsi" w:cstheme="minorHAnsi"/>
                <w:szCs w:val="22"/>
                <w:lang w:val="el-GR" w:eastAsia="en-US"/>
              </w:rPr>
              <w:t xml:space="preserve"> για τον προσδιορισμό αντιπυρηνικών (ΑΝΑ) αντισωμάτων. Η πλήρης συσκευασία να περιέχει πλακίδια που σε κάθε πεδίο θα φέρουν HΕp-2 κύτταρα, σταθερά </w:t>
            </w:r>
            <w:proofErr w:type="spellStart"/>
            <w:r w:rsidRPr="004B4944">
              <w:rPr>
                <w:rFonts w:asciiTheme="minorHAnsi" w:hAnsiTheme="minorHAnsi" w:cstheme="minorHAnsi"/>
                <w:szCs w:val="22"/>
                <w:lang w:val="el-GR" w:eastAsia="en-US"/>
              </w:rPr>
              <w:t>προσδεδεμένων</w:t>
            </w:r>
            <w:proofErr w:type="spellEnd"/>
            <w:r w:rsidRPr="004B4944">
              <w:rPr>
                <w:rFonts w:asciiTheme="minorHAnsi" w:hAnsiTheme="minorHAnsi" w:cstheme="minorHAnsi"/>
                <w:szCs w:val="22"/>
                <w:lang w:val="el-GR" w:eastAsia="en-US"/>
              </w:rPr>
              <w:t xml:space="preserve"> με ειδική χημική κατεργασία της επιφάνειας του φορέα, μέσω τεχνικής με </w:t>
            </w:r>
            <w:proofErr w:type="spellStart"/>
            <w:r w:rsidRPr="004B4944">
              <w:rPr>
                <w:rFonts w:asciiTheme="minorHAnsi" w:hAnsiTheme="minorHAnsi" w:cstheme="minorHAnsi"/>
                <w:szCs w:val="22"/>
                <w:lang w:val="el-GR" w:eastAsia="en-US"/>
              </w:rPr>
              <w:t>Biochips</w:t>
            </w:r>
            <w:proofErr w:type="spellEnd"/>
            <w:r w:rsidRPr="004B4944">
              <w:rPr>
                <w:rFonts w:asciiTheme="minorHAnsi" w:hAnsiTheme="minorHAnsi" w:cstheme="minorHAnsi"/>
                <w:szCs w:val="22"/>
                <w:lang w:val="el-GR" w:eastAsia="en-US"/>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στερεωτικό μέσο, καλυπτικό μέσο, πλυστικό διάλυμα και </w:t>
            </w:r>
            <w:proofErr w:type="spellStart"/>
            <w:r w:rsidRPr="004B4944">
              <w:rPr>
                <w:rFonts w:asciiTheme="minorHAnsi" w:hAnsiTheme="minorHAnsi" w:cstheme="minorHAnsi"/>
                <w:szCs w:val="22"/>
                <w:lang w:val="el-GR" w:eastAsia="en-US"/>
              </w:rPr>
              <w:t>καλυπτρίδες</w:t>
            </w:r>
            <w:proofErr w:type="spellEnd"/>
            <w:r w:rsidRPr="004B4944">
              <w:rPr>
                <w:rFonts w:asciiTheme="minorHAnsi" w:hAnsiTheme="minorHAnsi" w:cstheme="minorHAnsi"/>
                <w:szCs w:val="22"/>
                <w:lang w:val="el-GR" w:eastAsia="en-US"/>
              </w:rPr>
              <w:t>). Τα πλακίδια να είναι των 5 θέσεων. Η όλη διαδικασία να ολοκληρώνεται σε σύντομο χρόνο. Το αντιδραστήριο να διαθέτει CE σήμανση και να είναι σύμφωνο με την οδηγία IVD της Ε.Ε. Συσκευασία των 50  ελέγχων.</w:t>
            </w: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880"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r>
      <w:tr w:rsidR="007A0C85" w:rsidRPr="00112E6B" w:rsidTr="00086338">
        <w:trPr>
          <w:trHeight w:val="699"/>
        </w:trPr>
        <w:tc>
          <w:tcPr>
            <w:tcW w:w="317" w:type="pct"/>
            <w:shd w:val="clear" w:color="auto" w:fill="auto"/>
            <w:vAlign w:val="center"/>
          </w:tcPr>
          <w:p w:rsidR="007A0C85" w:rsidRPr="004B4944" w:rsidRDefault="007A0C85" w:rsidP="00086338">
            <w:pPr>
              <w:jc w:val="center"/>
              <w:rPr>
                <w:rFonts w:asciiTheme="minorHAnsi" w:hAnsiTheme="minorHAnsi" w:cstheme="minorHAnsi"/>
                <w:b/>
                <w:color w:val="000000"/>
                <w:szCs w:val="22"/>
              </w:rPr>
            </w:pPr>
            <w:r w:rsidRPr="004B4944">
              <w:rPr>
                <w:rFonts w:asciiTheme="minorHAnsi" w:hAnsiTheme="minorHAnsi" w:cstheme="minorHAnsi"/>
                <w:b/>
                <w:color w:val="000000"/>
                <w:szCs w:val="22"/>
              </w:rPr>
              <w:t>1.9</w:t>
            </w:r>
          </w:p>
        </w:tc>
        <w:tc>
          <w:tcPr>
            <w:tcW w:w="3067" w:type="pct"/>
            <w:shd w:val="clear" w:color="auto" w:fill="auto"/>
            <w:vAlign w:val="center"/>
          </w:tcPr>
          <w:p w:rsidR="007A0C85" w:rsidRPr="004B4944" w:rsidRDefault="007A0C85" w:rsidP="00086338">
            <w:pPr>
              <w:suppressAutoHyphens w:val="0"/>
              <w:spacing w:after="24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 xml:space="preserve">Δοκιμασία έμμεσου </w:t>
            </w:r>
            <w:proofErr w:type="spellStart"/>
            <w:r w:rsidRPr="004B4944">
              <w:rPr>
                <w:rFonts w:asciiTheme="minorHAnsi" w:hAnsiTheme="minorHAnsi" w:cstheme="minorHAnsi"/>
                <w:szCs w:val="22"/>
                <w:lang w:val="el-GR" w:eastAsia="en-US"/>
              </w:rPr>
              <w:t>ανοσοφθορισμού</w:t>
            </w:r>
            <w:proofErr w:type="spellEnd"/>
            <w:r w:rsidRPr="004B4944">
              <w:rPr>
                <w:rFonts w:asciiTheme="minorHAnsi" w:hAnsiTheme="minorHAnsi" w:cstheme="minorHAnsi"/>
                <w:szCs w:val="22"/>
                <w:lang w:val="el-GR" w:eastAsia="en-US"/>
              </w:rPr>
              <w:t xml:space="preserve"> για τον ταυτόχρονο προσδιορισμό </w:t>
            </w:r>
            <w:proofErr w:type="spellStart"/>
            <w:r w:rsidRPr="004B4944">
              <w:rPr>
                <w:rFonts w:asciiTheme="minorHAnsi" w:hAnsiTheme="minorHAnsi" w:cstheme="minorHAnsi"/>
                <w:szCs w:val="22"/>
                <w:lang w:val="el-GR" w:eastAsia="en-US"/>
              </w:rPr>
              <w:t>αυτοαντισωμάτων</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ΙgG</w:t>
            </w:r>
            <w:proofErr w:type="spellEnd"/>
            <w:r w:rsidRPr="004B4944">
              <w:rPr>
                <w:rFonts w:asciiTheme="minorHAnsi" w:hAnsiTheme="minorHAnsi" w:cstheme="minorHAnsi"/>
                <w:szCs w:val="22"/>
                <w:lang w:val="el-GR" w:eastAsia="en-US"/>
              </w:rPr>
              <w:t xml:space="preserve"> έναντι του υποδοχέα του </w:t>
            </w:r>
            <w:proofErr w:type="spellStart"/>
            <w:r w:rsidRPr="004B4944">
              <w:rPr>
                <w:rFonts w:asciiTheme="minorHAnsi" w:hAnsiTheme="minorHAnsi" w:cstheme="minorHAnsi"/>
                <w:szCs w:val="22"/>
                <w:lang w:val="el-GR" w:eastAsia="en-US"/>
              </w:rPr>
              <w:t>γλουταμινικού</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οξέως</w:t>
            </w:r>
            <w:proofErr w:type="spellEnd"/>
            <w:r w:rsidRPr="004B4944">
              <w:rPr>
                <w:rFonts w:asciiTheme="minorHAnsi" w:hAnsiTheme="minorHAnsi" w:cstheme="minorHAnsi"/>
                <w:szCs w:val="22"/>
                <w:lang w:val="el-GR" w:eastAsia="en-US"/>
              </w:rPr>
              <w:t xml:space="preserve"> (τύποι NMDA, AMPA1, AMPA2),  σχετιζόμενη με </w:t>
            </w:r>
            <w:proofErr w:type="spellStart"/>
            <w:r w:rsidRPr="004B4944">
              <w:rPr>
                <w:rFonts w:asciiTheme="minorHAnsi" w:hAnsiTheme="minorHAnsi" w:cstheme="minorHAnsi"/>
                <w:szCs w:val="22"/>
                <w:lang w:val="el-GR" w:eastAsia="en-US"/>
              </w:rPr>
              <w:t>κοντακτίνη</w:t>
            </w:r>
            <w:proofErr w:type="spellEnd"/>
            <w:r w:rsidRPr="004B4944">
              <w:rPr>
                <w:rFonts w:asciiTheme="minorHAnsi" w:hAnsiTheme="minorHAnsi" w:cstheme="minorHAnsi"/>
                <w:szCs w:val="22"/>
                <w:lang w:val="el-GR" w:eastAsia="en-US"/>
              </w:rPr>
              <w:t xml:space="preserve"> πρωτεΐνη 2  (CASPR2) και αδρανοποιημένη  πρωτεΐνη 1 γλοιώματος εμπλουτισμένη σε </w:t>
            </w:r>
            <w:proofErr w:type="spellStart"/>
            <w:r w:rsidRPr="004B4944">
              <w:rPr>
                <w:rFonts w:asciiTheme="minorHAnsi" w:hAnsiTheme="minorHAnsi" w:cstheme="minorHAnsi"/>
                <w:szCs w:val="22"/>
                <w:lang w:val="el-GR" w:eastAsia="en-US"/>
              </w:rPr>
              <w:t>λευκίνη</w:t>
            </w:r>
            <w:proofErr w:type="spellEnd"/>
            <w:r w:rsidRPr="004B4944">
              <w:rPr>
                <w:rFonts w:asciiTheme="minorHAnsi" w:hAnsiTheme="minorHAnsi" w:cstheme="minorHAnsi"/>
                <w:szCs w:val="22"/>
                <w:lang w:val="el-GR" w:eastAsia="en-US"/>
              </w:rPr>
              <w:t xml:space="preserve"> ( LGI1), του </w:t>
            </w:r>
            <w:proofErr w:type="spellStart"/>
            <w:r w:rsidRPr="004B4944">
              <w:rPr>
                <w:rFonts w:asciiTheme="minorHAnsi" w:hAnsiTheme="minorHAnsi" w:cstheme="minorHAnsi"/>
                <w:szCs w:val="22"/>
                <w:lang w:val="el-GR" w:eastAsia="en-US"/>
              </w:rPr>
              <w:t>μεταβοτροπικού</w:t>
            </w:r>
            <w:proofErr w:type="spellEnd"/>
            <w:r w:rsidRPr="004B4944">
              <w:rPr>
                <w:rFonts w:asciiTheme="minorHAnsi" w:hAnsiTheme="minorHAnsi" w:cstheme="minorHAnsi"/>
                <w:szCs w:val="22"/>
                <w:lang w:val="el-GR" w:eastAsia="en-US"/>
              </w:rPr>
              <w:t xml:space="preserve"> υποδοχέας του γ-</w:t>
            </w:r>
            <w:proofErr w:type="spellStart"/>
            <w:r w:rsidRPr="004B4944">
              <w:rPr>
                <w:rFonts w:asciiTheme="minorHAnsi" w:hAnsiTheme="minorHAnsi" w:cstheme="minorHAnsi"/>
                <w:szCs w:val="22"/>
                <w:lang w:val="el-GR" w:eastAsia="en-US"/>
              </w:rPr>
              <w:t>αμινοβουτυρικού</w:t>
            </w:r>
            <w:proofErr w:type="spellEnd"/>
            <w:r w:rsidRPr="004B4944">
              <w:rPr>
                <w:rFonts w:asciiTheme="minorHAnsi" w:hAnsiTheme="minorHAnsi" w:cstheme="minorHAnsi"/>
                <w:szCs w:val="22"/>
                <w:lang w:val="el-GR" w:eastAsia="en-US"/>
              </w:rPr>
              <w:t xml:space="preserve"> οξέος  (GABA B1) και της  </w:t>
            </w:r>
            <w:proofErr w:type="spellStart"/>
            <w:r w:rsidRPr="004B4944">
              <w:rPr>
                <w:rFonts w:asciiTheme="minorHAnsi" w:hAnsiTheme="minorHAnsi" w:cstheme="minorHAnsi"/>
                <w:szCs w:val="22"/>
                <w:lang w:val="el-GR" w:eastAsia="en-US"/>
              </w:rPr>
              <w:t>πρωτεϊνης</w:t>
            </w:r>
            <w:proofErr w:type="spellEnd"/>
            <w:r w:rsidRPr="004B4944">
              <w:rPr>
                <w:rFonts w:asciiTheme="minorHAnsi" w:hAnsiTheme="minorHAnsi" w:cstheme="minorHAnsi"/>
                <w:szCs w:val="22"/>
                <w:lang w:val="el-GR" w:eastAsia="en-US"/>
              </w:rPr>
              <w:t xml:space="preserve"> 6 </w:t>
            </w:r>
            <w:proofErr w:type="spellStart"/>
            <w:r w:rsidRPr="004B4944">
              <w:rPr>
                <w:rFonts w:asciiTheme="minorHAnsi" w:hAnsiTheme="minorHAnsi" w:cstheme="minorHAnsi"/>
                <w:szCs w:val="22"/>
                <w:lang w:val="el-GR" w:eastAsia="en-US"/>
              </w:rPr>
              <w:t>ομοιάζουσα</w:t>
            </w:r>
            <w:proofErr w:type="spellEnd"/>
            <w:r w:rsidRPr="004B4944">
              <w:rPr>
                <w:rFonts w:asciiTheme="minorHAnsi" w:hAnsiTheme="minorHAnsi" w:cstheme="minorHAnsi"/>
                <w:szCs w:val="22"/>
                <w:lang w:val="el-GR" w:eastAsia="en-US"/>
              </w:rPr>
              <w:t xml:space="preserve"> την </w:t>
            </w:r>
            <w:proofErr w:type="spellStart"/>
            <w:r w:rsidRPr="004B4944">
              <w:rPr>
                <w:rFonts w:asciiTheme="minorHAnsi" w:hAnsiTheme="minorHAnsi" w:cstheme="minorHAnsi"/>
                <w:szCs w:val="22"/>
                <w:lang w:val="el-GR" w:eastAsia="en-US"/>
              </w:rPr>
              <w:t>διπεπτιδυλ-αμινοπεπτιδάση</w:t>
            </w:r>
            <w:proofErr w:type="spellEnd"/>
            <w:r w:rsidRPr="004B4944">
              <w:rPr>
                <w:rFonts w:asciiTheme="minorHAnsi" w:hAnsiTheme="minorHAnsi" w:cstheme="minorHAnsi"/>
                <w:szCs w:val="22"/>
                <w:lang w:val="el-GR" w:eastAsia="en-US"/>
              </w:rPr>
              <w:t xml:space="preserve"> (DPPX) σε ανθρώπινο ορό ή πλάσμα ή ΕΝΥ.  Η πλήρης συσκευασία να περιέχει πλακίδια που θα φέρουν συνδυασμό 6 υποστρωμάτων (6 διακριτές κηλίδες στο ίδιο πεδίο) </w:t>
            </w:r>
            <w:proofErr w:type="spellStart"/>
            <w:r w:rsidRPr="004B4944">
              <w:rPr>
                <w:rFonts w:asciiTheme="minorHAnsi" w:hAnsiTheme="minorHAnsi" w:cstheme="minorHAnsi"/>
                <w:szCs w:val="22"/>
                <w:lang w:val="el-GR" w:eastAsia="en-US"/>
              </w:rPr>
              <w:t>διαμολυσμένων</w:t>
            </w:r>
            <w:proofErr w:type="spellEnd"/>
            <w:r w:rsidRPr="004B4944">
              <w:rPr>
                <w:rFonts w:asciiTheme="minorHAnsi" w:hAnsiTheme="minorHAnsi" w:cstheme="minorHAnsi"/>
                <w:szCs w:val="22"/>
                <w:lang w:val="el-GR" w:eastAsia="en-US"/>
              </w:rPr>
              <w:t xml:space="preserve"> κυττάρων.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4B4944">
              <w:rPr>
                <w:rFonts w:asciiTheme="minorHAnsi" w:hAnsiTheme="minorHAnsi" w:cstheme="minorHAnsi"/>
                <w:szCs w:val="22"/>
                <w:lang w:val="el-GR" w:eastAsia="en-US"/>
              </w:rPr>
              <w:t>καλυπτρίδες</w:t>
            </w:r>
            <w:proofErr w:type="spellEnd"/>
            <w:r w:rsidRPr="004B4944">
              <w:rPr>
                <w:rFonts w:asciiTheme="minorHAnsi" w:hAnsiTheme="minorHAnsi" w:cstheme="minorHAnsi"/>
                <w:szCs w:val="22"/>
                <w:lang w:val="el-GR" w:eastAsia="en-US"/>
              </w:rPr>
              <w:t xml:space="preserve">). Η όλη διαδικασία να </w:t>
            </w:r>
            <w:r w:rsidRPr="004B4944">
              <w:rPr>
                <w:rFonts w:asciiTheme="minorHAnsi" w:hAnsiTheme="minorHAnsi" w:cstheme="minorHAnsi"/>
                <w:szCs w:val="22"/>
                <w:lang w:val="el-GR" w:eastAsia="en-US"/>
              </w:rPr>
              <w:lastRenderedPageBreak/>
              <w:t>ολοκληρώνεται σε σύντομο χρόνο. Συσκευασία των 50  ελέγχων</w:t>
            </w: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880"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r>
      <w:tr w:rsidR="007A0C85" w:rsidRPr="00112E6B" w:rsidTr="00086338">
        <w:trPr>
          <w:trHeight w:val="699"/>
        </w:trPr>
        <w:tc>
          <w:tcPr>
            <w:tcW w:w="317" w:type="pct"/>
            <w:shd w:val="clear" w:color="auto" w:fill="auto"/>
            <w:vAlign w:val="center"/>
          </w:tcPr>
          <w:p w:rsidR="007A0C85" w:rsidRPr="004B4944" w:rsidRDefault="007A0C85" w:rsidP="00086338">
            <w:pPr>
              <w:jc w:val="center"/>
              <w:rPr>
                <w:rFonts w:asciiTheme="minorHAnsi" w:hAnsiTheme="minorHAnsi" w:cstheme="minorHAnsi"/>
                <w:b/>
                <w:color w:val="000000"/>
                <w:szCs w:val="22"/>
              </w:rPr>
            </w:pPr>
            <w:r w:rsidRPr="004B4944">
              <w:rPr>
                <w:rFonts w:asciiTheme="minorHAnsi" w:hAnsiTheme="minorHAnsi" w:cstheme="minorHAnsi"/>
                <w:b/>
                <w:color w:val="000000"/>
                <w:szCs w:val="22"/>
              </w:rPr>
              <w:lastRenderedPageBreak/>
              <w:t>1.10</w:t>
            </w:r>
          </w:p>
        </w:tc>
        <w:tc>
          <w:tcPr>
            <w:tcW w:w="3067" w:type="pct"/>
            <w:shd w:val="clear" w:color="auto" w:fill="auto"/>
            <w:vAlign w:val="center"/>
          </w:tcPr>
          <w:p w:rsidR="007A0C85" w:rsidRPr="004B4944" w:rsidRDefault="007A0C85" w:rsidP="00086338">
            <w:pPr>
              <w:suppressAutoHyphens w:val="0"/>
              <w:spacing w:after="24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 xml:space="preserve">Δοκιμασία έμμεσου </w:t>
            </w:r>
            <w:proofErr w:type="spellStart"/>
            <w:r w:rsidRPr="004B4944">
              <w:rPr>
                <w:rFonts w:asciiTheme="minorHAnsi" w:hAnsiTheme="minorHAnsi" w:cstheme="minorHAnsi"/>
                <w:szCs w:val="22"/>
                <w:lang w:val="el-GR" w:eastAsia="en-US"/>
              </w:rPr>
              <w:t>ανοσοφθορισμού</w:t>
            </w:r>
            <w:proofErr w:type="spellEnd"/>
            <w:r w:rsidRPr="004B4944">
              <w:rPr>
                <w:rFonts w:asciiTheme="minorHAnsi" w:hAnsiTheme="minorHAnsi" w:cstheme="minorHAnsi"/>
                <w:szCs w:val="22"/>
                <w:lang w:val="el-GR" w:eastAsia="en-US"/>
              </w:rPr>
              <w:t xml:space="preserve"> για τον προσδιορισμό </w:t>
            </w:r>
            <w:proofErr w:type="spellStart"/>
            <w:r w:rsidRPr="004B4944">
              <w:rPr>
                <w:rFonts w:asciiTheme="minorHAnsi" w:hAnsiTheme="minorHAnsi" w:cstheme="minorHAnsi"/>
                <w:szCs w:val="22"/>
                <w:lang w:val="el-GR" w:eastAsia="en-US"/>
              </w:rPr>
              <w:t>αυτοαντισωμάτων</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ΙgG</w:t>
            </w:r>
            <w:proofErr w:type="spellEnd"/>
            <w:r w:rsidRPr="004B4944">
              <w:rPr>
                <w:rFonts w:asciiTheme="minorHAnsi" w:hAnsiTheme="minorHAnsi" w:cstheme="minorHAnsi"/>
                <w:szCs w:val="22"/>
                <w:lang w:val="el-GR" w:eastAsia="en-US"/>
              </w:rPr>
              <w:t xml:space="preserve"> έναντι της  ειδικής </w:t>
            </w:r>
            <w:proofErr w:type="spellStart"/>
            <w:r w:rsidRPr="004B4944">
              <w:rPr>
                <w:rFonts w:asciiTheme="minorHAnsi" w:hAnsiTheme="minorHAnsi" w:cstheme="minorHAnsi"/>
                <w:szCs w:val="22"/>
                <w:lang w:val="el-GR" w:eastAsia="en-US"/>
              </w:rPr>
              <w:t>μυικής</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κινάσης</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MuSK</w:t>
            </w:r>
            <w:proofErr w:type="spellEnd"/>
            <w:r w:rsidRPr="004B4944">
              <w:rPr>
                <w:rFonts w:asciiTheme="minorHAnsi" w:hAnsiTheme="minorHAnsi" w:cstheme="minorHAnsi"/>
                <w:szCs w:val="22"/>
                <w:lang w:val="el-GR" w:eastAsia="en-US"/>
              </w:rPr>
              <w:t xml:space="preserve">), σε ανθρώπινο ορό ή πλάσμα για τον έλεγχο της μυασθένειας </w:t>
            </w:r>
            <w:proofErr w:type="spellStart"/>
            <w:r w:rsidRPr="004B4944">
              <w:rPr>
                <w:rFonts w:asciiTheme="minorHAnsi" w:hAnsiTheme="minorHAnsi" w:cstheme="minorHAnsi"/>
                <w:szCs w:val="22"/>
                <w:lang w:val="el-GR" w:eastAsia="en-US"/>
              </w:rPr>
              <w:t>gravis</w:t>
            </w:r>
            <w:proofErr w:type="spellEnd"/>
            <w:r w:rsidRPr="004B4944">
              <w:rPr>
                <w:rFonts w:asciiTheme="minorHAnsi" w:hAnsiTheme="minorHAnsi" w:cstheme="minorHAnsi"/>
                <w:szCs w:val="22"/>
                <w:lang w:val="el-GR" w:eastAsia="en-US"/>
              </w:rPr>
              <w:t xml:space="preserve">.  Η πλήρης συσκευασία να περιέχει πλακίδια που θα φέρουν συνδυασμό 2 υποστρωμάτων (2 διακριτές κηλίδες στο ίδιο πεδίο) </w:t>
            </w:r>
            <w:proofErr w:type="spellStart"/>
            <w:r w:rsidRPr="004B4944">
              <w:rPr>
                <w:rFonts w:asciiTheme="minorHAnsi" w:hAnsiTheme="minorHAnsi" w:cstheme="minorHAnsi"/>
                <w:szCs w:val="22"/>
                <w:lang w:val="el-GR" w:eastAsia="en-US"/>
              </w:rPr>
              <w:t>διαμολυσμένων</w:t>
            </w:r>
            <w:proofErr w:type="spellEnd"/>
            <w:r w:rsidRPr="004B4944">
              <w:rPr>
                <w:rFonts w:asciiTheme="minorHAnsi" w:hAnsiTheme="minorHAnsi" w:cstheme="minorHAnsi"/>
                <w:szCs w:val="22"/>
                <w:lang w:val="el-GR" w:eastAsia="en-US"/>
              </w:rPr>
              <w:t xml:space="preserve"> κυττάρων, με έλεγχο της </w:t>
            </w:r>
            <w:proofErr w:type="spellStart"/>
            <w:r w:rsidRPr="004B4944">
              <w:rPr>
                <w:rFonts w:asciiTheme="minorHAnsi" w:hAnsiTheme="minorHAnsi" w:cstheme="minorHAnsi"/>
                <w:szCs w:val="22"/>
                <w:lang w:val="el-GR" w:eastAsia="en-US"/>
              </w:rPr>
              <w:t>διαμόλυνσης</w:t>
            </w:r>
            <w:proofErr w:type="spellEnd"/>
            <w:r w:rsidRPr="004B4944">
              <w:rPr>
                <w:rFonts w:asciiTheme="minorHAnsi" w:hAnsiTheme="minorHAnsi" w:cstheme="minorHAnsi"/>
                <w:szCs w:val="22"/>
                <w:lang w:val="el-GR" w:eastAsia="en-US"/>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4B4944">
              <w:rPr>
                <w:rFonts w:asciiTheme="minorHAnsi" w:hAnsiTheme="minorHAnsi" w:cstheme="minorHAnsi"/>
                <w:szCs w:val="22"/>
                <w:lang w:val="el-GR" w:eastAsia="en-US"/>
              </w:rPr>
              <w:t>καλυπτρίδες</w:t>
            </w:r>
            <w:proofErr w:type="spellEnd"/>
            <w:r w:rsidRPr="004B4944">
              <w:rPr>
                <w:rFonts w:asciiTheme="minorHAnsi" w:hAnsiTheme="minorHAnsi" w:cstheme="minorHAnsi"/>
                <w:szCs w:val="22"/>
                <w:lang w:val="el-GR" w:eastAsia="en-US"/>
              </w:rPr>
              <w:t>). Η όλη διαδικασία να ολοκληρώνεται σε σύντομο χρόνο Συσκευασία των 50 ελέγχων</w:t>
            </w: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880"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r>
      <w:tr w:rsidR="007A0C85" w:rsidRPr="00112E6B" w:rsidTr="00086338">
        <w:trPr>
          <w:trHeight w:val="2252"/>
        </w:trPr>
        <w:tc>
          <w:tcPr>
            <w:tcW w:w="317" w:type="pct"/>
            <w:shd w:val="clear" w:color="auto" w:fill="auto"/>
            <w:vAlign w:val="center"/>
          </w:tcPr>
          <w:p w:rsidR="007A0C85" w:rsidRPr="004B4944" w:rsidRDefault="007A0C85" w:rsidP="00086338">
            <w:pPr>
              <w:jc w:val="center"/>
              <w:rPr>
                <w:rFonts w:asciiTheme="minorHAnsi" w:hAnsiTheme="minorHAnsi" w:cstheme="minorHAnsi"/>
                <w:b/>
                <w:color w:val="000000"/>
                <w:szCs w:val="22"/>
              </w:rPr>
            </w:pPr>
            <w:r w:rsidRPr="004B4944">
              <w:rPr>
                <w:rFonts w:asciiTheme="minorHAnsi" w:hAnsiTheme="minorHAnsi" w:cstheme="minorHAnsi"/>
                <w:b/>
                <w:color w:val="000000"/>
                <w:szCs w:val="22"/>
              </w:rPr>
              <w:t>1.11</w:t>
            </w:r>
          </w:p>
        </w:tc>
        <w:tc>
          <w:tcPr>
            <w:tcW w:w="3067" w:type="pct"/>
            <w:shd w:val="clear" w:color="auto" w:fill="auto"/>
            <w:vAlign w:val="center"/>
          </w:tcPr>
          <w:p w:rsidR="007A0C85" w:rsidRPr="004B4944" w:rsidRDefault="007A0C85" w:rsidP="00086338">
            <w:pPr>
              <w:suppressAutoHyphens w:val="0"/>
              <w:spacing w:after="24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 xml:space="preserve">Δοκιμασία έμμεσου </w:t>
            </w:r>
            <w:proofErr w:type="spellStart"/>
            <w:r w:rsidRPr="004B4944">
              <w:rPr>
                <w:rFonts w:asciiTheme="minorHAnsi" w:hAnsiTheme="minorHAnsi" w:cstheme="minorHAnsi"/>
                <w:szCs w:val="22"/>
                <w:lang w:val="el-GR" w:eastAsia="en-US"/>
              </w:rPr>
              <w:t>ανοσοφθορισμού</w:t>
            </w:r>
            <w:proofErr w:type="spellEnd"/>
            <w:r w:rsidRPr="004B4944">
              <w:rPr>
                <w:rFonts w:asciiTheme="minorHAnsi" w:hAnsiTheme="minorHAnsi" w:cstheme="minorHAnsi"/>
                <w:szCs w:val="22"/>
                <w:lang w:val="el-GR" w:eastAsia="en-US"/>
              </w:rPr>
              <w:t xml:space="preserve"> για τον ταυτόχρονο προσδιορισμό </w:t>
            </w:r>
            <w:proofErr w:type="spellStart"/>
            <w:r w:rsidRPr="004B4944">
              <w:rPr>
                <w:rFonts w:asciiTheme="minorHAnsi" w:hAnsiTheme="minorHAnsi" w:cstheme="minorHAnsi"/>
                <w:szCs w:val="22"/>
                <w:lang w:val="el-GR" w:eastAsia="en-US"/>
              </w:rPr>
              <w:t>αυτοαντισωμάτων</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ΙgG</w:t>
            </w:r>
            <w:proofErr w:type="spellEnd"/>
            <w:r w:rsidRPr="004B4944">
              <w:rPr>
                <w:rFonts w:asciiTheme="minorHAnsi" w:hAnsiTheme="minorHAnsi" w:cstheme="minorHAnsi"/>
                <w:szCs w:val="22"/>
                <w:lang w:val="el-GR" w:eastAsia="en-US"/>
              </w:rPr>
              <w:t xml:space="preserve"> έναντι του ενήλικα υποδοχέα </w:t>
            </w:r>
            <w:proofErr w:type="spellStart"/>
            <w:r w:rsidRPr="004B4944">
              <w:rPr>
                <w:rFonts w:asciiTheme="minorHAnsi" w:hAnsiTheme="minorHAnsi" w:cstheme="minorHAnsi"/>
                <w:szCs w:val="22"/>
                <w:lang w:val="el-GR" w:eastAsia="en-US"/>
              </w:rPr>
              <w:t>Ακετυλοχολίνης</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AChR</w:t>
            </w:r>
            <w:proofErr w:type="spellEnd"/>
            <w:r w:rsidRPr="004B4944">
              <w:rPr>
                <w:rFonts w:asciiTheme="minorHAnsi" w:hAnsiTheme="minorHAnsi" w:cstheme="minorHAnsi"/>
                <w:szCs w:val="22"/>
                <w:lang w:val="el-GR" w:eastAsia="en-US"/>
              </w:rPr>
              <w:t xml:space="preserve">-E) και του εμβρυικού υποδοχέα </w:t>
            </w:r>
            <w:proofErr w:type="spellStart"/>
            <w:r w:rsidRPr="004B4944">
              <w:rPr>
                <w:rFonts w:asciiTheme="minorHAnsi" w:hAnsiTheme="minorHAnsi" w:cstheme="minorHAnsi"/>
                <w:szCs w:val="22"/>
                <w:lang w:val="el-GR" w:eastAsia="en-US"/>
              </w:rPr>
              <w:t>Ακετυλοχολίνης</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AChR</w:t>
            </w:r>
            <w:proofErr w:type="spellEnd"/>
            <w:r w:rsidRPr="004B4944">
              <w:rPr>
                <w:rFonts w:asciiTheme="minorHAnsi" w:hAnsiTheme="minorHAnsi" w:cstheme="minorHAnsi"/>
                <w:szCs w:val="22"/>
                <w:lang w:val="el-GR" w:eastAsia="en-US"/>
              </w:rPr>
              <w:t xml:space="preserve">-G), σε ανθρώπινο ορό ή πλάσμα για τον έλεγχο της μυασθένειας </w:t>
            </w:r>
            <w:proofErr w:type="spellStart"/>
            <w:r w:rsidRPr="004B4944">
              <w:rPr>
                <w:rFonts w:asciiTheme="minorHAnsi" w:hAnsiTheme="minorHAnsi" w:cstheme="minorHAnsi"/>
                <w:szCs w:val="22"/>
                <w:lang w:val="el-GR" w:eastAsia="en-US"/>
              </w:rPr>
              <w:t>gravis</w:t>
            </w:r>
            <w:proofErr w:type="spellEnd"/>
            <w:r w:rsidRPr="004B4944">
              <w:rPr>
                <w:rFonts w:asciiTheme="minorHAnsi" w:hAnsiTheme="minorHAnsi" w:cstheme="minorHAnsi"/>
                <w:szCs w:val="22"/>
                <w:lang w:val="el-GR" w:eastAsia="en-US"/>
              </w:rPr>
              <w:t xml:space="preserve">.  Η πλήρης συσκευασία να περιέχει πλακίδια που θα φέρουν συνδυασμό 3 υποστρωμάτων (3 διακριτές κηλίδες στο ίδιο πεδίο) </w:t>
            </w:r>
            <w:proofErr w:type="spellStart"/>
            <w:r w:rsidRPr="004B4944">
              <w:rPr>
                <w:rFonts w:asciiTheme="minorHAnsi" w:hAnsiTheme="minorHAnsi" w:cstheme="minorHAnsi"/>
                <w:szCs w:val="22"/>
                <w:lang w:val="el-GR" w:eastAsia="en-US"/>
              </w:rPr>
              <w:t>διαμολυσμένων</w:t>
            </w:r>
            <w:proofErr w:type="spellEnd"/>
            <w:r w:rsidRPr="004B4944">
              <w:rPr>
                <w:rFonts w:asciiTheme="minorHAnsi" w:hAnsiTheme="minorHAnsi" w:cstheme="minorHAnsi"/>
                <w:szCs w:val="22"/>
                <w:lang w:val="el-GR" w:eastAsia="en-US"/>
              </w:rPr>
              <w:t xml:space="preserve"> κυττάρων, με έλεγχο της </w:t>
            </w:r>
            <w:proofErr w:type="spellStart"/>
            <w:r w:rsidRPr="004B4944">
              <w:rPr>
                <w:rFonts w:asciiTheme="minorHAnsi" w:hAnsiTheme="minorHAnsi" w:cstheme="minorHAnsi"/>
                <w:szCs w:val="22"/>
                <w:lang w:val="el-GR" w:eastAsia="en-US"/>
              </w:rPr>
              <w:t>διαμόλυνσης</w:t>
            </w:r>
            <w:proofErr w:type="spellEnd"/>
            <w:r w:rsidRPr="004B4944">
              <w:rPr>
                <w:rFonts w:asciiTheme="minorHAnsi" w:hAnsiTheme="minorHAnsi" w:cstheme="minorHAnsi"/>
                <w:szCs w:val="22"/>
                <w:lang w:val="el-GR" w:eastAsia="en-US"/>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4B4944">
              <w:rPr>
                <w:rFonts w:asciiTheme="minorHAnsi" w:hAnsiTheme="minorHAnsi" w:cstheme="minorHAnsi"/>
                <w:szCs w:val="22"/>
                <w:lang w:val="el-GR" w:eastAsia="en-US"/>
              </w:rPr>
              <w:t>καλυπτρίδες</w:t>
            </w:r>
            <w:proofErr w:type="spellEnd"/>
            <w:r w:rsidRPr="004B4944">
              <w:rPr>
                <w:rFonts w:asciiTheme="minorHAnsi" w:hAnsiTheme="minorHAnsi" w:cstheme="minorHAnsi"/>
                <w:szCs w:val="22"/>
                <w:lang w:val="el-GR" w:eastAsia="en-US"/>
              </w:rPr>
              <w:t>). Η όλη διαδικασία να ολοκληρώνεται σε σύντομο χρόνο. Συσκευασία των 50 ελέγχων</w:t>
            </w: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880"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r>
      <w:tr w:rsidR="007A0C85" w:rsidRPr="00112E6B" w:rsidTr="00086338">
        <w:trPr>
          <w:trHeight w:val="982"/>
        </w:trPr>
        <w:tc>
          <w:tcPr>
            <w:tcW w:w="317" w:type="pct"/>
            <w:shd w:val="clear" w:color="auto" w:fill="auto"/>
            <w:vAlign w:val="center"/>
          </w:tcPr>
          <w:p w:rsidR="007A0C85" w:rsidRPr="004B4944" w:rsidRDefault="007A0C85" w:rsidP="00086338">
            <w:pPr>
              <w:jc w:val="center"/>
              <w:rPr>
                <w:rFonts w:asciiTheme="minorHAnsi" w:hAnsiTheme="minorHAnsi" w:cstheme="minorHAnsi"/>
                <w:b/>
                <w:szCs w:val="22"/>
              </w:rPr>
            </w:pPr>
            <w:r w:rsidRPr="004B4944">
              <w:rPr>
                <w:rFonts w:asciiTheme="minorHAnsi" w:hAnsiTheme="minorHAnsi" w:cstheme="minorHAnsi"/>
                <w:b/>
                <w:color w:val="000000"/>
                <w:szCs w:val="22"/>
              </w:rPr>
              <w:t>1.</w:t>
            </w:r>
            <w:r w:rsidRPr="004B4944">
              <w:rPr>
                <w:rFonts w:asciiTheme="minorHAnsi" w:hAnsiTheme="minorHAnsi" w:cstheme="minorHAnsi"/>
                <w:b/>
                <w:szCs w:val="22"/>
              </w:rPr>
              <w:t>12</w:t>
            </w:r>
          </w:p>
        </w:tc>
        <w:tc>
          <w:tcPr>
            <w:tcW w:w="3067" w:type="pct"/>
            <w:shd w:val="clear" w:color="auto" w:fill="auto"/>
            <w:vAlign w:val="center"/>
          </w:tcPr>
          <w:p w:rsidR="007A0C85" w:rsidRPr="004B4944" w:rsidRDefault="007A0C85" w:rsidP="00086338">
            <w:pPr>
              <w:suppressAutoHyphens w:val="0"/>
              <w:spacing w:after="24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 xml:space="preserve">Δοκιμασία έμμεσου </w:t>
            </w:r>
            <w:proofErr w:type="spellStart"/>
            <w:r w:rsidRPr="004B4944">
              <w:rPr>
                <w:rFonts w:asciiTheme="minorHAnsi" w:hAnsiTheme="minorHAnsi" w:cstheme="minorHAnsi"/>
                <w:szCs w:val="22"/>
                <w:lang w:val="el-GR" w:eastAsia="en-US"/>
              </w:rPr>
              <w:t>ανοσοφθορισμού</w:t>
            </w:r>
            <w:proofErr w:type="spellEnd"/>
            <w:r w:rsidRPr="004B4944">
              <w:rPr>
                <w:rFonts w:asciiTheme="minorHAnsi" w:hAnsiTheme="minorHAnsi" w:cstheme="minorHAnsi"/>
                <w:szCs w:val="22"/>
                <w:lang w:val="el-GR" w:eastAsia="en-US"/>
              </w:rPr>
              <w:t xml:space="preserve"> για τον ταυτόχρονο προσδιορισμό </w:t>
            </w:r>
            <w:proofErr w:type="spellStart"/>
            <w:r w:rsidRPr="004B4944">
              <w:rPr>
                <w:rFonts w:asciiTheme="minorHAnsi" w:hAnsiTheme="minorHAnsi" w:cstheme="minorHAnsi"/>
                <w:szCs w:val="22"/>
                <w:lang w:val="el-GR" w:eastAsia="en-US"/>
              </w:rPr>
              <w:t>αυτοαντισωμάτων</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ΙgG</w:t>
            </w:r>
            <w:proofErr w:type="spellEnd"/>
            <w:r w:rsidRPr="004B4944">
              <w:rPr>
                <w:rFonts w:asciiTheme="minorHAnsi" w:hAnsiTheme="minorHAnsi" w:cstheme="minorHAnsi"/>
                <w:szCs w:val="22"/>
                <w:lang w:val="el-GR" w:eastAsia="en-US"/>
              </w:rPr>
              <w:t xml:space="preserve"> έναντι  της πρωτεΐνης που σχετίζεται με τον εκφυλισμό της ανθρώπινης παρεγκεφαλίδας 2 (</w:t>
            </w:r>
            <w:proofErr w:type="spellStart"/>
            <w:r w:rsidRPr="004B4944">
              <w:rPr>
                <w:rFonts w:asciiTheme="minorHAnsi" w:hAnsiTheme="minorHAnsi" w:cstheme="minorHAnsi"/>
                <w:szCs w:val="22"/>
                <w:lang w:val="el-GR" w:eastAsia="en-US"/>
              </w:rPr>
              <w:t>Yo</w:t>
            </w:r>
            <w:proofErr w:type="spellEnd"/>
            <w:r w:rsidRPr="004B4944">
              <w:rPr>
                <w:rFonts w:asciiTheme="minorHAnsi" w:hAnsiTheme="minorHAnsi" w:cstheme="minorHAnsi"/>
                <w:szCs w:val="22"/>
                <w:lang w:val="el-GR" w:eastAsia="en-US"/>
              </w:rPr>
              <w:t xml:space="preserve">/CDR2), τον  Υποδοχέα που σχετίζεται με τον επιδερμικό αυξητικό παράγοντα </w:t>
            </w:r>
            <w:proofErr w:type="spellStart"/>
            <w:r w:rsidRPr="004B4944">
              <w:rPr>
                <w:rFonts w:asciiTheme="minorHAnsi" w:hAnsiTheme="minorHAnsi" w:cstheme="minorHAnsi"/>
                <w:szCs w:val="22"/>
                <w:lang w:val="el-GR" w:eastAsia="en-US"/>
              </w:rPr>
              <w:t>Delta</w:t>
            </w:r>
            <w:proofErr w:type="spellEnd"/>
            <w:r w:rsidRPr="004B4944">
              <w:rPr>
                <w:rFonts w:asciiTheme="minorHAnsi" w:hAnsiTheme="minorHAnsi" w:cstheme="minorHAnsi"/>
                <w:szCs w:val="22"/>
                <w:lang w:val="el-GR" w:eastAsia="en-US"/>
              </w:rPr>
              <w:t>/</w:t>
            </w:r>
            <w:proofErr w:type="spellStart"/>
            <w:r w:rsidRPr="004B4944">
              <w:rPr>
                <w:rFonts w:asciiTheme="minorHAnsi" w:hAnsiTheme="minorHAnsi" w:cstheme="minorHAnsi"/>
                <w:szCs w:val="22"/>
                <w:lang w:val="el-GR" w:eastAsia="en-US"/>
              </w:rPr>
              <w:t>Notch</w:t>
            </w:r>
            <w:proofErr w:type="spellEnd"/>
            <w:r w:rsidRPr="004B4944">
              <w:rPr>
                <w:rFonts w:asciiTheme="minorHAnsi" w:hAnsiTheme="minorHAnsi" w:cstheme="minorHAnsi"/>
                <w:szCs w:val="22"/>
                <w:lang w:val="el-GR" w:eastAsia="en-US"/>
              </w:rPr>
              <w:t xml:space="preserve"> (DNER),  τον Υποδοχέα </w:t>
            </w:r>
            <w:proofErr w:type="spellStart"/>
            <w:r w:rsidRPr="004B4944">
              <w:rPr>
                <w:rFonts w:asciiTheme="minorHAnsi" w:hAnsiTheme="minorHAnsi" w:cstheme="minorHAnsi"/>
                <w:szCs w:val="22"/>
                <w:lang w:val="el-GR" w:eastAsia="en-US"/>
              </w:rPr>
              <w:t>Ινοσιτόλης</w:t>
            </w:r>
            <w:proofErr w:type="spellEnd"/>
            <w:r w:rsidRPr="004B4944">
              <w:rPr>
                <w:rFonts w:asciiTheme="minorHAnsi" w:hAnsiTheme="minorHAnsi" w:cstheme="minorHAnsi"/>
                <w:szCs w:val="22"/>
                <w:lang w:val="el-GR" w:eastAsia="en-US"/>
              </w:rPr>
              <w:t xml:space="preserve"> 1,4,5-Τριφωσφορικού Τύπου 1 (ITPR1) και την  ανθρακική </w:t>
            </w:r>
            <w:proofErr w:type="spellStart"/>
            <w:r w:rsidRPr="004B4944">
              <w:rPr>
                <w:rFonts w:asciiTheme="minorHAnsi" w:hAnsiTheme="minorHAnsi" w:cstheme="minorHAnsi"/>
                <w:szCs w:val="22"/>
                <w:lang w:val="el-GR" w:eastAsia="en-US"/>
              </w:rPr>
              <w:t>ανυδράση</w:t>
            </w:r>
            <w:proofErr w:type="spellEnd"/>
            <w:r w:rsidRPr="004B4944">
              <w:rPr>
                <w:rFonts w:asciiTheme="minorHAnsi" w:hAnsiTheme="minorHAnsi" w:cstheme="minorHAnsi"/>
                <w:szCs w:val="22"/>
                <w:lang w:val="el-GR" w:eastAsia="en-US"/>
              </w:rPr>
              <w:t xml:space="preserve"> σχετική πρωτεΐνη VIII (CARPVIII) σε ανθρώπινο ορό ή πλάσμα ή ΕΝΥ.  Η πλήρης συσκευασία να περιέχει πλακίδια που θα φέρουν συνδυασμό 4 υποστρωμάτων (4 διακριτές κηλίδες στο ίδιο πεδίο) </w:t>
            </w:r>
            <w:proofErr w:type="spellStart"/>
            <w:r w:rsidRPr="004B4944">
              <w:rPr>
                <w:rFonts w:asciiTheme="minorHAnsi" w:hAnsiTheme="minorHAnsi" w:cstheme="minorHAnsi"/>
                <w:szCs w:val="22"/>
                <w:lang w:val="el-GR" w:eastAsia="en-US"/>
              </w:rPr>
              <w:t>διαμολυσμένων</w:t>
            </w:r>
            <w:proofErr w:type="spellEnd"/>
            <w:r w:rsidRPr="004B4944">
              <w:rPr>
                <w:rFonts w:asciiTheme="minorHAnsi" w:hAnsiTheme="minorHAnsi" w:cstheme="minorHAnsi"/>
                <w:szCs w:val="22"/>
                <w:lang w:val="el-GR" w:eastAsia="en-US"/>
              </w:rPr>
              <w:t xml:space="preserve"> κυττάρων και να είναι σταθερά </w:t>
            </w:r>
            <w:proofErr w:type="spellStart"/>
            <w:r w:rsidRPr="004B4944">
              <w:rPr>
                <w:rFonts w:asciiTheme="minorHAnsi" w:hAnsiTheme="minorHAnsi" w:cstheme="minorHAnsi"/>
                <w:szCs w:val="22"/>
                <w:lang w:val="el-GR" w:eastAsia="en-US"/>
              </w:rPr>
              <w:t>προσδεδεμένα</w:t>
            </w:r>
            <w:proofErr w:type="spellEnd"/>
            <w:r w:rsidRPr="004B4944">
              <w:rPr>
                <w:rFonts w:asciiTheme="minorHAnsi" w:hAnsiTheme="minorHAnsi" w:cstheme="minorHAnsi"/>
                <w:szCs w:val="22"/>
                <w:lang w:val="el-GR" w:eastAsia="en-US"/>
              </w:rPr>
              <w:t xml:space="preserve"> με ειδική χημική κατεργασία της επιφάνειας του φορέα, μέσω τεχνικής με </w:t>
            </w:r>
            <w:proofErr w:type="spellStart"/>
            <w:r w:rsidRPr="004B4944">
              <w:rPr>
                <w:rFonts w:asciiTheme="minorHAnsi" w:hAnsiTheme="minorHAnsi" w:cstheme="minorHAnsi"/>
                <w:szCs w:val="22"/>
                <w:lang w:val="el-GR" w:eastAsia="en-US"/>
              </w:rPr>
              <w:t>Biochips</w:t>
            </w:r>
            <w:proofErr w:type="spellEnd"/>
            <w:r w:rsidRPr="004B4944">
              <w:rPr>
                <w:rFonts w:asciiTheme="minorHAnsi" w:hAnsiTheme="minorHAnsi" w:cstheme="minorHAnsi"/>
                <w:szCs w:val="22"/>
                <w:lang w:val="el-GR" w:eastAsia="en-US"/>
              </w:rPr>
              <w:t xml:space="preserve">. Η συσκευασία να περιλαμβάνει όλα τα απαραίτητα αντιδραστήρια για την εκτέλεση της εξέτασης (θετικό </w:t>
            </w:r>
            <w:r w:rsidRPr="004B4944">
              <w:rPr>
                <w:rFonts w:asciiTheme="minorHAnsi" w:hAnsiTheme="minorHAnsi" w:cstheme="minorHAnsi"/>
                <w:szCs w:val="22"/>
                <w:lang w:val="el-GR" w:eastAsia="en-US"/>
              </w:rPr>
              <w:lastRenderedPageBreak/>
              <w:t xml:space="preserve">και αρνητικό μάρτυρα, συζευγμένο ένζυμο, καλυπτικό μέσο, στερεωτικό μέσο, πλυστικό διάλυμα και </w:t>
            </w:r>
            <w:proofErr w:type="spellStart"/>
            <w:r w:rsidRPr="004B4944">
              <w:rPr>
                <w:rFonts w:asciiTheme="minorHAnsi" w:hAnsiTheme="minorHAnsi" w:cstheme="minorHAnsi"/>
                <w:szCs w:val="22"/>
                <w:lang w:val="el-GR" w:eastAsia="en-US"/>
              </w:rPr>
              <w:t>καλυπτρίδες</w:t>
            </w:r>
            <w:proofErr w:type="spellEnd"/>
            <w:r w:rsidRPr="004B4944">
              <w:rPr>
                <w:rFonts w:asciiTheme="minorHAnsi" w:hAnsiTheme="minorHAnsi" w:cstheme="minorHAnsi"/>
                <w:szCs w:val="22"/>
                <w:lang w:val="el-GR" w:eastAsia="en-US"/>
              </w:rPr>
              <w:t>). Η όλη διαδικασία να ολοκληρώνεται σε σύντομο χρόνο. Συσκευασία των 50  ελέγχων</w:t>
            </w: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880"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r>
      <w:tr w:rsidR="007A0C85" w:rsidRPr="00112E6B" w:rsidTr="00086338">
        <w:trPr>
          <w:trHeight w:val="557"/>
        </w:trPr>
        <w:tc>
          <w:tcPr>
            <w:tcW w:w="317" w:type="pct"/>
            <w:shd w:val="clear" w:color="auto" w:fill="auto"/>
            <w:vAlign w:val="center"/>
          </w:tcPr>
          <w:p w:rsidR="007A0C85" w:rsidRPr="004B4944" w:rsidRDefault="007A0C85" w:rsidP="00086338">
            <w:pPr>
              <w:jc w:val="center"/>
              <w:rPr>
                <w:rFonts w:asciiTheme="minorHAnsi" w:hAnsiTheme="minorHAnsi" w:cstheme="minorHAnsi"/>
                <w:b/>
                <w:color w:val="000000"/>
                <w:szCs w:val="22"/>
              </w:rPr>
            </w:pPr>
            <w:r w:rsidRPr="004B4944">
              <w:rPr>
                <w:rFonts w:asciiTheme="minorHAnsi" w:hAnsiTheme="minorHAnsi" w:cstheme="minorHAnsi"/>
                <w:b/>
                <w:color w:val="000000"/>
                <w:szCs w:val="22"/>
              </w:rPr>
              <w:lastRenderedPageBreak/>
              <w:t>1.13</w:t>
            </w:r>
          </w:p>
        </w:tc>
        <w:tc>
          <w:tcPr>
            <w:tcW w:w="3067" w:type="pct"/>
            <w:shd w:val="clear" w:color="auto" w:fill="auto"/>
            <w:vAlign w:val="center"/>
          </w:tcPr>
          <w:p w:rsidR="007A0C85" w:rsidRPr="004B4944" w:rsidRDefault="007A0C85" w:rsidP="00086338">
            <w:pPr>
              <w:suppressAutoHyphens w:val="0"/>
              <w:spacing w:after="24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 xml:space="preserve">Δοκιμασία έμμεσου </w:t>
            </w:r>
            <w:proofErr w:type="spellStart"/>
            <w:r w:rsidRPr="004B4944">
              <w:rPr>
                <w:rFonts w:asciiTheme="minorHAnsi" w:hAnsiTheme="minorHAnsi" w:cstheme="minorHAnsi"/>
                <w:szCs w:val="22"/>
                <w:lang w:val="el-GR" w:eastAsia="en-US"/>
              </w:rPr>
              <w:t>ανοσοφθορισμού</w:t>
            </w:r>
            <w:proofErr w:type="spellEnd"/>
            <w:r w:rsidRPr="004B4944">
              <w:rPr>
                <w:rFonts w:asciiTheme="minorHAnsi" w:hAnsiTheme="minorHAnsi" w:cstheme="minorHAnsi"/>
                <w:szCs w:val="22"/>
                <w:lang w:val="el-GR" w:eastAsia="en-US"/>
              </w:rPr>
              <w:t xml:space="preserve"> για in </w:t>
            </w:r>
            <w:proofErr w:type="spellStart"/>
            <w:r w:rsidRPr="004B4944">
              <w:rPr>
                <w:rFonts w:asciiTheme="minorHAnsi" w:hAnsiTheme="minorHAnsi" w:cstheme="minorHAnsi"/>
                <w:szCs w:val="22"/>
                <w:lang w:val="el-GR" w:eastAsia="en-US"/>
              </w:rPr>
              <w:t>vitro</w:t>
            </w:r>
            <w:proofErr w:type="spellEnd"/>
            <w:r w:rsidRPr="004B4944">
              <w:rPr>
                <w:rFonts w:asciiTheme="minorHAnsi" w:hAnsiTheme="minorHAnsi" w:cstheme="minorHAnsi"/>
                <w:szCs w:val="22"/>
                <w:lang w:val="el-GR" w:eastAsia="en-US"/>
              </w:rPr>
              <w:t xml:space="preserve"> προσδιορισμό </w:t>
            </w:r>
            <w:proofErr w:type="spellStart"/>
            <w:r w:rsidRPr="004B4944">
              <w:rPr>
                <w:rFonts w:asciiTheme="minorHAnsi" w:hAnsiTheme="minorHAnsi" w:cstheme="minorHAnsi"/>
                <w:szCs w:val="22"/>
                <w:lang w:val="el-GR" w:eastAsia="en-US"/>
              </w:rPr>
              <w:t>αυτοαντισωμάτων</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ΙgG</w:t>
            </w:r>
            <w:proofErr w:type="spellEnd"/>
            <w:r w:rsidRPr="004B4944">
              <w:rPr>
                <w:rFonts w:asciiTheme="minorHAnsi" w:hAnsiTheme="minorHAnsi" w:cstheme="minorHAnsi"/>
                <w:szCs w:val="22"/>
                <w:lang w:val="el-GR" w:eastAsia="en-US"/>
              </w:rPr>
              <w:t xml:space="preserve"> έναντι του IgLON5, σε ανθρώπινο ορό ή πλάσμα.  Η πλήρης συσκευασία να περιέχει πλακίδια που θα φέρουν συνδυασμό υποστρωμάτων (2 κηλίδες στο ίδιο πεδίο, </w:t>
            </w:r>
            <w:proofErr w:type="spellStart"/>
            <w:r w:rsidRPr="004B4944">
              <w:rPr>
                <w:rFonts w:asciiTheme="minorHAnsi" w:hAnsiTheme="minorHAnsi" w:cstheme="minorHAnsi"/>
                <w:szCs w:val="22"/>
                <w:lang w:val="el-GR" w:eastAsia="en-US"/>
              </w:rPr>
              <w:t>διαμολυσμένων</w:t>
            </w:r>
            <w:proofErr w:type="spellEnd"/>
            <w:r w:rsidRPr="004B4944">
              <w:rPr>
                <w:rFonts w:asciiTheme="minorHAnsi" w:hAnsiTheme="minorHAnsi" w:cstheme="minorHAnsi"/>
                <w:szCs w:val="22"/>
                <w:lang w:val="el-GR" w:eastAsia="en-US"/>
              </w:rPr>
              <w:t xml:space="preserve"> κυττάρων, με έλεγχο </w:t>
            </w:r>
            <w:proofErr w:type="spellStart"/>
            <w:r w:rsidRPr="004B4944">
              <w:rPr>
                <w:rFonts w:asciiTheme="minorHAnsi" w:hAnsiTheme="minorHAnsi" w:cstheme="minorHAnsi"/>
                <w:szCs w:val="22"/>
                <w:lang w:val="el-GR" w:eastAsia="en-US"/>
              </w:rPr>
              <w:t>διαμόλυνσης</w:t>
            </w:r>
            <w:proofErr w:type="spellEnd"/>
            <w:r w:rsidRPr="004B4944">
              <w:rPr>
                <w:rFonts w:asciiTheme="minorHAnsi" w:hAnsiTheme="minorHAnsi" w:cstheme="minorHAnsi"/>
                <w:szCs w:val="22"/>
                <w:lang w:val="el-GR" w:eastAsia="en-US"/>
              </w:rPr>
              <w:t xml:space="preserve">) και να είναι σταθερά </w:t>
            </w:r>
            <w:proofErr w:type="spellStart"/>
            <w:r w:rsidRPr="004B4944">
              <w:rPr>
                <w:rFonts w:asciiTheme="minorHAnsi" w:hAnsiTheme="minorHAnsi" w:cstheme="minorHAnsi"/>
                <w:szCs w:val="22"/>
                <w:lang w:val="el-GR" w:eastAsia="en-US"/>
              </w:rPr>
              <w:t>προσδεδεμένα</w:t>
            </w:r>
            <w:proofErr w:type="spellEnd"/>
            <w:r w:rsidRPr="004B4944">
              <w:rPr>
                <w:rFonts w:asciiTheme="minorHAnsi" w:hAnsiTheme="minorHAnsi" w:cstheme="minorHAnsi"/>
                <w:szCs w:val="22"/>
                <w:lang w:val="el-GR" w:eastAsia="en-US"/>
              </w:rPr>
              <w:t xml:space="preserve"> με ειδική χημική κατεργασία της επιφάνειας του φορέα, μέσω τεχνικής με </w:t>
            </w:r>
            <w:proofErr w:type="spellStart"/>
            <w:r w:rsidRPr="004B4944">
              <w:rPr>
                <w:rFonts w:asciiTheme="minorHAnsi" w:hAnsiTheme="minorHAnsi" w:cstheme="minorHAnsi"/>
                <w:szCs w:val="22"/>
                <w:lang w:val="el-GR" w:eastAsia="en-US"/>
              </w:rPr>
              <w:t>Biochips</w:t>
            </w:r>
            <w:proofErr w:type="spellEnd"/>
            <w:r w:rsidRPr="004B4944">
              <w:rPr>
                <w:rFonts w:asciiTheme="minorHAnsi" w:hAnsiTheme="minorHAnsi" w:cstheme="minorHAnsi"/>
                <w:szCs w:val="22"/>
                <w:lang w:val="el-GR" w:eastAsia="en-US"/>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4B4944">
              <w:rPr>
                <w:rFonts w:asciiTheme="minorHAnsi" w:hAnsiTheme="minorHAnsi" w:cstheme="minorHAnsi"/>
                <w:szCs w:val="22"/>
                <w:lang w:val="el-GR" w:eastAsia="en-US"/>
              </w:rPr>
              <w:t>καλυπτρίδες</w:t>
            </w:r>
            <w:proofErr w:type="spellEnd"/>
            <w:r w:rsidRPr="004B4944">
              <w:rPr>
                <w:rFonts w:asciiTheme="minorHAnsi" w:hAnsiTheme="minorHAnsi" w:cstheme="minorHAnsi"/>
                <w:szCs w:val="22"/>
                <w:lang w:val="el-GR" w:eastAsia="en-US"/>
              </w:rPr>
              <w:t>). Η όλη διαδικασία να ολοκληρώνεται σε σύντομο χρόνο. Συσκευασία των 50  ελέγχων</w:t>
            </w: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880"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r>
      <w:tr w:rsidR="007A0C85" w:rsidRPr="00112E6B" w:rsidTr="00086338">
        <w:trPr>
          <w:trHeight w:val="982"/>
        </w:trPr>
        <w:tc>
          <w:tcPr>
            <w:tcW w:w="317" w:type="pct"/>
            <w:shd w:val="clear" w:color="auto" w:fill="auto"/>
            <w:vAlign w:val="center"/>
          </w:tcPr>
          <w:p w:rsidR="007A0C85" w:rsidRPr="004B4944" w:rsidRDefault="007A0C85" w:rsidP="00086338">
            <w:pPr>
              <w:jc w:val="center"/>
              <w:rPr>
                <w:rFonts w:asciiTheme="minorHAnsi" w:hAnsiTheme="minorHAnsi" w:cstheme="minorHAnsi"/>
                <w:b/>
                <w:color w:val="000000"/>
                <w:szCs w:val="22"/>
              </w:rPr>
            </w:pPr>
            <w:r w:rsidRPr="004B4944">
              <w:rPr>
                <w:rFonts w:asciiTheme="minorHAnsi" w:hAnsiTheme="minorHAnsi" w:cstheme="minorHAnsi"/>
                <w:b/>
                <w:color w:val="000000"/>
                <w:szCs w:val="22"/>
              </w:rPr>
              <w:t>1.14</w:t>
            </w:r>
          </w:p>
        </w:tc>
        <w:tc>
          <w:tcPr>
            <w:tcW w:w="3067" w:type="pct"/>
            <w:shd w:val="clear" w:color="auto" w:fill="auto"/>
            <w:vAlign w:val="center"/>
          </w:tcPr>
          <w:p w:rsidR="007A0C85" w:rsidRPr="004B4944" w:rsidRDefault="007A0C85" w:rsidP="00086338">
            <w:pPr>
              <w:suppressAutoHyphens w:val="0"/>
              <w:spacing w:after="24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 xml:space="preserve">Δοκιμασία έμμεσου </w:t>
            </w:r>
            <w:proofErr w:type="spellStart"/>
            <w:r w:rsidRPr="004B4944">
              <w:rPr>
                <w:rFonts w:asciiTheme="minorHAnsi" w:hAnsiTheme="minorHAnsi" w:cstheme="minorHAnsi"/>
                <w:szCs w:val="22"/>
                <w:lang w:val="el-GR" w:eastAsia="en-US"/>
              </w:rPr>
              <w:t>ανοσοφθορισμού</w:t>
            </w:r>
            <w:proofErr w:type="spellEnd"/>
            <w:r w:rsidRPr="004B4944">
              <w:rPr>
                <w:rFonts w:asciiTheme="minorHAnsi" w:hAnsiTheme="minorHAnsi" w:cstheme="minorHAnsi"/>
                <w:szCs w:val="22"/>
                <w:lang w:val="el-GR" w:eastAsia="en-US"/>
              </w:rPr>
              <w:t xml:space="preserve"> για in </w:t>
            </w:r>
            <w:proofErr w:type="spellStart"/>
            <w:r w:rsidRPr="004B4944">
              <w:rPr>
                <w:rFonts w:asciiTheme="minorHAnsi" w:hAnsiTheme="minorHAnsi" w:cstheme="minorHAnsi"/>
                <w:szCs w:val="22"/>
                <w:lang w:val="el-GR" w:eastAsia="en-US"/>
              </w:rPr>
              <w:t>vitro</w:t>
            </w:r>
            <w:proofErr w:type="spellEnd"/>
            <w:r w:rsidRPr="004B4944">
              <w:rPr>
                <w:rFonts w:asciiTheme="minorHAnsi" w:hAnsiTheme="minorHAnsi" w:cstheme="minorHAnsi"/>
                <w:szCs w:val="22"/>
                <w:lang w:val="el-GR" w:eastAsia="en-US"/>
              </w:rPr>
              <w:t xml:space="preserve"> προσδιορισμό </w:t>
            </w:r>
            <w:proofErr w:type="spellStart"/>
            <w:r w:rsidRPr="004B4944">
              <w:rPr>
                <w:rFonts w:asciiTheme="minorHAnsi" w:hAnsiTheme="minorHAnsi" w:cstheme="minorHAnsi"/>
                <w:szCs w:val="22"/>
                <w:lang w:val="el-GR" w:eastAsia="en-US"/>
              </w:rPr>
              <w:t>αυτοαντισωμάτων</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ΙgG</w:t>
            </w:r>
            <w:proofErr w:type="spellEnd"/>
            <w:r w:rsidRPr="004B4944">
              <w:rPr>
                <w:rFonts w:asciiTheme="minorHAnsi" w:hAnsiTheme="minorHAnsi" w:cstheme="minorHAnsi"/>
                <w:szCs w:val="22"/>
                <w:lang w:val="el-GR" w:eastAsia="en-US"/>
              </w:rPr>
              <w:t xml:space="preserve"> έναντι των καναλιών Ιόντων Καλίου &amp; των συνοδών πρωτεϊνών τους: σχετιζόμενη με </w:t>
            </w:r>
            <w:proofErr w:type="spellStart"/>
            <w:r w:rsidRPr="004B4944">
              <w:rPr>
                <w:rFonts w:asciiTheme="minorHAnsi" w:hAnsiTheme="minorHAnsi" w:cstheme="minorHAnsi"/>
                <w:szCs w:val="22"/>
                <w:lang w:val="el-GR" w:eastAsia="en-US"/>
              </w:rPr>
              <w:t>κοντακτίνη</w:t>
            </w:r>
            <w:proofErr w:type="spellEnd"/>
            <w:r w:rsidRPr="004B4944">
              <w:rPr>
                <w:rFonts w:asciiTheme="minorHAnsi" w:hAnsiTheme="minorHAnsi" w:cstheme="minorHAnsi"/>
                <w:szCs w:val="22"/>
                <w:lang w:val="el-GR" w:eastAsia="en-US"/>
              </w:rPr>
              <w:t xml:space="preserve"> πρωτεΐνη 2  (CASPR2) και αδρανοποιημένη  πρωτεΐνη 1 γλοιώματος εμπλουτισμένη σε </w:t>
            </w:r>
            <w:proofErr w:type="spellStart"/>
            <w:r w:rsidRPr="004B4944">
              <w:rPr>
                <w:rFonts w:asciiTheme="minorHAnsi" w:hAnsiTheme="minorHAnsi" w:cstheme="minorHAnsi"/>
                <w:szCs w:val="22"/>
                <w:lang w:val="el-GR" w:eastAsia="en-US"/>
              </w:rPr>
              <w:t>λευκίνη</w:t>
            </w:r>
            <w:proofErr w:type="spellEnd"/>
            <w:r w:rsidRPr="004B4944">
              <w:rPr>
                <w:rFonts w:asciiTheme="minorHAnsi" w:hAnsiTheme="minorHAnsi" w:cstheme="minorHAnsi"/>
                <w:szCs w:val="22"/>
                <w:lang w:val="el-GR" w:eastAsia="en-US"/>
              </w:rPr>
              <w:t xml:space="preserve"> ( LGI1) σε </w:t>
            </w:r>
            <w:proofErr w:type="spellStart"/>
            <w:r w:rsidRPr="004B4944">
              <w:rPr>
                <w:rFonts w:asciiTheme="minorHAnsi" w:hAnsiTheme="minorHAnsi" w:cstheme="minorHAnsi"/>
                <w:szCs w:val="22"/>
                <w:lang w:val="el-GR" w:eastAsia="en-US"/>
              </w:rPr>
              <w:t>ανθρώπιμο</w:t>
            </w:r>
            <w:proofErr w:type="spellEnd"/>
            <w:r w:rsidRPr="004B4944">
              <w:rPr>
                <w:rFonts w:asciiTheme="minorHAnsi" w:hAnsiTheme="minorHAnsi" w:cstheme="minorHAnsi"/>
                <w:szCs w:val="22"/>
                <w:lang w:val="el-GR" w:eastAsia="en-US"/>
              </w:rPr>
              <w:t xml:space="preserve"> ορό ή πλάσμα. Η πλήρης συσκευασία να περιέχει πλακίδια που θα φέρουν συνδυασμό υποστρωμάτων (3 κηλίδες στο ίδιο πεδίο, </w:t>
            </w:r>
            <w:proofErr w:type="spellStart"/>
            <w:r w:rsidRPr="004B4944">
              <w:rPr>
                <w:rFonts w:asciiTheme="minorHAnsi" w:hAnsiTheme="minorHAnsi" w:cstheme="minorHAnsi"/>
                <w:szCs w:val="22"/>
                <w:lang w:val="el-GR" w:eastAsia="en-US"/>
              </w:rPr>
              <w:t>διαμολυσμένων</w:t>
            </w:r>
            <w:proofErr w:type="spellEnd"/>
            <w:r w:rsidRPr="004B4944">
              <w:rPr>
                <w:rFonts w:asciiTheme="minorHAnsi" w:hAnsiTheme="minorHAnsi" w:cstheme="minorHAnsi"/>
                <w:szCs w:val="22"/>
                <w:lang w:val="el-GR" w:eastAsia="en-US"/>
              </w:rPr>
              <w:t xml:space="preserve"> κυττάρων, με έλεγχο </w:t>
            </w:r>
            <w:proofErr w:type="spellStart"/>
            <w:r w:rsidRPr="004B4944">
              <w:rPr>
                <w:rFonts w:asciiTheme="minorHAnsi" w:hAnsiTheme="minorHAnsi" w:cstheme="minorHAnsi"/>
                <w:szCs w:val="22"/>
                <w:lang w:val="el-GR" w:eastAsia="en-US"/>
              </w:rPr>
              <w:t>διαμόλυνσης</w:t>
            </w:r>
            <w:proofErr w:type="spellEnd"/>
            <w:r w:rsidRPr="004B4944">
              <w:rPr>
                <w:rFonts w:asciiTheme="minorHAnsi" w:hAnsiTheme="minorHAnsi" w:cstheme="minorHAnsi"/>
                <w:szCs w:val="22"/>
                <w:lang w:val="el-GR" w:eastAsia="en-US"/>
              </w:rPr>
              <w:t xml:space="preserve">) και να είναι σταθερά </w:t>
            </w:r>
            <w:proofErr w:type="spellStart"/>
            <w:r w:rsidRPr="004B4944">
              <w:rPr>
                <w:rFonts w:asciiTheme="minorHAnsi" w:hAnsiTheme="minorHAnsi" w:cstheme="minorHAnsi"/>
                <w:szCs w:val="22"/>
                <w:lang w:val="el-GR" w:eastAsia="en-US"/>
              </w:rPr>
              <w:t>προσδεδεμένα</w:t>
            </w:r>
            <w:proofErr w:type="spellEnd"/>
            <w:r w:rsidRPr="004B4944">
              <w:rPr>
                <w:rFonts w:asciiTheme="minorHAnsi" w:hAnsiTheme="minorHAnsi" w:cstheme="minorHAnsi"/>
                <w:szCs w:val="22"/>
                <w:lang w:val="el-GR" w:eastAsia="en-US"/>
              </w:rPr>
              <w:t xml:space="preserve"> με ειδική χημική κατεργασία της επιφάνειας του φορέα, μέσω τεχνικής με </w:t>
            </w:r>
            <w:proofErr w:type="spellStart"/>
            <w:r w:rsidRPr="004B4944">
              <w:rPr>
                <w:rFonts w:asciiTheme="minorHAnsi" w:hAnsiTheme="minorHAnsi" w:cstheme="minorHAnsi"/>
                <w:szCs w:val="22"/>
                <w:lang w:val="el-GR" w:eastAsia="en-US"/>
              </w:rPr>
              <w:t>Biochips</w:t>
            </w:r>
            <w:proofErr w:type="spellEnd"/>
            <w:r w:rsidRPr="004B4944">
              <w:rPr>
                <w:rFonts w:asciiTheme="minorHAnsi" w:hAnsiTheme="minorHAnsi" w:cstheme="minorHAnsi"/>
                <w:szCs w:val="22"/>
                <w:lang w:val="el-GR" w:eastAsia="en-US"/>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4B4944">
              <w:rPr>
                <w:rFonts w:asciiTheme="minorHAnsi" w:hAnsiTheme="minorHAnsi" w:cstheme="minorHAnsi"/>
                <w:szCs w:val="22"/>
                <w:lang w:val="el-GR" w:eastAsia="en-US"/>
              </w:rPr>
              <w:t>καλυπτρίδες</w:t>
            </w:r>
            <w:proofErr w:type="spellEnd"/>
            <w:r w:rsidRPr="004B4944">
              <w:rPr>
                <w:rFonts w:asciiTheme="minorHAnsi" w:hAnsiTheme="minorHAnsi" w:cstheme="minorHAnsi"/>
                <w:szCs w:val="22"/>
                <w:lang w:val="el-GR" w:eastAsia="en-US"/>
              </w:rPr>
              <w:t>). Η όλη διαδικασία να ολοκληρώνεται σε σύντομο χρόνο. Συσκευασία των 50  ελέγχων</w:t>
            </w: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880"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r>
      <w:tr w:rsidR="007A0C85" w:rsidRPr="00112E6B" w:rsidTr="00086338">
        <w:trPr>
          <w:trHeight w:val="982"/>
        </w:trPr>
        <w:tc>
          <w:tcPr>
            <w:tcW w:w="317" w:type="pct"/>
            <w:shd w:val="clear" w:color="auto" w:fill="auto"/>
            <w:vAlign w:val="center"/>
          </w:tcPr>
          <w:p w:rsidR="007A0C85" w:rsidRPr="004B4944" w:rsidRDefault="007A0C85" w:rsidP="00086338">
            <w:pPr>
              <w:jc w:val="center"/>
              <w:rPr>
                <w:rFonts w:asciiTheme="minorHAnsi" w:hAnsiTheme="minorHAnsi" w:cstheme="minorHAnsi"/>
                <w:b/>
                <w:color w:val="000000"/>
                <w:szCs w:val="22"/>
              </w:rPr>
            </w:pPr>
            <w:r w:rsidRPr="004B4944">
              <w:rPr>
                <w:rFonts w:asciiTheme="minorHAnsi" w:hAnsiTheme="minorHAnsi" w:cstheme="minorHAnsi"/>
                <w:b/>
                <w:color w:val="000000"/>
                <w:szCs w:val="22"/>
              </w:rPr>
              <w:t>1.15</w:t>
            </w:r>
          </w:p>
        </w:tc>
        <w:tc>
          <w:tcPr>
            <w:tcW w:w="3067" w:type="pct"/>
            <w:shd w:val="clear" w:color="auto" w:fill="auto"/>
            <w:vAlign w:val="center"/>
          </w:tcPr>
          <w:p w:rsidR="007A0C85" w:rsidRPr="004B4944" w:rsidRDefault="007A0C85" w:rsidP="00086338">
            <w:pPr>
              <w:suppressAutoHyphens w:val="0"/>
              <w:spacing w:after="24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 xml:space="preserve">Δοκιμασία έμμεσου </w:t>
            </w:r>
            <w:proofErr w:type="spellStart"/>
            <w:r w:rsidRPr="004B4944">
              <w:rPr>
                <w:rFonts w:asciiTheme="minorHAnsi" w:hAnsiTheme="minorHAnsi" w:cstheme="minorHAnsi"/>
                <w:szCs w:val="22"/>
                <w:lang w:val="el-GR" w:eastAsia="en-US"/>
              </w:rPr>
              <w:t>ανοσοφθορισμού</w:t>
            </w:r>
            <w:proofErr w:type="spellEnd"/>
            <w:r w:rsidRPr="004B4944">
              <w:rPr>
                <w:rFonts w:asciiTheme="minorHAnsi" w:hAnsiTheme="minorHAnsi" w:cstheme="minorHAnsi"/>
                <w:szCs w:val="22"/>
                <w:lang w:val="el-GR" w:eastAsia="en-US"/>
              </w:rPr>
              <w:t xml:space="preserve"> για in </w:t>
            </w:r>
            <w:proofErr w:type="spellStart"/>
            <w:r w:rsidRPr="004B4944">
              <w:rPr>
                <w:rFonts w:asciiTheme="minorHAnsi" w:hAnsiTheme="minorHAnsi" w:cstheme="minorHAnsi"/>
                <w:szCs w:val="22"/>
                <w:lang w:val="el-GR" w:eastAsia="en-US"/>
              </w:rPr>
              <w:t>vitro</w:t>
            </w:r>
            <w:proofErr w:type="spellEnd"/>
            <w:r w:rsidRPr="004B4944">
              <w:rPr>
                <w:rFonts w:asciiTheme="minorHAnsi" w:hAnsiTheme="minorHAnsi" w:cstheme="minorHAnsi"/>
                <w:szCs w:val="22"/>
                <w:lang w:val="el-GR" w:eastAsia="en-US"/>
              </w:rPr>
              <w:t xml:space="preserve"> προσδιορισμό </w:t>
            </w:r>
            <w:proofErr w:type="spellStart"/>
            <w:r w:rsidRPr="004B4944">
              <w:rPr>
                <w:rFonts w:asciiTheme="minorHAnsi" w:hAnsiTheme="minorHAnsi" w:cstheme="minorHAnsi"/>
                <w:szCs w:val="22"/>
                <w:lang w:val="el-GR" w:eastAsia="en-US"/>
              </w:rPr>
              <w:t>αυτοαντισωμάτων</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ΙgG</w:t>
            </w:r>
            <w:proofErr w:type="spellEnd"/>
            <w:r w:rsidRPr="004B4944">
              <w:rPr>
                <w:rFonts w:asciiTheme="minorHAnsi" w:hAnsiTheme="minorHAnsi" w:cstheme="minorHAnsi"/>
                <w:szCs w:val="22"/>
                <w:lang w:val="el-GR" w:eastAsia="en-US"/>
              </w:rPr>
              <w:t xml:space="preserve"> έναντι της </w:t>
            </w:r>
            <w:proofErr w:type="spellStart"/>
            <w:r w:rsidRPr="004B4944">
              <w:rPr>
                <w:rFonts w:asciiTheme="minorHAnsi" w:hAnsiTheme="minorHAnsi" w:cstheme="minorHAnsi"/>
                <w:szCs w:val="22"/>
                <w:lang w:val="el-GR" w:eastAsia="en-US"/>
              </w:rPr>
              <w:t>αποκαρβοξυλάσης</w:t>
            </w:r>
            <w:proofErr w:type="spellEnd"/>
            <w:r w:rsidRPr="004B4944">
              <w:rPr>
                <w:rFonts w:asciiTheme="minorHAnsi" w:hAnsiTheme="minorHAnsi" w:cstheme="minorHAnsi"/>
                <w:szCs w:val="22"/>
                <w:lang w:val="el-GR" w:eastAsia="en-US"/>
              </w:rPr>
              <w:t xml:space="preserve"> του </w:t>
            </w:r>
            <w:proofErr w:type="spellStart"/>
            <w:r w:rsidRPr="004B4944">
              <w:rPr>
                <w:rFonts w:asciiTheme="minorHAnsi" w:hAnsiTheme="minorHAnsi" w:cstheme="minorHAnsi"/>
                <w:szCs w:val="22"/>
                <w:lang w:val="el-GR" w:eastAsia="en-US"/>
              </w:rPr>
              <w:t>γλουταμινικού</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οξέως</w:t>
            </w:r>
            <w:proofErr w:type="spellEnd"/>
            <w:r w:rsidRPr="004B4944">
              <w:rPr>
                <w:rFonts w:asciiTheme="minorHAnsi" w:hAnsiTheme="minorHAnsi" w:cstheme="minorHAnsi"/>
                <w:szCs w:val="22"/>
                <w:lang w:val="el-GR" w:eastAsia="en-US"/>
              </w:rPr>
              <w:t xml:space="preserve"> (GAD) 65kDa, σε ανθρώπινο ορό ή πλάσμα.   Η πλήρης συσκευασία να περιέχει πλακίδια που θα φέρουν συνδυασμό υποστρωμάτων (2 κηλίδες στο ίδιο πεδίο, </w:t>
            </w:r>
            <w:proofErr w:type="spellStart"/>
            <w:r w:rsidRPr="004B4944">
              <w:rPr>
                <w:rFonts w:asciiTheme="minorHAnsi" w:hAnsiTheme="minorHAnsi" w:cstheme="minorHAnsi"/>
                <w:szCs w:val="22"/>
                <w:lang w:val="el-GR" w:eastAsia="en-US"/>
              </w:rPr>
              <w:t>διαμολυσμένων</w:t>
            </w:r>
            <w:proofErr w:type="spellEnd"/>
            <w:r w:rsidRPr="004B4944">
              <w:rPr>
                <w:rFonts w:asciiTheme="minorHAnsi" w:hAnsiTheme="minorHAnsi" w:cstheme="minorHAnsi"/>
                <w:szCs w:val="22"/>
                <w:lang w:val="el-GR" w:eastAsia="en-US"/>
              </w:rPr>
              <w:t xml:space="preserve"> κυττάρων, με έλεγχο </w:t>
            </w:r>
            <w:proofErr w:type="spellStart"/>
            <w:r w:rsidRPr="004B4944">
              <w:rPr>
                <w:rFonts w:asciiTheme="minorHAnsi" w:hAnsiTheme="minorHAnsi" w:cstheme="minorHAnsi"/>
                <w:szCs w:val="22"/>
                <w:lang w:val="el-GR" w:eastAsia="en-US"/>
              </w:rPr>
              <w:t>διαμόλυνσης</w:t>
            </w:r>
            <w:proofErr w:type="spellEnd"/>
            <w:r w:rsidRPr="004B4944">
              <w:rPr>
                <w:rFonts w:asciiTheme="minorHAnsi" w:hAnsiTheme="minorHAnsi" w:cstheme="minorHAnsi"/>
                <w:szCs w:val="22"/>
                <w:lang w:val="el-GR" w:eastAsia="en-US"/>
              </w:rPr>
              <w:t xml:space="preserve">) και να είναι σταθερά </w:t>
            </w:r>
            <w:proofErr w:type="spellStart"/>
            <w:r w:rsidRPr="004B4944">
              <w:rPr>
                <w:rFonts w:asciiTheme="minorHAnsi" w:hAnsiTheme="minorHAnsi" w:cstheme="minorHAnsi"/>
                <w:szCs w:val="22"/>
                <w:lang w:val="el-GR" w:eastAsia="en-US"/>
              </w:rPr>
              <w:t>προσδεδεμένα</w:t>
            </w:r>
            <w:proofErr w:type="spellEnd"/>
            <w:r w:rsidRPr="004B4944">
              <w:rPr>
                <w:rFonts w:asciiTheme="minorHAnsi" w:hAnsiTheme="minorHAnsi" w:cstheme="minorHAnsi"/>
                <w:szCs w:val="22"/>
                <w:lang w:val="el-GR" w:eastAsia="en-US"/>
              </w:rPr>
              <w:t xml:space="preserve"> με ειδική χημική κατεργασία της επιφάνειας του φορέα, μέσω τεχνικής με </w:t>
            </w:r>
            <w:proofErr w:type="spellStart"/>
            <w:r w:rsidRPr="004B4944">
              <w:rPr>
                <w:rFonts w:asciiTheme="minorHAnsi" w:hAnsiTheme="minorHAnsi" w:cstheme="minorHAnsi"/>
                <w:szCs w:val="22"/>
                <w:lang w:val="el-GR" w:eastAsia="en-US"/>
              </w:rPr>
              <w:t>Biochips</w:t>
            </w:r>
            <w:proofErr w:type="spellEnd"/>
            <w:r w:rsidRPr="004B4944">
              <w:rPr>
                <w:rFonts w:asciiTheme="minorHAnsi" w:hAnsiTheme="minorHAnsi" w:cstheme="minorHAnsi"/>
                <w:szCs w:val="22"/>
                <w:lang w:val="el-GR" w:eastAsia="en-US"/>
              </w:rPr>
              <w:t xml:space="preserve">. Η συσκευασία να </w:t>
            </w:r>
            <w:r w:rsidRPr="004B4944">
              <w:rPr>
                <w:rFonts w:asciiTheme="minorHAnsi" w:hAnsiTheme="minorHAnsi" w:cstheme="minorHAnsi"/>
                <w:szCs w:val="22"/>
                <w:lang w:val="el-GR" w:eastAsia="en-US"/>
              </w:rPr>
              <w:lastRenderedPageBreak/>
              <w:t xml:space="preserve">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4B4944">
              <w:rPr>
                <w:rFonts w:asciiTheme="minorHAnsi" w:hAnsiTheme="minorHAnsi" w:cstheme="minorHAnsi"/>
                <w:szCs w:val="22"/>
                <w:lang w:val="el-GR" w:eastAsia="en-US"/>
              </w:rPr>
              <w:t>καλυπτρίδες</w:t>
            </w:r>
            <w:proofErr w:type="spellEnd"/>
            <w:r w:rsidRPr="004B4944">
              <w:rPr>
                <w:rFonts w:asciiTheme="minorHAnsi" w:hAnsiTheme="minorHAnsi" w:cstheme="minorHAnsi"/>
                <w:szCs w:val="22"/>
                <w:lang w:val="el-GR" w:eastAsia="en-US"/>
              </w:rPr>
              <w:t>). Η όλη διαδικασία να ολοκληρώνεται σε σύντομο χρόνο. Συσκευασία των 50  ελέγχων</w:t>
            </w: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368"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c>
          <w:tcPr>
            <w:tcW w:w="880" w:type="pct"/>
          </w:tcPr>
          <w:p w:rsidR="007A0C85" w:rsidRPr="004B4944" w:rsidRDefault="007A0C85" w:rsidP="00086338">
            <w:pPr>
              <w:suppressAutoHyphens w:val="0"/>
              <w:spacing w:after="240"/>
              <w:jc w:val="left"/>
              <w:rPr>
                <w:rFonts w:asciiTheme="minorHAnsi" w:hAnsiTheme="minorHAnsi" w:cstheme="minorHAnsi"/>
                <w:szCs w:val="22"/>
                <w:lang w:val="el-GR" w:eastAsia="en-US"/>
              </w:rPr>
            </w:pPr>
          </w:p>
        </w:tc>
      </w:tr>
    </w:tbl>
    <w:p w:rsidR="007A0C85" w:rsidRPr="004B4944" w:rsidRDefault="007A0C85" w:rsidP="007A0C85">
      <w:pPr>
        <w:rPr>
          <w:rFonts w:asciiTheme="minorHAnsi" w:hAnsiTheme="minorHAnsi" w:cstheme="minorHAnsi"/>
          <w:b/>
          <w:color w:val="2F5496" w:themeColor="accent5" w:themeShade="BF"/>
          <w:szCs w:val="22"/>
          <w:u w:val="single"/>
          <w:lang w:val="el-GR"/>
        </w:rPr>
      </w:pPr>
    </w:p>
    <w:p w:rsidR="007A0C85" w:rsidRPr="004B4944" w:rsidRDefault="007A0C85" w:rsidP="007A0C85">
      <w:pPr>
        <w:rPr>
          <w:rFonts w:asciiTheme="minorHAnsi" w:hAnsiTheme="minorHAnsi" w:cstheme="minorHAnsi"/>
          <w:b/>
          <w:color w:val="2F5496" w:themeColor="accent5" w:themeShade="BF"/>
          <w:szCs w:val="22"/>
          <w:u w:val="single"/>
          <w:lang w:val="el-GR"/>
        </w:rPr>
      </w:pPr>
      <w:r w:rsidRPr="004B4944">
        <w:rPr>
          <w:rFonts w:asciiTheme="minorHAnsi" w:hAnsiTheme="minorHAnsi" w:cstheme="minorHAnsi"/>
          <w:b/>
          <w:color w:val="2F5496" w:themeColor="accent5" w:themeShade="BF"/>
          <w:szCs w:val="22"/>
          <w:u w:val="single"/>
          <w:lang w:val="el-GR"/>
        </w:rPr>
        <w:t>ΠΙΝΑΚΑΣ 2</w:t>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5124"/>
        <w:gridCol w:w="553"/>
        <w:gridCol w:w="545"/>
        <w:gridCol w:w="1496"/>
      </w:tblGrid>
      <w:tr w:rsidR="007A0C85" w:rsidRPr="004B4944" w:rsidTr="00086338">
        <w:trPr>
          <w:trHeight w:val="600"/>
          <w:jc w:val="center"/>
        </w:trPr>
        <w:tc>
          <w:tcPr>
            <w:tcW w:w="301" w:type="pct"/>
            <w:tcBorders>
              <w:bottom w:val="single" w:sz="4" w:space="0" w:color="auto"/>
            </w:tcBorders>
          </w:tcPr>
          <w:p w:rsidR="007A0C85" w:rsidRPr="004B4944" w:rsidRDefault="007A0C85" w:rsidP="00086338">
            <w:pPr>
              <w:suppressAutoHyphens w:val="0"/>
              <w:spacing w:after="0"/>
              <w:jc w:val="center"/>
              <w:rPr>
                <w:rFonts w:asciiTheme="minorHAnsi" w:hAnsiTheme="minorHAnsi" w:cstheme="minorHAnsi"/>
                <w:b/>
                <w:bCs/>
                <w:color w:val="222222"/>
                <w:szCs w:val="22"/>
                <w:lang w:val="el-GR" w:eastAsia="en-US"/>
              </w:rPr>
            </w:pPr>
            <w:r w:rsidRPr="004B4944">
              <w:rPr>
                <w:rFonts w:asciiTheme="minorHAnsi" w:hAnsiTheme="minorHAnsi" w:cstheme="minorHAnsi"/>
                <w:b/>
                <w:bCs/>
                <w:color w:val="222222"/>
                <w:szCs w:val="22"/>
                <w:lang w:val="el-GR" w:eastAsia="en-US"/>
              </w:rPr>
              <w:t>Α/Α</w:t>
            </w:r>
          </w:p>
        </w:tc>
        <w:tc>
          <w:tcPr>
            <w:tcW w:w="3157" w:type="pct"/>
            <w:tcBorders>
              <w:bottom w:val="single" w:sz="4" w:space="0" w:color="auto"/>
            </w:tcBorders>
            <w:shd w:val="clear" w:color="auto" w:fill="auto"/>
            <w:noWrap/>
            <w:vAlign w:val="center"/>
            <w:hideMark/>
          </w:tcPr>
          <w:p w:rsidR="007A0C85" w:rsidRPr="004B4944" w:rsidRDefault="007A0C85" w:rsidP="00086338">
            <w:pPr>
              <w:suppressAutoHyphens w:val="0"/>
              <w:spacing w:after="0"/>
              <w:jc w:val="center"/>
              <w:rPr>
                <w:rFonts w:asciiTheme="minorHAnsi" w:hAnsiTheme="minorHAnsi" w:cstheme="minorHAnsi"/>
                <w:b/>
                <w:bCs/>
                <w:color w:val="222222"/>
                <w:szCs w:val="22"/>
                <w:lang w:val="en-US" w:eastAsia="en-US"/>
              </w:rPr>
            </w:pPr>
            <w:proofErr w:type="spellStart"/>
            <w:r w:rsidRPr="004B4944">
              <w:rPr>
                <w:rFonts w:asciiTheme="minorHAnsi" w:hAnsiTheme="minorHAnsi" w:cstheme="minorHAnsi"/>
                <w:b/>
                <w:bCs/>
                <w:color w:val="222222"/>
                <w:szCs w:val="22"/>
                <w:lang w:val="en-US" w:eastAsia="en-US"/>
              </w:rPr>
              <w:t>Τεχνικά</w:t>
            </w:r>
            <w:proofErr w:type="spellEnd"/>
            <w:r w:rsidRPr="004B4944">
              <w:rPr>
                <w:rFonts w:asciiTheme="minorHAnsi" w:hAnsiTheme="minorHAnsi" w:cstheme="minorHAnsi"/>
                <w:b/>
                <w:bCs/>
                <w:color w:val="222222"/>
                <w:szCs w:val="22"/>
                <w:lang w:val="en-US" w:eastAsia="en-US"/>
              </w:rPr>
              <w:t xml:space="preserve"> Χαρα</w:t>
            </w:r>
            <w:proofErr w:type="spellStart"/>
            <w:r w:rsidRPr="004B4944">
              <w:rPr>
                <w:rFonts w:asciiTheme="minorHAnsi" w:hAnsiTheme="minorHAnsi" w:cstheme="minorHAnsi"/>
                <w:b/>
                <w:bCs/>
                <w:color w:val="222222"/>
                <w:szCs w:val="22"/>
                <w:lang w:val="en-US" w:eastAsia="en-US"/>
              </w:rPr>
              <w:t>κτηριστικά</w:t>
            </w:r>
            <w:proofErr w:type="spellEnd"/>
          </w:p>
        </w:tc>
        <w:tc>
          <w:tcPr>
            <w:tcW w:w="294" w:type="pct"/>
            <w:tcBorders>
              <w:bottom w:val="single" w:sz="4" w:space="0" w:color="auto"/>
            </w:tcBorders>
          </w:tcPr>
          <w:p w:rsidR="007A0C85" w:rsidRPr="004B4944" w:rsidRDefault="007A0C85" w:rsidP="00086338">
            <w:pPr>
              <w:suppressAutoHyphens w:val="0"/>
              <w:spacing w:after="0"/>
              <w:jc w:val="center"/>
              <w:rPr>
                <w:rFonts w:asciiTheme="minorHAnsi" w:hAnsiTheme="minorHAnsi" w:cstheme="minorHAnsi"/>
                <w:b/>
                <w:bCs/>
                <w:color w:val="222222"/>
                <w:szCs w:val="22"/>
                <w:lang w:val="en-US" w:eastAsia="en-US"/>
              </w:rPr>
            </w:pPr>
          </w:p>
          <w:p w:rsidR="007A0C85" w:rsidRPr="004B4944" w:rsidRDefault="007A0C85" w:rsidP="00086338">
            <w:pPr>
              <w:suppressAutoHyphens w:val="0"/>
              <w:spacing w:after="0"/>
              <w:jc w:val="center"/>
              <w:rPr>
                <w:rFonts w:asciiTheme="minorHAnsi" w:hAnsiTheme="minorHAnsi" w:cstheme="minorHAnsi"/>
                <w:b/>
                <w:bCs/>
                <w:color w:val="222222"/>
                <w:szCs w:val="22"/>
                <w:lang w:val="el-GR" w:eastAsia="en-US"/>
              </w:rPr>
            </w:pPr>
            <w:r w:rsidRPr="004B4944">
              <w:rPr>
                <w:rFonts w:asciiTheme="minorHAnsi" w:hAnsiTheme="minorHAnsi" w:cstheme="minorHAnsi"/>
                <w:b/>
                <w:bCs/>
                <w:color w:val="222222"/>
                <w:szCs w:val="22"/>
                <w:lang w:val="el-GR" w:eastAsia="en-US"/>
              </w:rPr>
              <w:t>ΝΑΙ</w:t>
            </w:r>
          </w:p>
        </w:tc>
        <w:tc>
          <w:tcPr>
            <w:tcW w:w="368" w:type="pct"/>
            <w:tcBorders>
              <w:bottom w:val="single" w:sz="4" w:space="0" w:color="auto"/>
            </w:tcBorders>
          </w:tcPr>
          <w:p w:rsidR="007A0C85" w:rsidRPr="004B4944" w:rsidRDefault="007A0C85" w:rsidP="00086338">
            <w:pPr>
              <w:suppressAutoHyphens w:val="0"/>
              <w:spacing w:after="0"/>
              <w:jc w:val="center"/>
              <w:rPr>
                <w:rFonts w:asciiTheme="minorHAnsi" w:hAnsiTheme="minorHAnsi" w:cstheme="minorHAnsi"/>
                <w:b/>
                <w:bCs/>
                <w:color w:val="222222"/>
                <w:szCs w:val="22"/>
                <w:lang w:val="en-US" w:eastAsia="en-US"/>
              </w:rPr>
            </w:pPr>
          </w:p>
          <w:p w:rsidR="007A0C85" w:rsidRPr="004B4944" w:rsidRDefault="007A0C85" w:rsidP="00086338">
            <w:pPr>
              <w:suppressAutoHyphens w:val="0"/>
              <w:spacing w:after="0"/>
              <w:jc w:val="center"/>
              <w:rPr>
                <w:rFonts w:asciiTheme="minorHAnsi" w:hAnsiTheme="minorHAnsi" w:cstheme="minorHAnsi"/>
                <w:b/>
                <w:bCs/>
                <w:color w:val="222222"/>
                <w:szCs w:val="22"/>
                <w:lang w:val="el-GR" w:eastAsia="en-US"/>
              </w:rPr>
            </w:pPr>
            <w:r w:rsidRPr="004B4944">
              <w:rPr>
                <w:rFonts w:asciiTheme="minorHAnsi" w:hAnsiTheme="minorHAnsi" w:cstheme="minorHAnsi"/>
                <w:b/>
                <w:bCs/>
                <w:color w:val="222222"/>
                <w:szCs w:val="22"/>
                <w:lang w:val="el-GR" w:eastAsia="en-US"/>
              </w:rPr>
              <w:t>ΟΧΙ</w:t>
            </w:r>
          </w:p>
        </w:tc>
        <w:tc>
          <w:tcPr>
            <w:tcW w:w="880" w:type="pct"/>
            <w:tcBorders>
              <w:bottom w:val="single" w:sz="4" w:space="0" w:color="auto"/>
            </w:tcBorders>
          </w:tcPr>
          <w:p w:rsidR="007A0C85" w:rsidRPr="004B4944" w:rsidRDefault="007A0C85" w:rsidP="00086338">
            <w:pPr>
              <w:suppressAutoHyphens w:val="0"/>
              <w:spacing w:after="0"/>
              <w:jc w:val="center"/>
              <w:rPr>
                <w:rFonts w:asciiTheme="minorHAnsi" w:hAnsiTheme="minorHAnsi" w:cstheme="minorHAnsi"/>
                <w:b/>
                <w:bCs/>
                <w:color w:val="222222"/>
                <w:szCs w:val="22"/>
                <w:lang w:val="en-US" w:eastAsia="en-US"/>
              </w:rPr>
            </w:pPr>
          </w:p>
          <w:p w:rsidR="007A0C85" w:rsidRPr="004B4944" w:rsidRDefault="007A0C85" w:rsidP="00086338">
            <w:pPr>
              <w:suppressAutoHyphens w:val="0"/>
              <w:spacing w:after="0"/>
              <w:jc w:val="center"/>
              <w:rPr>
                <w:rFonts w:asciiTheme="minorHAnsi" w:hAnsiTheme="minorHAnsi" w:cstheme="minorHAnsi"/>
                <w:b/>
                <w:bCs/>
                <w:color w:val="222222"/>
                <w:szCs w:val="22"/>
                <w:lang w:val="el-GR" w:eastAsia="en-US"/>
              </w:rPr>
            </w:pPr>
            <w:r w:rsidRPr="004B4944">
              <w:rPr>
                <w:rFonts w:asciiTheme="minorHAnsi" w:hAnsiTheme="minorHAnsi" w:cstheme="minorHAnsi"/>
                <w:b/>
                <w:bCs/>
                <w:color w:val="222222"/>
                <w:szCs w:val="22"/>
                <w:lang w:val="el-GR" w:eastAsia="en-US"/>
              </w:rPr>
              <w:t>ΠΑΡΑΠΟΜΠΗ</w:t>
            </w:r>
          </w:p>
        </w:tc>
      </w:tr>
      <w:tr w:rsidR="007A0C85" w:rsidRPr="004B4944" w:rsidTr="000863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jc w:val="center"/>
        </w:trPr>
        <w:tc>
          <w:tcPr>
            <w:tcW w:w="301" w:type="pct"/>
            <w:tcBorders>
              <w:top w:val="single" w:sz="4" w:space="0" w:color="auto"/>
              <w:left w:val="single" w:sz="4" w:space="0" w:color="auto"/>
              <w:bottom w:val="single" w:sz="4" w:space="0" w:color="auto"/>
              <w:right w:val="single" w:sz="4" w:space="0" w:color="auto"/>
            </w:tcBorders>
          </w:tcPr>
          <w:p w:rsidR="007A0C85" w:rsidRPr="004B4944" w:rsidRDefault="007A0C85" w:rsidP="00086338">
            <w:pPr>
              <w:suppressAutoHyphens w:val="0"/>
              <w:spacing w:after="0"/>
              <w:rPr>
                <w:rFonts w:asciiTheme="minorHAnsi" w:hAnsiTheme="minorHAnsi" w:cstheme="minorHAnsi"/>
                <w:szCs w:val="22"/>
                <w:lang w:val="el-GR" w:eastAsia="el-GR"/>
              </w:rPr>
            </w:pPr>
            <w:r w:rsidRPr="004B4944">
              <w:rPr>
                <w:rFonts w:asciiTheme="minorHAnsi" w:hAnsiTheme="minorHAnsi" w:cstheme="minorHAnsi"/>
                <w:szCs w:val="22"/>
                <w:lang w:val="el-GR" w:eastAsia="el-GR"/>
              </w:rPr>
              <w:t>1</w:t>
            </w:r>
          </w:p>
        </w:tc>
        <w:tc>
          <w:tcPr>
            <w:tcW w:w="3157" w:type="pct"/>
            <w:tcBorders>
              <w:top w:val="single" w:sz="4" w:space="0" w:color="auto"/>
              <w:left w:val="single" w:sz="4" w:space="0" w:color="auto"/>
              <w:bottom w:val="single" w:sz="4" w:space="0" w:color="auto"/>
              <w:right w:val="single" w:sz="4" w:space="0" w:color="auto"/>
            </w:tcBorders>
            <w:shd w:val="clear" w:color="auto" w:fill="auto"/>
            <w:vAlign w:val="center"/>
          </w:tcPr>
          <w:p w:rsidR="007A0C85" w:rsidRPr="004B4944" w:rsidRDefault="007A0C85" w:rsidP="00086338">
            <w:pPr>
              <w:suppressAutoHyphens w:val="0"/>
              <w:spacing w:after="0"/>
              <w:rPr>
                <w:rFonts w:asciiTheme="minorHAnsi" w:hAnsiTheme="minorHAnsi" w:cstheme="minorHAnsi"/>
                <w:szCs w:val="22"/>
                <w:lang w:val="el-GR" w:eastAsia="el-GR"/>
              </w:rPr>
            </w:pPr>
            <w:r w:rsidRPr="004B4944">
              <w:rPr>
                <w:rFonts w:asciiTheme="minorHAnsi" w:hAnsiTheme="minorHAnsi" w:cstheme="minorHAnsi"/>
                <w:szCs w:val="22"/>
                <w:lang w:val="el-GR" w:eastAsia="el-GR"/>
              </w:rPr>
              <w:t xml:space="preserve">Δοκιμασία έμμεσου </w:t>
            </w:r>
            <w:proofErr w:type="spellStart"/>
            <w:r w:rsidRPr="004B4944">
              <w:rPr>
                <w:rFonts w:asciiTheme="minorHAnsi" w:hAnsiTheme="minorHAnsi" w:cstheme="minorHAnsi"/>
                <w:szCs w:val="22"/>
                <w:lang w:val="el-GR" w:eastAsia="el-GR"/>
              </w:rPr>
              <w:t>ανοσοφθορισμού</w:t>
            </w:r>
            <w:proofErr w:type="spellEnd"/>
            <w:r w:rsidRPr="004B4944">
              <w:rPr>
                <w:rFonts w:asciiTheme="minorHAnsi" w:hAnsiTheme="minorHAnsi" w:cstheme="minorHAnsi"/>
                <w:szCs w:val="22"/>
                <w:lang w:val="el-GR" w:eastAsia="el-GR"/>
              </w:rPr>
              <w:t xml:space="preserve"> για τον ταυτόχρονο προσδιορισμό </w:t>
            </w:r>
            <w:proofErr w:type="spellStart"/>
            <w:r w:rsidRPr="004B4944">
              <w:rPr>
                <w:rFonts w:asciiTheme="minorHAnsi" w:hAnsiTheme="minorHAnsi" w:cstheme="minorHAnsi"/>
                <w:szCs w:val="22"/>
                <w:lang w:val="el-GR" w:eastAsia="el-GR"/>
              </w:rPr>
              <w:t>IgM</w:t>
            </w:r>
            <w:proofErr w:type="spellEnd"/>
            <w:r w:rsidRPr="004B4944">
              <w:rPr>
                <w:rFonts w:asciiTheme="minorHAnsi" w:hAnsiTheme="minorHAnsi" w:cstheme="minorHAnsi"/>
                <w:szCs w:val="22"/>
                <w:lang w:val="el-GR" w:eastAsia="el-GR"/>
              </w:rPr>
              <w:t xml:space="preserve"> αντισωμάτων έναντι </w:t>
            </w:r>
            <w:proofErr w:type="spellStart"/>
            <w:r w:rsidRPr="004B4944">
              <w:rPr>
                <w:rFonts w:asciiTheme="minorHAnsi" w:hAnsiTheme="minorHAnsi" w:cstheme="minorHAnsi"/>
                <w:szCs w:val="22"/>
                <w:lang w:val="el-GR" w:eastAsia="el-GR"/>
              </w:rPr>
              <w:t>χλαμυδίων</w:t>
            </w:r>
            <w:proofErr w:type="spellEnd"/>
            <w:r w:rsidRPr="004B4944">
              <w:rPr>
                <w:rFonts w:asciiTheme="minorHAnsi" w:hAnsiTheme="minorHAnsi" w:cstheme="minorHAnsi"/>
                <w:szCs w:val="22"/>
                <w:lang w:val="el-GR" w:eastAsia="el-GR"/>
              </w:rPr>
              <w:t xml:space="preserve"> </w:t>
            </w:r>
            <w:proofErr w:type="spellStart"/>
            <w:r w:rsidRPr="004B4944">
              <w:rPr>
                <w:rFonts w:asciiTheme="minorHAnsi" w:hAnsiTheme="minorHAnsi" w:cstheme="minorHAnsi"/>
                <w:szCs w:val="22"/>
                <w:lang w:val="el-GR" w:eastAsia="el-GR"/>
              </w:rPr>
              <w:t>pneumoniae</w:t>
            </w:r>
            <w:proofErr w:type="spellEnd"/>
            <w:r w:rsidRPr="004B4944">
              <w:rPr>
                <w:rFonts w:asciiTheme="minorHAnsi" w:hAnsiTheme="minorHAnsi" w:cstheme="minorHAnsi"/>
                <w:szCs w:val="22"/>
                <w:lang w:val="el-GR" w:eastAsia="el-GR"/>
              </w:rPr>
              <w:t xml:space="preserve">, </w:t>
            </w:r>
            <w:proofErr w:type="spellStart"/>
            <w:r w:rsidRPr="004B4944">
              <w:rPr>
                <w:rFonts w:asciiTheme="minorHAnsi" w:hAnsiTheme="minorHAnsi" w:cstheme="minorHAnsi"/>
                <w:szCs w:val="22"/>
                <w:lang w:val="el-GR" w:eastAsia="el-GR"/>
              </w:rPr>
              <w:t>trachomatis</w:t>
            </w:r>
            <w:proofErr w:type="spellEnd"/>
            <w:r w:rsidRPr="004B4944">
              <w:rPr>
                <w:rFonts w:asciiTheme="minorHAnsi" w:hAnsiTheme="minorHAnsi" w:cstheme="minorHAnsi"/>
                <w:szCs w:val="22"/>
                <w:lang w:val="el-GR" w:eastAsia="el-GR"/>
              </w:rPr>
              <w:t xml:space="preserve"> και </w:t>
            </w:r>
            <w:proofErr w:type="spellStart"/>
            <w:r w:rsidRPr="004B4944">
              <w:rPr>
                <w:rFonts w:asciiTheme="minorHAnsi" w:hAnsiTheme="minorHAnsi" w:cstheme="minorHAnsi"/>
                <w:szCs w:val="22"/>
                <w:lang w:val="el-GR" w:eastAsia="el-GR"/>
              </w:rPr>
              <w:t>psittaci</w:t>
            </w:r>
            <w:proofErr w:type="spellEnd"/>
            <w:r w:rsidRPr="004B4944">
              <w:rPr>
                <w:rFonts w:asciiTheme="minorHAnsi" w:hAnsiTheme="minorHAnsi" w:cstheme="minorHAnsi"/>
                <w:szCs w:val="22"/>
                <w:lang w:val="el-GR" w:eastAsia="el-GR"/>
              </w:rPr>
              <w:t xml:space="preserve"> με την τεχνική </w:t>
            </w:r>
            <w:proofErr w:type="spellStart"/>
            <w:r w:rsidRPr="004B4944">
              <w:rPr>
                <w:rFonts w:asciiTheme="minorHAnsi" w:hAnsiTheme="minorHAnsi" w:cstheme="minorHAnsi"/>
                <w:szCs w:val="22"/>
                <w:lang w:val="el-GR" w:eastAsia="el-GR"/>
              </w:rPr>
              <w:t>μικροανοσοφθορισμού</w:t>
            </w:r>
            <w:proofErr w:type="spellEnd"/>
            <w:r w:rsidRPr="004B4944">
              <w:rPr>
                <w:rFonts w:asciiTheme="minorHAnsi" w:hAnsiTheme="minorHAnsi" w:cstheme="minorHAnsi"/>
                <w:szCs w:val="22"/>
                <w:lang w:val="el-GR" w:eastAsia="el-GR"/>
              </w:rPr>
              <w:t xml:space="preserve"> MIF, σε ανθρώπινο ορό ή πλάσμα.</w:t>
            </w:r>
          </w:p>
          <w:p w:rsidR="007A0C85" w:rsidRPr="004B4944" w:rsidRDefault="007A0C85" w:rsidP="00086338">
            <w:pPr>
              <w:suppressAutoHyphens w:val="0"/>
              <w:spacing w:after="0"/>
              <w:rPr>
                <w:rFonts w:asciiTheme="minorHAnsi" w:hAnsiTheme="minorHAnsi" w:cstheme="minorHAnsi"/>
                <w:szCs w:val="22"/>
                <w:lang w:val="el-GR" w:eastAsia="el-GR"/>
              </w:rPr>
            </w:pPr>
            <w:r w:rsidRPr="004B4944">
              <w:rPr>
                <w:rFonts w:asciiTheme="minorHAnsi" w:hAnsiTheme="minorHAnsi" w:cstheme="minorHAnsi"/>
                <w:szCs w:val="22"/>
                <w:lang w:val="el-GR" w:eastAsia="el-GR"/>
              </w:rPr>
              <w:t xml:space="preserve">Το </w:t>
            </w:r>
            <w:proofErr w:type="spellStart"/>
            <w:r w:rsidRPr="004B4944">
              <w:rPr>
                <w:rFonts w:asciiTheme="minorHAnsi" w:hAnsiTheme="minorHAnsi" w:cstheme="minorHAnsi"/>
                <w:szCs w:val="22"/>
                <w:lang w:val="el-GR" w:eastAsia="el-GR"/>
              </w:rPr>
              <w:t>κιτ</w:t>
            </w:r>
            <w:proofErr w:type="spellEnd"/>
            <w:r w:rsidRPr="004B4944">
              <w:rPr>
                <w:rFonts w:asciiTheme="minorHAnsi" w:hAnsiTheme="minorHAnsi" w:cstheme="minorHAnsi"/>
                <w:szCs w:val="22"/>
                <w:lang w:val="el-GR" w:eastAsia="el-GR"/>
              </w:rPr>
              <w:t xml:space="preserve"> να περιέχει πλακίδια που θα φέρουν συνδυασμό τριών ειδικών υποστρωμάτων ανά είδος </w:t>
            </w:r>
            <w:proofErr w:type="spellStart"/>
            <w:r w:rsidRPr="004B4944">
              <w:rPr>
                <w:rFonts w:asciiTheme="minorHAnsi" w:hAnsiTheme="minorHAnsi" w:cstheme="minorHAnsi"/>
                <w:szCs w:val="22"/>
                <w:lang w:val="el-GR" w:eastAsia="el-GR"/>
              </w:rPr>
              <w:t>χλαμυδίων</w:t>
            </w:r>
            <w:proofErr w:type="spellEnd"/>
            <w:r w:rsidRPr="004B4944">
              <w:rPr>
                <w:rFonts w:asciiTheme="minorHAnsi" w:hAnsiTheme="minorHAnsi" w:cstheme="minorHAnsi"/>
                <w:szCs w:val="22"/>
                <w:lang w:val="el-GR" w:eastAsia="el-GR"/>
              </w:rPr>
              <w:t xml:space="preserve"> και ενός με μη μολυσμένα κύτταρα ως μάρτυρα. Συσκευασία των 100 </w:t>
            </w:r>
            <w:proofErr w:type="spellStart"/>
            <w:r w:rsidRPr="004B4944">
              <w:rPr>
                <w:rFonts w:asciiTheme="minorHAnsi" w:hAnsiTheme="minorHAnsi" w:cstheme="minorHAnsi"/>
                <w:szCs w:val="22"/>
                <w:lang w:val="el-GR" w:eastAsia="el-GR"/>
              </w:rPr>
              <w:t>tests</w:t>
            </w:r>
            <w:proofErr w:type="spellEnd"/>
            <w:r w:rsidRPr="004B4944">
              <w:rPr>
                <w:rFonts w:asciiTheme="minorHAnsi" w:hAnsiTheme="minorHAnsi" w:cstheme="minorHAnsi"/>
                <w:szCs w:val="22"/>
                <w:lang w:val="el-GR" w:eastAsia="el-GR"/>
              </w:rPr>
              <w:t>.</w:t>
            </w:r>
          </w:p>
        </w:tc>
        <w:tc>
          <w:tcPr>
            <w:tcW w:w="294" w:type="pct"/>
            <w:tcBorders>
              <w:top w:val="single" w:sz="4" w:space="0" w:color="auto"/>
              <w:left w:val="single" w:sz="4" w:space="0" w:color="auto"/>
              <w:bottom w:val="single" w:sz="4" w:space="0" w:color="auto"/>
              <w:right w:val="single" w:sz="4" w:space="0" w:color="auto"/>
            </w:tcBorders>
          </w:tcPr>
          <w:p w:rsidR="007A0C85" w:rsidRPr="004B4944" w:rsidRDefault="007A0C85" w:rsidP="00086338">
            <w:pPr>
              <w:suppressAutoHyphens w:val="0"/>
              <w:spacing w:after="0"/>
              <w:rPr>
                <w:rFonts w:asciiTheme="minorHAnsi" w:hAnsiTheme="minorHAnsi" w:cstheme="minorHAnsi"/>
                <w:szCs w:val="22"/>
                <w:lang w:val="el-GR" w:eastAsia="el-GR"/>
              </w:rPr>
            </w:pPr>
          </w:p>
        </w:tc>
        <w:tc>
          <w:tcPr>
            <w:tcW w:w="368" w:type="pct"/>
            <w:tcBorders>
              <w:top w:val="single" w:sz="4" w:space="0" w:color="auto"/>
              <w:left w:val="single" w:sz="4" w:space="0" w:color="auto"/>
              <w:bottom w:val="single" w:sz="4" w:space="0" w:color="auto"/>
              <w:right w:val="single" w:sz="4" w:space="0" w:color="auto"/>
            </w:tcBorders>
          </w:tcPr>
          <w:p w:rsidR="007A0C85" w:rsidRPr="004B4944" w:rsidRDefault="007A0C85" w:rsidP="00086338">
            <w:pPr>
              <w:suppressAutoHyphens w:val="0"/>
              <w:spacing w:after="0"/>
              <w:rPr>
                <w:rFonts w:asciiTheme="minorHAnsi" w:hAnsiTheme="minorHAnsi" w:cstheme="minorHAnsi"/>
                <w:szCs w:val="22"/>
                <w:lang w:val="el-GR" w:eastAsia="el-GR"/>
              </w:rPr>
            </w:pPr>
          </w:p>
        </w:tc>
        <w:tc>
          <w:tcPr>
            <w:tcW w:w="880" w:type="pct"/>
            <w:tcBorders>
              <w:top w:val="single" w:sz="4" w:space="0" w:color="auto"/>
              <w:left w:val="single" w:sz="4" w:space="0" w:color="auto"/>
              <w:bottom w:val="single" w:sz="4" w:space="0" w:color="auto"/>
              <w:right w:val="single" w:sz="4" w:space="0" w:color="auto"/>
            </w:tcBorders>
          </w:tcPr>
          <w:p w:rsidR="007A0C85" w:rsidRPr="004B4944" w:rsidRDefault="007A0C85" w:rsidP="00086338">
            <w:pPr>
              <w:suppressAutoHyphens w:val="0"/>
              <w:spacing w:after="0"/>
              <w:rPr>
                <w:rFonts w:asciiTheme="minorHAnsi" w:hAnsiTheme="minorHAnsi" w:cstheme="minorHAnsi"/>
                <w:szCs w:val="22"/>
                <w:lang w:val="el-GR" w:eastAsia="el-GR"/>
              </w:rPr>
            </w:pPr>
          </w:p>
        </w:tc>
      </w:tr>
    </w:tbl>
    <w:p w:rsidR="007A0C85" w:rsidRPr="004B4944" w:rsidRDefault="007A0C85" w:rsidP="007A0C85">
      <w:pPr>
        <w:rPr>
          <w:rFonts w:asciiTheme="minorHAnsi" w:hAnsiTheme="minorHAnsi" w:cstheme="minorHAnsi"/>
          <w:b/>
          <w:color w:val="2F5496" w:themeColor="accent5" w:themeShade="BF"/>
          <w:szCs w:val="22"/>
          <w:u w:val="single"/>
          <w:lang w:val="el-GR"/>
        </w:rPr>
      </w:pPr>
    </w:p>
    <w:p w:rsidR="007A0C85" w:rsidRPr="004B4944" w:rsidRDefault="007A0C85" w:rsidP="007A0C85">
      <w:pPr>
        <w:rPr>
          <w:rFonts w:asciiTheme="minorHAnsi" w:hAnsiTheme="minorHAnsi" w:cstheme="minorHAnsi"/>
          <w:b/>
          <w:color w:val="2F5496" w:themeColor="accent5" w:themeShade="BF"/>
          <w:szCs w:val="22"/>
          <w:u w:val="single"/>
          <w:lang w:val="el-GR"/>
        </w:rPr>
      </w:pPr>
      <w:r w:rsidRPr="004B4944">
        <w:rPr>
          <w:rFonts w:asciiTheme="minorHAnsi" w:hAnsiTheme="minorHAnsi" w:cstheme="minorHAnsi"/>
          <w:b/>
          <w:color w:val="2F5496" w:themeColor="accent5" w:themeShade="BF"/>
          <w:szCs w:val="22"/>
          <w:u w:val="single"/>
          <w:lang w:val="el-GR"/>
        </w:rPr>
        <w:t>ΠΙΝΑΚΑΣ 3</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8"/>
        <w:gridCol w:w="563"/>
        <w:gridCol w:w="659"/>
        <w:gridCol w:w="1636"/>
      </w:tblGrid>
      <w:tr w:rsidR="007A0C85" w:rsidRPr="004B4944" w:rsidTr="00086338">
        <w:trPr>
          <w:trHeight w:val="700"/>
          <w:jc w:val="center"/>
        </w:trPr>
        <w:tc>
          <w:tcPr>
            <w:tcW w:w="6658" w:type="dxa"/>
            <w:shd w:val="clear" w:color="auto" w:fill="FFFFFF"/>
            <w:vAlign w:val="center"/>
          </w:tcPr>
          <w:p w:rsidR="007A0C85" w:rsidRPr="004B4944" w:rsidRDefault="007A0C85" w:rsidP="00086338">
            <w:pPr>
              <w:suppressAutoHyphens w:val="0"/>
              <w:spacing w:after="0"/>
              <w:jc w:val="left"/>
              <w:rPr>
                <w:rFonts w:asciiTheme="minorHAnsi" w:hAnsiTheme="minorHAnsi" w:cstheme="minorHAnsi"/>
                <w:b/>
                <w:bCs/>
                <w:color w:val="000000"/>
                <w:szCs w:val="22"/>
                <w:lang w:val="el-GR" w:eastAsia="en-US"/>
              </w:rPr>
            </w:pPr>
            <w:r w:rsidRPr="004B4944">
              <w:rPr>
                <w:rFonts w:asciiTheme="minorHAnsi" w:eastAsia="Calibri" w:hAnsiTheme="minorHAnsi" w:cstheme="minorHAnsi"/>
                <w:b/>
                <w:szCs w:val="22"/>
                <w:lang w:val="el-GR" w:eastAsia="en-US"/>
              </w:rPr>
              <w:t>Κλειστός ΠΙΝΑΚΑΣ 3: Αντιδραστήρια για την ανίχνευση αντισωμάτων με τη μέθοδο Ε</w:t>
            </w:r>
            <w:r w:rsidRPr="004B4944">
              <w:rPr>
                <w:rFonts w:asciiTheme="minorHAnsi" w:eastAsia="Calibri" w:hAnsiTheme="minorHAnsi" w:cstheme="minorHAnsi"/>
                <w:b/>
                <w:szCs w:val="22"/>
                <w:lang w:val="en-US" w:eastAsia="en-US"/>
              </w:rPr>
              <w:t>LISA</w:t>
            </w:r>
            <w:r w:rsidRPr="004B4944">
              <w:rPr>
                <w:rFonts w:asciiTheme="minorHAnsi" w:eastAsia="Calibri" w:hAnsiTheme="minorHAnsi" w:cstheme="minorHAnsi"/>
                <w:b/>
                <w:szCs w:val="22"/>
                <w:lang w:val="el-GR" w:eastAsia="en-US"/>
              </w:rPr>
              <w:t xml:space="preserve"> με παραχώρηση συνοδού εξοπλισμού για Διαγνωστικού Τμήματος του Ε.Ι.Π (Οι εταιρείες πρέπει να προσφέρουν για όλα τα είδη του πίνακα)</w:t>
            </w:r>
          </w:p>
          <w:p w:rsidR="007A0C85" w:rsidRPr="004B4944" w:rsidRDefault="007A0C85" w:rsidP="00086338">
            <w:pPr>
              <w:keepNext/>
              <w:suppressAutoHyphens w:val="0"/>
              <w:spacing w:before="240" w:after="60"/>
              <w:ind w:right="49"/>
              <w:outlineLvl w:val="2"/>
              <w:rPr>
                <w:rFonts w:asciiTheme="minorHAnsi" w:hAnsiTheme="minorHAnsi" w:cstheme="minorHAnsi"/>
                <w:b/>
                <w:bCs/>
                <w:szCs w:val="22"/>
                <w:u w:val="single"/>
                <w:lang w:val="el-GR" w:eastAsia="en-US"/>
              </w:rPr>
            </w:pPr>
            <w:r w:rsidRPr="004B4944">
              <w:rPr>
                <w:rFonts w:asciiTheme="minorHAnsi" w:hAnsiTheme="minorHAnsi" w:cstheme="minorHAnsi"/>
                <w:b/>
                <w:bCs/>
                <w:szCs w:val="22"/>
                <w:u w:val="single"/>
                <w:lang w:val="el-GR" w:eastAsia="en-US"/>
              </w:rPr>
              <w:t>ΤΕΧΝΙΚΕΣ ΠΡΟΔΙΑΓΡΑΦΕΣ</w:t>
            </w:r>
          </w:p>
          <w:p w:rsidR="007A0C85" w:rsidRPr="004B4944" w:rsidRDefault="007A0C85" w:rsidP="00086338">
            <w:pPr>
              <w:keepNext/>
              <w:suppressAutoHyphens w:val="0"/>
              <w:spacing w:before="240" w:after="60"/>
              <w:ind w:right="49"/>
              <w:outlineLvl w:val="2"/>
              <w:rPr>
                <w:rFonts w:asciiTheme="minorHAnsi" w:hAnsiTheme="minorHAnsi" w:cstheme="minorHAnsi"/>
                <w:b/>
                <w:bCs/>
                <w:szCs w:val="22"/>
                <w:u w:val="single"/>
                <w:lang w:val="el-GR" w:eastAsia="en-US"/>
              </w:rPr>
            </w:pPr>
            <w:r w:rsidRPr="004B4944">
              <w:rPr>
                <w:rFonts w:asciiTheme="minorHAnsi" w:hAnsiTheme="minorHAnsi" w:cstheme="minorHAnsi"/>
                <w:b/>
                <w:bCs/>
                <w:szCs w:val="22"/>
                <w:u w:val="single"/>
                <w:lang w:val="el-GR" w:eastAsia="en-US"/>
              </w:rPr>
              <w:t xml:space="preserve">ΑΥΤΟΜΑΤΩΝ ΑΝΟΣΟΕΝΖΥΜΙΚΩΝ ΑΝΑΛΥΤΩΝ (ΤΕΧΝΙΚΗΣ </w:t>
            </w:r>
            <w:r w:rsidRPr="004B4944">
              <w:rPr>
                <w:rFonts w:asciiTheme="minorHAnsi" w:hAnsiTheme="minorHAnsi" w:cstheme="minorHAnsi"/>
                <w:b/>
                <w:bCs/>
                <w:szCs w:val="22"/>
                <w:u w:val="single"/>
                <w:lang w:val="en-US" w:eastAsia="en-US"/>
              </w:rPr>
              <w:t>ELISA</w:t>
            </w:r>
            <w:r w:rsidRPr="004B4944">
              <w:rPr>
                <w:rFonts w:asciiTheme="minorHAnsi" w:hAnsiTheme="minorHAnsi" w:cstheme="minorHAnsi"/>
                <w:b/>
                <w:bCs/>
                <w:szCs w:val="22"/>
                <w:u w:val="single"/>
                <w:lang w:val="el-GR" w:eastAsia="en-US"/>
              </w:rPr>
              <w:t xml:space="preserve">) &amp; ΑΝΤΙΔΡΑΣΤΗΡΙΩΝ </w:t>
            </w:r>
            <w:r w:rsidRPr="004B4944">
              <w:rPr>
                <w:rFonts w:asciiTheme="minorHAnsi" w:hAnsiTheme="minorHAnsi" w:cstheme="minorHAnsi"/>
                <w:b/>
                <w:bCs/>
                <w:szCs w:val="22"/>
                <w:u w:val="single"/>
                <w:lang w:val="en-US" w:eastAsia="en-US"/>
              </w:rPr>
              <w:t>ELISA</w:t>
            </w:r>
          </w:p>
          <w:p w:rsidR="007A0C85" w:rsidRPr="004B4944" w:rsidRDefault="007A0C85" w:rsidP="00086338">
            <w:pPr>
              <w:suppressAutoHyphens w:val="0"/>
              <w:spacing w:after="0"/>
              <w:rPr>
                <w:rFonts w:asciiTheme="minorHAnsi" w:hAnsiTheme="minorHAnsi" w:cstheme="minorHAnsi"/>
                <w:szCs w:val="22"/>
                <w:lang w:val="el-GR" w:eastAsia="en-US"/>
              </w:rPr>
            </w:pPr>
          </w:p>
          <w:p w:rsidR="007A0C85" w:rsidRPr="004B4944" w:rsidRDefault="007A0C85" w:rsidP="00086338">
            <w:pPr>
              <w:suppressAutoHyphens w:val="0"/>
              <w:spacing w:after="0"/>
              <w:ind w:left="540" w:hanging="114"/>
              <w:rPr>
                <w:rFonts w:asciiTheme="minorHAnsi" w:hAnsiTheme="minorHAnsi" w:cstheme="minorHAnsi"/>
                <w:szCs w:val="22"/>
                <w:lang w:val="el-GR" w:eastAsia="en-US"/>
              </w:rPr>
            </w:pPr>
          </w:p>
          <w:p w:rsidR="007A0C85" w:rsidRPr="004B4944" w:rsidRDefault="007A0C85" w:rsidP="00086338">
            <w:pPr>
              <w:suppressAutoHyphens w:val="0"/>
              <w:spacing w:after="0"/>
              <w:ind w:left="540" w:hanging="540"/>
              <w:rPr>
                <w:rFonts w:asciiTheme="minorHAnsi" w:hAnsiTheme="minorHAnsi" w:cstheme="minorHAnsi"/>
                <w:b/>
                <w:szCs w:val="22"/>
                <w:lang w:val="el-GR" w:eastAsia="en-US"/>
              </w:rPr>
            </w:pPr>
            <w:r w:rsidRPr="004B4944">
              <w:rPr>
                <w:rFonts w:asciiTheme="minorHAnsi" w:hAnsiTheme="minorHAnsi" w:cstheme="minorHAnsi"/>
                <w:b/>
                <w:szCs w:val="22"/>
                <w:lang w:val="el-GR" w:eastAsia="en-US"/>
              </w:rPr>
              <w:t xml:space="preserve">Α. ΠΡΟΔΙΑΓΡΑΦΕΣ ΑΥΤΟΜΑΤΩΝ ΑΝΟΣΟΕΝΖΥΜΙΚΩΝ ΑΝΑΛΥΤΩΝ </w:t>
            </w:r>
            <w:r w:rsidRPr="004B4944">
              <w:rPr>
                <w:rFonts w:asciiTheme="minorHAnsi" w:hAnsiTheme="minorHAnsi" w:cstheme="minorHAnsi"/>
                <w:b/>
                <w:szCs w:val="22"/>
                <w:lang w:val="en-US" w:eastAsia="en-US"/>
              </w:rPr>
              <w:t>ELISA</w:t>
            </w:r>
          </w:p>
          <w:p w:rsidR="007A0C85" w:rsidRPr="004B4944" w:rsidRDefault="007A0C85" w:rsidP="00086338">
            <w:pPr>
              <w:suppressAutoHyphens w:val="0"/>
              <w:spacing w:after="0"/>
              <w:ind w:left="540" w:hanging="256"/>
              <w:rPr>
                <w:rFonts w:asciiTheme="minorHAnsi" w:hAnsiTheme="minorHAnsi" w:cstheme="minorHAnsi"/>
                <w:szCs w:val="22"/>
                <w:lang w:val="el-GR" w:eastAsia="en-US"/>
              </w:rPr>
            </w:pPr>
          </w:p>
          <w:p w:rsidR="007A0C85" w:rsidRPr="004B4944" w:rsidRDefault="007A0C85" w:rsidP="00086338">
            <w:pPr>
              <w:suppressAutoHyphens w:val="0"/>
              <w:spacing w:after="0"/>
              <w:rPr>
                <w:rFonts w:asciiTheme="minorHAnsi" w:hAnsiTheme="minorHAnsi" w:cstheme="minorHAnsi"/>
                <w:szCs w:val="22"/>
                <w:lang w:val="el-GR" w:eastAsia="en-US"/>
              </w:rPr>
            </w:pPr>
            <w:r w:rsidRPr="004B4944">
              <w:rPr>
                <w:rFonts w:asciiTheme="minorHAnsi" w:hAnsiTheme="minorHAnsi" w:cstheme="minorHAnsi"/>
                <w:szCs w:val="22"/>
                <w:lang w:val="el-GR" w:eastAsia="en-US"/>
              </w:rPr>
              <w:t xml:space="preserve">Να προσφερθούν δύο αυτόματοι αναλυτές </w:t>
            </w:r>
            <w:proofErr w:type="spellStart"/>
            <w:r w:rsidRPr="004B4944">
              <w:rPr>
                <w:rFonts w:asciiTheme="minorHAnsi" w:hAnsiTheme="minorHAnsi" w:cstheme="minorHAnsi"/>
                <w:szCs w:val="22"/>
                <w:lang w:val="el-GR" w:eastAsia="en-US"/>
              </w:rPr>
              <w:t>ανοσοενζυμικών</w:t>
            </w:r>
            <w:proofErr w:type="spellEnd"/>
            <w:r w:rsidRPr="004B4944">
              <w:rPr>
                <w:rFonts w:asciiTheme="minorHAnsi" w:hAnsiTheme="minorHAnsi" w:cstheme="minorHAnsi"/>
                <w:szCs w:val="22"/>
                <w:lang w:val="el-GR" w:eastAsia="en-US"/>
              </w:rPr>
              <w:t xml:space="preserve"> εξετάσεων, τεχνικής </w:t>
            </w:r>
            <w:r w:rsidRPr="004B4944">
              <w:rPr>
                <w:rFonts w:asciiTheme="minorHAnsi" w:hAnsiTheme="minorHAnsi" w:cstheme="minorHAnsi"/>
                <w:szCs w:val="22"/>
                <w:lang w:val="en-US" w:eastAsia="en-US"/>
              </w:rPr>
              <w:t>Elisa</w:t>
            </w:r>
            <w:r w:rsidRPr="004B4944">
              <w:rPr>
                <w:rFonts w:asciiTheme="minorHAnsi" w:hAnsiTheme="minorHAnsi" w:cstheme="minorHAnsi"/>
                <w:szCs w:val="22"/>
                <w:lang w:val="el-GR" w:eastAsia="en-US"/>
              </w:rPr>
              <w:t>, κάθε ένας από τους οποίους θα πρέπει να πληροί τις παρακάτω προδιαγραφές:</w:t>
            </w:r>
          </w:p>
          <w:p w:rsidR="007A0C85" w:rsidRPr="004B4944" w:rsidRDefault="007A0C85" w:rsidP="00086338">
            <w:pPr>
              <w:suppressAutoHyphens w:val="0"/>
              <w:spacing w:after="0"/>
              <w:rPr>
                <w:rFonts w:asciiTheme="minorHAnsi" w:hAnsiTheme="minorHAnsi" w:cstheme="minorHAnsi"/>
                <w:szCs w:val="22"/>
                <w:lang w:val="el-GR" w:eastAsia="en-US"/>
              </w:rPr>
            </w:pPr>
          </w:p>
          <w:p w:rsidR="007A0C85" w:rsidRPr="004B4944" w:rsidRDefault="007A0C85" w:rsidP="007A0C85">
            <w:pPr>
              <w:numPr>
                <w:ilvl w:val="0"/>
                <w:numId w:val="1"/>
              </w:numPr>
              <w:suppressAutoHyphens w:val="0"/>
              <w:spacing w:after="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Να είναι πλήρως αυτοματοποιημένο σύστημα, επιτρέποντας την πλήρη ολοκλήρωση των πρωτοκόλλων των εξετάσεων, χωρίς να απαιτείται σε κανένα στάδιο της διαδικασίας, η παρέμβαση του χρήστη.</w:t>
            </w:r>
          </w:p>
          <w:p w:rsidR="007A0C85" w:rsidRPr="004B4944" w:rsidRDefault="007A0C85" w:rsidP="007A0C85">
            <w:pPr>
              <w:numPr>
                <w:ilvl w:val="0"/>
                <w:numId w:val="1"/>
              </w:numPr>
              <w:suppressAutoHyphens w:val="0"/>
              <w:spacing w:after="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lastRenderedPageBreak/>
              <w:t>Να είναι ανοιχτού τύπου σύστημα επιτρέποντας τον προγραμματισμό οποιουδήποτε πρωτοκόλλου θελήσει το εργαστήριο.</w:t>
            </w:r>
          </w:p>
          <w:p w:rsidR="007A0C85" w:rsidRPr="004B4944" w:rsidRDefault="007A0C85" w:rsidP="007A0C85">
            <w:pPr>
              <w:numPr>
                <w:ilvl w:val="0"/>
                <w:numId w:val="1"/>
              </w:numPr>
              <w:suppressAutoHyphens w:val="0"/>
              <w:spacing w:after="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 xml:space="preserve">Να είναι κατάλληλος για την ανάλυση ποικίλων πρωτοκόλλων </w:t>
            </w:r>
            <w:r w:rsidRPr="004B4944">
              <w:rPr>
                <w:rFonts w:asciiTheme="minorHAnsi" w:hAnsiTheme="minorHAnsi" w:cstheme="minorHAnsi"/>
                <w:szCs w:val="22"/>
                <w:lang w:val="en-US" w:eastAsia="en-US"/>
              </w:rPr>
              <w:t>ELISA</w:t>
            </w:r>
            <w:r w:rsidRPr="004B4944">
              <w:rPr>
                <w:rFonts w:asciiTheme="minorHAnsi" w:hAnsiTheme="minorHAnsi" w:cstheme="minorHAnsi"/>
                <w:szCs w:val="22"/>
                <w:lang w:val="el-GR" w:eastAsia="en-US"/>
              </w:rPr>
              <w:t xml:space="preserve"> για </w:t>
            </w:r>
            <w:proofErr w:type="spellStart"/>
            <w:r w:rsidRPr="004B4944">
              <w:rPr>
                <w:rFonts w:asciiTheme="minorHAnsi" w:hAnsiTheme="minorHAnsi" w:cstheme="minorHAnsi"/>
                <w:szCs w:val="22"/>
                <w:lang w:val="el-GR" w:eastAsia="en-US"/>
              </w:rPr>
              <w:t>αυτοάνοσα</w:t>
            </w:r>
            <w:proofErr w:type="spellEnd"/>
            <w:r w:rsidRPr="004B4944">
              <w:rPr>
                <w:rFonts w:asciiTheme="minorHAnsi" w:hAnsiTheme="minorHAnsi" w:cstheme="minorHAnsi"/>
                <w:szCs w:val="22"/>
                <w:lang w:val="el-GR" w:eastAsia="en-US"/>
              </w:rPr>
              <w:t>, λοιμώδη νοσήματα, αλλεργιογόνα, κλπ.</w:t>
            </w:r>
          </w:p>
          <w:p w:rsidR="007A0C85" w:rsidRPr="004B4944" w:rsidRDefault="007A0C85" w:rsidP="007A0C85">
            <w:pPr>
              <w:numPr>
                <w:ilvl w:val="0"/>
                <w:numId w:val="1"/>
              </w:numPr>
              <w:suppressAutoHyphens w:val="0"/>
              <w:spacing w:after="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Να επιτρέπει τον προγραμματισμό και την ταυτόχρονη εκτέλεση σε ένα κύκλο ανάλυσης τουλάχιστον 50 διαφορετικών πρωτοκόλλων εξετάσεων.</w:t>
            </w:r>
          </w:p>
          <w:p w:rsidR="007A0C85" w:rsidRPr="004B4944" w:rsidRDefault="007A0C85" w:rsidP="007A0C85">
            <w:pPr>
              <w:numPr>
                <w:ilvl w:val="0"/>
                <w:numId w:val="1"/>
              </w:numPr>
              <w:suppressAutoHyphens w:val="0"/>
              <w:spacing w:after="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 xml:space="preserve">Να διαχειρίζεται ταυτόχρονα τουλάχιστον 6 </w:t>
            </w:r>
            <w:proofErr w:type="spellStart"/>
            <w:r w:rsidRPr="004B4944">
              <w:rPr>
                <w:rFonts w:asciiTheme="minorHAnsi" w:hAnsiTheme="minorHAnsi" w:cstheme="minorHAnsi"/>
                <w:szCs w:val="22"/>
                <w:lang w:val="el-GR" w:eastAsia="en-US"/>
              </w:rPr>
              <w:t>μικροπλάκες</w:t>
            </w:r>
            <w:proofErr w:type="spellEnd"/>
            <w:r w:rsidRPr="004B4944">
              <w:rPr>
                <w:rFonts w:asciiTheme="minorHAnsi" w:hAnsiTheme="minorHAnsi" w:cstheme="minorHAnsi"/>
                <w:szCs w:val="22"/>
                <w:lang w:val="el-GR" w:eastAsia="en-US"/>
              </w:rPr>
              <w:t xml:space="preserve"> </w:t>
            </w:r>
            <w:r w:rsidRPr="004B4944">
              <w:rPr>
                <w:rFonts w:asciiTheme="minorHAnsi" w:hAnsiTheme="minorHAnsi" w:cstheme="minorHAnsi"/>
                <w:szCs w:val="22"/>
                <w:lang w:eastAsia="en-US"/>
              </w:rPr>
              <w:t>ELISA</w:t>
            </w:r>
            <w:r w:rsidRPr="004B4944">
              <w:rPr>
                <w:rFonts w:asciiTheme="minorHAnsi" w:hAnsiTheme="minorHAnsi" w:cstheme="minorHAnsi"/>
                <w:szCs w:val="22"/>
                <w:lang w:val="el-GR" w:eastAsia="en-US"/>
              </w:rPr>
              <w:t xml:space="preserve">, επιτρέποντας την φόρτωση έως και 100 δειγμάτων στο ξεκίνημα της εργασίας, αριθμός που να μπορεί να αυξηθεί με χρήση καταλλήλων </w:t>
            </w:r>
            <w:r w:rsidRPr="004B4944">
              <w:rPr>
                <w:rFonts w:asciiTheme="minorHAnsi" w:hAnsiTheme="minorHAnsi" w:cstheme="minorHAnsi"/>
                <w:szCs w:val="22"/>
                <w:lang w:val="en-US" w:eastAsia="en-US"/>
              </w:rPr>
              <w:t>racks</w:t>
            </w:r>
            <w:r w:rsidRPr="004B4944">
              <w:rPr>
                <w:rFonts w:asciiTheme="minorHAnsi" w:hAnsiTheme="minorHAnsi" w:cstheme="minorHAnsi"/>
                <w:szCs w:val="22"/>
                <w:lang w:val="el-GR" w:eastAsia="en-US"/>
              </w:rPr>
              <w:t xml:space="preserve">, και να επιτρέπει τον προγραμματισμό έως και 12 διαφορετικών πρωτοκόλλων ανά </w:t>
            </w:r>
            <w:proofErr w:type="spellStart"/>
            <w:r w:rsidRPr="004B4944">
              <w:rPr>
                <w:rFonts w:asciiTheme="minorHAnsi" w:hAnsiTheme="minorHAnsi" w:cstheme="minorHAnsi"/>
                <w:szCs w:val="22"/>
                <w:lang w:val="el-GR" w:eastAsia="en-US"/>
              </w:rPr>
              <w:t>μικροπλάκα</w:t>
            </w:r>
            <w:proofErr w:type="spellEnd"/>
            <w:r w:rsidRPr="004B4944">
              <w:rPr>
                <w:rFonts w:asciiTheme="minorHAnsi" w:hAnsiTheme="minorHAnsi" w:cstheme="minorHAnsi"/>
                <w:szCs w:val="22"/>
                <w:lang w:val="el-GR" w:eastAsia="en-US"/>
              </w:rPr>
              <w:t>.</w:t>
            </w:r>
          </w:p>
          <w:p w:rsidR="007A0C85" w:rsidRPr="004B4944" w:rsidRDefault="007A0C85" w:rsidP="007A0C85">
            <w:pPr>
              <w:numPr>
                <w:ilvl w:val="0"/>
                <w:numId w:val="1"/>
              </w:numPr>
              <w:suppressAutoHyphens w:val="0"/>
              <w:spacing w:after="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Να δέχεται ποικίλων ειδών σωληνάρια δειγμάτων, που να μπορούν να συνδυαστούν ακόμη και στον ίδιο κύκλο ανάλυσης.</w:t>
            </w:r>
          </w:p>
          <w:p w:rsidR="007A0C85" w:rsidRPr="004B4944" w:rsidRDefault="007A0C85" w:rsidP="007A0C85">
            <w:pPr>
              <w:numPr>
                <w:ilvl w:val="0"/>
                <w:numId w:val="1"/>
              </w:numPr>
              <w:suppressAutoHyphens w:val="0"/>
              <w:spacing w:after="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Να είναι συνεχούς φόρτωσης, επιτρέποντας τη συνεχή φόρτωση δειγμάτων, πλακών, ή αντιδραστηρίων κατά τη διάρκεια της λειτουργίας του.</w:t>
            </w:r>
          </w:p>
          <w:p w:rsidR="007A0C85" w:rsidRPr="004B4944" w:rsidRDefault="007A0C85" w:rsidP="007A0C85">
            <w:pPr>
              <w:numPr>
                <w:ilvl w:val="0"/>
                <w:numId w:val="1"/>
              </w:numPr>
              <w:suppressAutoHyphens w:val="0"/>
              <w:spacing w:after="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Να διαθέτει διαφορετικούς υποδοχείς για την τοποθέτηση των δειγμάτων και των αντιδραστηρίων. Να διαθέτει θέσεις για να δεχθεί ταυτόχρονα τουλάχιστον 25 βασικά αντιδραστήρια (</w:t>
            </w:r>
            <w:r w:rsidRPr="004B4944">
              <w:rPr>
                <w:rFonts w:asciiTheme="minorHAnsi" w:hAnsiTheme="minorHAnsi" w:cstheme="minorHAnsi"/>
                <w:szCs w:val="22"/>
                <w:lang w:eastAsia="en-US"/>
              </w:rPr>
              <w:t>conjugates</w:t>
            </w:r>
            <w:r w:rsidRPr="004B4944">
              <w:rPr>
                <w:rFonts w:asciiTheme="minorHAnsi" w:hAnsiTheme="minorHAnsi" w:cstheme="minorHAnsi"/>
                <w:szCs w:val="22"/>
                <w:lang w:val="el-GR" w:eastAsia="en-US"/>
              </w:rPr>
              <w:t xml:space="preserve">, </w:t>
            </w:r>
            <w:r w:rsidRPr="004B4944">
              <w:rPr>
                <w:rFonts w:asciiTheme="minorHAnsi" w:hAnsiTheme="minorHAnsi" w:cstheme="minorHAnsi"/>
                <w:szCs w:val="22"/>
                <w:lang w:val="en-US" w:eastAsia="en-US"/>
              </w:rPr>
              <w:t>substrate</w:t>
            </w:r>
            <w:r w:rsidRPr="004B4944">
              <w:rPr>
                <w:rFonts w:asciiTheme="minorHAnsi" w:hAnsiTheme="minorHAnsi" w:cstheme="minorHAnsi"/>
                <w:szCs w:val="22"/>
                <w:lang w:val="el-GR" w:eastAsia="en-US"/>
              </w:rPr>
              <w:t xml:space="preserve"> </w:t>
            </w:r>
            <w:r w:rsidRPr="004B4944">
              <w:rPr>
                <w:rFonts w:asciiTheme="minorHAnsi" w:hAnsiTheme="minorHAnsi" w:cstheme="minorHAnsi"/>
                <w:szCs w:val="22"/>
                <w:lang w:val="en-US" w:eastAsia="en-US"/>
              </w:rPr>
              <w:t>solution</w:t>
            </w:r>
            <w:r w:rsidRPr="004B4944">
              <w:rPr>
                <w:rFonts w:asciiTheme="minorHAnsi" w:hAnsiTheme="minorHAnsi" w:cstheme="minorHAnsi"/>
                <w:szCs w:val="22"/>
                <w:lang w:val="el-GR" w:eastAsia="en-US"/>
              </w:rPr>
              <w:t xml:space="preserve">, </w:t>
            </w:r>
            <w:r w:rsidRPr="004B4944">
              <w:rPr>
                <w:rFonts w:asciiTheme="minorHAnsi" w:hAnsiTheme="minorHAnsi" w:cstheme="minorHAnsi"/>
                <w:szCs w:val="22"/>
                <w:lang w:val="en-US" w:eastAsia="en-US"/>
              </w:rPr>
              <w:t>stop</w:t>
            </w:r>
            <w:r w:rsidRPr="004B4944">
              <w:rPr>
                <w:rFonts w:asciiTheme="minorHAnsi" w:hAnsiTheme="minorHAnsi" w:cstheme="minorHAnsi"/>
                <w:szCs w:val="22"/>
                <w:lang w:val="el-GR" w:eastAsia="en-US"/>
              </w:rPr>
              <w:t xml:space="preserve"> </w:t>
            </w:r>
            <w:r w:rsidRPr="004B4944">
              <w:rPr>
                <w:rFonts w:asciiTheme="minorHAnsi" w:hAnsiTheme="minorHAnsi" w:cstheme="minorHAnsi"/>
                <w:szCs w:val="22"/>
                <w:lang w:val="en-US" w:eastAsia="en-US"/>
              </w:rPr>
              <w:t>solution</w:t>
            </w:r>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κλπ</w:t>
            </w:r>
            <w:proofErr w:type="spellEnd"/>
            <w:r w:rsidRPr="004B4944">
              <w:rPr>
                <w:rFonts w:asciiTheme="minorHAnsi" w:hAnsiTheme="minorHAnsi" w:cstheme="minorHAnsi"/>
                <w:szCs w:val="22"/>
                <w:lang w:val="el-GR" w:eastAsia="en-US"/>
              </w:rPr>
              <w:t xml:space="preserve">), 80 </w:t>
            </w:r>
            <w:r w:rsidRPr="004B4944">
              <w:rPr>
                <w:rFonts w:asciiTheme="minorHAnsi" w:hAnsiTheme="minorHAnsi" w:cstheme="minorHAnsi"/>
                <w:szCs w:val="22"/>
                <w:lang w:eastAsia="en-US"/>
              </w:rPr>
              <w:t>calibrators</w:t>
            </w:r>
            <w:r w:rsidRPr="004B4944">
              <w:rPr>
                <w:rFonts w:asciiTheme="minorHAnsi" w:hAnsiTheme="minorHAnsi" w:cstheme="minorHAnsi"/>
                <w:szCs w:val="22"/>
                <w:lang w:val="el-GR" w:eastAsia="en-US"/>
              </w:rPr>
              <w:t xml:space="preserve"> ή </w:t>
            </w:r>
            <w:r w:rsidRPr="004B4944">
              <w:rPr>
                <w:rFonts w:asciiTheme="minorHAnsi" w:hAnsiTheme="minorHAnsi" w:cstheme="minorHAnsi"/>
                <w:szCs w:val="22"/>
                <w:lang w:eastAsia="en-US"/>
              </w:rPr>
              <w:t>controls</w:t>
            </w:r>
            <w:r w:rsidRPr="004B4944">
              <w:rPr>
                <w:rFonts w:asciiTheme="minorHAnsi" w:hAnsiTheme="minorHAnsi" w:cstheme="minorHAnsi"/>
                <w:szCs w:val="22"/>
                <w:lang w:val="el-GR" w:eastAsia="en-US"/>
              </w:rPr>
              <w:t xml:space="preserve">, και 3 διαλύματα </w:t>
            </w:r>
            <w:proofErr w:type="spellStart"/>
            <w:r w:rsidRPr="004B4944">
              <w:rPr>
                <w:rFonts w:asciiTheme="minorHAnsi" w:hAnsiTheme="minorHAnsi" w:cstheme="minorHAnsi"/>
                <w:szCs w:val="22"/>
                <w:lang w:val="el-GR" w:eastAsia="en-US"/>
              </w:rPr>
              <w:t>εκπλύσεων</w:t>
            </w:r>
            <w:proofErr w:type="spellEnd"/>
            <w:r w:rsidRPr="004B4944">
              <w:rPr>
                <w:rFonts w:asciiTheme="minorHAnsi" w:hAnsiTheme="minorHAnsi" w:cstheme="minorHAnsi"/>
                <w:szCs w:val="22"/>
                <w:lang w:val="el-GR" w:eastAsia="en-US"/>
              </w:rPr>
              <w:t xml:space="preserve"> (</w:t>
            </w:r>
            <w:r w:rsidRPr="004B4944">
              <w:rPr>
                <w:rFonts w:asciiTheme="minorHAnsi" w:hAnsiTheme="minorHAnsi" w:cstheme="minorHAnsi"/>
                <w:szCs w:val="22"/>
                <w:lang w:eastAsia="en-US"/>
              </w:rPr>
              <w:t>Wash</w:t>
            </w:r>
            <w:r w:rsidRPr="004B4944">
              <w:rPr>
                <w:rFonts w:asciiTheme="minorHAnsi" w:hAnsiTheme="minorHAnsi" w:cstheme="minorHAnsi"/>
                <w:szCs w:val="22"/>
                <w:lang w:val="el-GR" w:eastAsia="en-US"/>
              </w:rPr>
              <w:t xml:space="preserve"> </w:t>
            </w:r>
            <w:r w:rsidRPr="004B4944">
              <w:rPr>
                <w:rFonts w:asciiTheme="minorHAnsi" w:hAnsiTheme="minorHAnsi" w:cstheme="minorHAnsi"/>
                <w:szCs w:val="22"/>
                <w:lang w:eastAsia="en-US"/>
              </w:rPr>
              <w:t>buffers</w:t>
            </w:r>
            <w:r w:rsidRPr="004B4944">
              <w:rPr>
                <w:rFonts w:asciiTheme="minorHAnsi" w:hAnsiTheme="minorHAnsi" w:cstheme="minorHAnsi"/>
                <w:szCs w:val="22"/>
                <w:lang w:val="el-GR" w:eastAsia="en-US"/>
              </w:rPr>
              <w:t xml:space="preserve">). Να παρέχει τη δυνατότητα αύξησης των ανωτέρω δυνατοτήτων ως προς τον αριθμό αντιδραστηρίων, </w:t>
            </w:r>
            <w:r w:rsidRPr="004B4944">
              <w:rPr>
                <w:rFonts w:asciiTheme="minorHAnsi" w:hAnsiTheme="minorHAnsi" w:cstheme="minorHAnsi"/>
                <w:szCs w:val="22"/>
                <w:lang w:val="en-US" w:eastAsia="en-US"/>
              </w:rPr>
              <w:t>calibrators</w:t>
            </w:r>
            <w:r w:rsidRPr="004B4944">
              <w:rPr>
                <w:rFonts w:asciiTheme="minorHAnsi" w:hAnsiTheme="minorHAnsi" w:cstheme="minorHAnsi"/>
                <w:szCs w:val="22"/>
                <w:lang w:val="el-GR" w:eastAsia="en-US"/>
              </w:rPr>
              <w:t xml:space="preserve"> κλπ. με τη χρήση κατάλληλων </w:t>
            </w:r>
            <w:r w:rsidRPr="004B4944">
              <w:rPr>
                <w:rFonts w:asciiTheme="minorHAnsi" w:hAnsiTheme="minorHAnsi" w:cstheme="minorHAnsi"/>
                <w:szCs w:val="22"/>
                <w:lang w:val="en-US" w:eastAsia="en-US"/>
              </w:rPr>
              <w:t>racks</w:t>
            </w:r>
            <w:r w:rsidRPr="004B4944">
              <w:rPr>
                <w:rFonts w:asciiTheme="minorHAnsi" w:hAnsiTheme="minorHAnsi" w:cstheme="minorHAnsi"/>
                <w:szCs w:val="22"/>
                <w:lang w:val="el-GR" w:eastAsia="en-US"/>
              </w:rPr>
              <w:t>.</w:t>
            </w:r>
          </w:p>
          <w:p w:rsidR="007A0C85" w:rsidRPr="004B4944" w:rsidRDefault="007A0C85" w:rsidP="007A0C85">
            <w:pPr>
              <w:numPr>
                <w:ilvl w:val="0"/>
                <w:numId w:val="1"/>
              </w:numPr>
              <w:suppressAutoHyphens w:val="0"/>
              <w:spacing w:after="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Να διαθέτει σύστημα ανίχνευσης στάθμης δειγμάτων και αντιδραστηρίων, και σύστημα ειδοποίησης πλήρωσης δοχείου αποβλήτων. Να ενημερώνει για τις απαιτούμενες ελάχιστες ποσότητες αντιδραστηρίων ανάλογα με το είδος και τον αριθμό των προγραμματιζόμενων εξετάσεων.</w:t>
            </w:r>
          </w:p>
          <w:p w:rsidR="007A0C85" w:rsidRPr="004B4944" w:rsidRDefault="007A0C85" w:rsidP="007A0C85">
            <w:pPr>
              <w:numPr>
                <w:ilvl w:val="0"/>
                <w:numId w:val="1"/>
              </w:numPr>
              <w:suppressAutoHyphens w:val="0"/>
              <w:spacing w:after="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Να χρησιμοποιεί πλαστικά ρύγχη για τη διανομή δειγμάτων και αντιδραστηρίων, ώστε να αποφεύγεται κάθε πιθανότητα επιμόλυνσης. Να έχει δυνατότητα διανομής ελάχιστου όγκου δείγματος 5 μ</w:t>
            </w:r>
            <w:r w:rsidRPr="004B4944">
              <w:rPr>
                <w:rFonts w:asciiTheme="minorHAnsi" w:hAnsiTheme="minorHAnsi" w:cstheme="minorHAnsi"/>
                <w:szCs w:val="22"/>
                <w:lang w:val="en-US" w:eastAsia="en-US"/>
              </w:rPr>
              <w:t>l</w:t>
            </w:r>
            <w:r w:rsidRPr="004B4944">
              <w:rPr>
                <w:rFonts w:asciiTheme="minorHAnsi" w:hAnsiTheme="minorHAnsi" w:cstheme="minorHAnsi"/>
                <w:szCs w:val="22"/>
                <w:lang w:val="el-GR" w:eastAsia="en-US"/>
              </w:rPr>
              <w:t>.</w:t>
            </w:r>
          </w:p>
          <w:p w:rsidR="007A0C85" w:rsidRPr="004B4944" w:rsidRDefault="007A0C85" w:rsidP="007A0C85">
            <w:pPr>
              <w:numPr>
                <w:ilvl w:val="0"/>
                <w:numId w:val="1"/>
              </w:numPr>
              <w:suppressAutoHyphens w:val="0"/>
              <w:spacing w:after="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 xml:space="preserve">Να διαθέτει σύστημα </w:t>
            </w:r>
            <w:r w:rsidRPr="004B4944">
              <w:rPr>
                <w:rFonts w:asciiTheme="minorHAnsi" w:hAnsiTheme="minorHAnsi" w:cstheme="minorHAnsi"/>
                <w:szCs w:val="22"/>
                <w:lang w:eastAsia="en-US"/>
              </w:rPr>
              <w:t>bar</w:t>
            </w:r>
            <w:r w:rsidRPr="004B4944">
              <w:rPr>
                <w:rFonts w:asciiTheme="minorHAnsi" w:hAnsiTheme="minorHAnsi" w:cstheme="minorHAnsi"/>
                <w:szCs w:val="22"/>
                <w:lang w:val="el-GR" w:eastAsia="en-US"/>
              </w:rPr>
              <w:t>-</w:t>
            </w:r>
            <w:r w:rsidRPr="004B4944">
              <w:rPr>
                <w:rFonts w:asciiTheme="minorHAnsi" w:hAnsiTheme="minorHAnsi" w:cstheme="minorHAnsi"/>
                <w:szCs w:val="22"/>
                <w:lang w:eastAsia="en-US"/>
              </w:rPr>
              <w:t>code</w:t>
            </w:r>
            <w:r w:rsidRPr="004B4944">
              <w:rPr>
                <w:rFonts w:asciiTheme="minorHAnsi" w:hAnsiTheme="minorHAnsi" w:cstheme="minorHAnsi"/>
                <w:szCs w:val="22"/>
                <w:lang w:val="el-GR" w:eastAsia="en-US"/>
              </w:rPr>
              <w:t xml:space="preserve"> ανάγνωσης δειγμάτων, αντιδραστηρίων και όλων των παραμέτρων ποιοτικού ελέγχου προς αποφυγή λάθους και διευκόλυνσης του εργαστηρίου, επιτρέποντας την εύκολη και γρήγορη τοποθέτησή τους χωρίς την ανάγκη προγραμματισμού προκαθορισμένων θέσεων.</w:t>
            </w:r>
          </w:p>
          <w:p w:rsidR="007A0C85" w:rsidRPr="004B4944" w:rsidRDefault="007A0C85" w:rsidP="007A0C85">
            <w:pPr>
              <w:numPr>
                <w:ilvl w:val="0"/>
                <w:numId w:val="1"/>
              </w:numPr>
              <w:suppressAutoHyphens w:val="0"/>
              <w:spacing w:after="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Να μπορεί να πραγματοποιεί αυτόματες αραιώσεις χωρίς την παρέμβαση του χρήστη και πάντα σύμφωνα με τις απαιτήσεις των πρωτοκόλλων.</w:t>
            </w:r>
          </w:p>
          <w:p w:rsidR="007A0C85" w:rsidRPr="004B4944" w:rsidRDefault="007A0C85" w:rsidP="007A0C85">
            <w:pPr>
              <w:numPr>
                <w:ilvl w:val="0"/>
                <w:numId w:val="1"/>
              </w:numPr>
              <w:suppressAutoHyphens w:val="0"/>
              <w:spacing w:after="160" w:line="259" w:lineRule="auto"/>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lastRenderedPageBreak/>
              <w:t>Να διαθέτει σύστημα αυτόματης ανίχνευσης πήγματος.</w:t>
            </w:r>
          </w:p>
          <w:p w:rsidR="007A0C85" w:rsidRPr="004B4944" w:rsidRDefault="007A0C85" w:rsidP="007A0C85">
            <w:pPr>
              <w:numPr>
                <w:ilvl w:val="0"/>
                <w:numId w:val="1"/>
              </w:numPr>
              <w:suppressAutoHyphens w:val="0"/>
              <w:spacing w:after="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 xml:space="preserve">Οι επωάσεις να γίνονται σε πραγματικό χρόνο. Να διαθέτει, δηλαδή, τεχνολογία που να διασφαλίζει την αυστηρή τήρηση του χρόνου επώασης για όλα τα δείγματα, βάσει του πρωτοκόλλου κάθε εξέτασης, ανεξάρτητα από τον αριθμό των δειγμάτων ανά κύκλο. Να </w:t>
            </w:r>
            <w:proofErr w:type="spellStart"/>
            <w:r w:rsidRPr="004B4944">
              <w:rPr>
                <w:rFonts w:asciiTheme="minorHAnsi" w:hAnsiTheme="minorHAnsi" w:cstheme="minorHAnsi"/>
                <w:szCs w:val="22"/>
                <w:lang w:val="el-GR" w:eastAsia="en-US"/>
              </w:rPr>
              <w:t>περιγραφεί</w:t>
            </w:r>
            <w:proofErr w:type="spellEnd"/>
            <w:r w:rsidRPr="004B4944">
              <w:rPr>
                <w:rFonts w:asciiTheme="minorHAnsi" w:hAnsiTheme="minorHAnsi" w:cstheme="minorHAnsi"/>
                <w:szCs w:val="22"/>
                <w:lang w:val="el-GR" w:eastAsia="en-US"/>
              </w:rPr>
              <w:t xml:space="preserve"> αναλυτικά.</w:t>
            </w:r>
          </w:p>
          <w:p w:rsidR="007A0C85" w:rsidRPr="004B4944" w:rsidRDefault="007A0C85" w:rsidP="007A0C85">
            <w:pPr>
              <w:numPr>
                <w:ilvl w:val="0"/>
                <w:numId w:val="1"/>
              </w:numPr>
              <w:suppressAutoHyphens w:val="0"/>
              <w:spacing w:after="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 xml:space="preserve">Να διαθέτει 6 φωτομετρικά φίλτρα, καλύπτοντας εύρος 400 – 700 </w:t>
            </w:r>
            <w:r w:rsidRPr="004B4944">
              <w:rPr>
                <w:rFonts w:asciiTheme="minorHAnsi" w:hAnsiTheme="minorHAnsi" w:cstheme="minorHAnsi"/>
                <w:szCs w:val="22"/>
                <w:lang w:eastAsia="en-US"/>
              </w:rPr>
              <w:t>nm</w:t>
            </w:r>
            <w:r w:rsidRPr="004B4944">
              <w:rPr>
                <w:rFonts w:asciiTheme="minorHAnsi" w:hAnsiTheme="minorHAnsi" w:cstheme="minorHAnsi"/>
                <w:szCs w:val="22"/>
                <w:lang w:val="el-GR" w:eastAsia="en-US"/>
              </w:rPr>
              <w:t>. Να υπάρχουν πρόσθετες ελεύθερες θέσεις για φίλτρα πέραν των 6 ζητουμένων.</w:t>
            </w:r>
          </w:p>
          <w:p w:rsidR="007A0C85" w:rsidRPr="004B4944" w:rsidRDefault="007A0C85" w:rsidP="007A0C85">
            <w:pPr>
              <w:numPr>
                <w:ilvl w:val="0"/>
                <w:numId w:val="1"/>
              </w:numPr>
              <w:suppressAutoHyphens w:val="0"/>
              <w:spacing w:after="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 xml:space="preserve">Να διαθέτει σύστημα αυτόματης </w:t>
            </w:r>
            <w:proofErr w:type="spellStart"/>
            <w:r w:rsidRPr="004B4944">
              <w:rPr>
                <w:rFonts w:asciiTheme="minorHAnsi" w:hAnsiTheme="minorHAnsi" w:cstheme="minorHAnsi"/>
                <w:szCs w:val="22"/>
                <w:lang w:val="el-GR" w:eastAsia="en-US"/>
              </w:rPr>
              <w:t>έκπλυσης</w:t>
            </w:r>
            <w:proofErr w:type="spellEnd"/>
            <w:r w:rsidRPr="004B4944">
              <w:rPr>
                <w:rFonts w:asciiTheme="minorHAnsi" w:hAnsiTheme="minorHAnsi" w:cstheme="minorHAnsi"/>
                <w:szCs w:val="22"/>
                <w:lang w:val="el-GR" w:eastAsia="en-US"/>
              </w:rPr>
              <w:t xml:space="preserve"> </w:t>
            </w:r>
            <w:proofErr w:type="spellStart"/>
            <w:r w:rsidRPr="004B4944">
              <w:rPr>
                <w:rFonts w:asciiTheme="minorHAnsi" w:hAnsiTheme="minorHAnsi" w:cstheme="minorHAnsi"/>
                <w:szCs w:val="22"/>
                <w:lang w:val="el-GR" w:eastAsia="en-US"/>
              </w:rPr>
              <w:t>μικροπλακών</w:t>
            </w:r>
            <w:proofErr w:type="spellEnd"/>
            <w:r w:rsidRPr="004B4944">
              <w:rPr>
                <w:rFonts w:asciiTheme="minorHAnsi" w:hAnsiTheme="minorHAnsi" w:cstheme="minorHAnsi"/>
                <w:szCs w:val="22"/>
                <w:lang w:val="el-GR" w:eastAsia="en-US"/>
              </w:rPr>
              <w:t xml:space="preserve"> που να μπορεί να πραγματοποιεί ποικίλων ειδών </w:t>
            </w:r>
            <w:proofErr w:type="spellStart"/>
            <w:r w:rsidRPr="004B4944">
              <w:rPr>
                <w:rFonts w:asciiTheme="minorHAnsi" w:hAnsiTheme="minorHAnsi" w:cstheme="minorHAnsi"/>
                <w:szCs w:val="22"/>
                <w:lang w:val="el-GR" w:eastAsia="en-US"/>
              </w:rPr>
              <w:t>εκπλύσεις</w:t>
            </w:r>
            <w:proofErr w:type="spellEnd"/>
            <w:r w:rsidRPr="004B4944">
              <w:rPr>
                <w:rFonts w:asciiTheme="minorHAnsi" w:hAnsiTheme="minorHAnsi" w:cstheme="minorHAnsi"/>
                <w:szCs w:val="22"/>
                <w:lang w:val="el-GR" w:eastAsia="en-US"/>
              </w:rPr>
              <w:t xml:space="preserve">, ανάλογα με το είδος της </w:t>
            </w:r>
            <w:proofErr w:type="spellStart"/>
            <w:r w:rsidRPr="004B4944">
              <w:rPr>
                <w:rFonts w:asciiTheme="minorHAnsi" w:hAnsiTheme="minorHAnsi" w:cstheme="minorHAnsi"/>
                <w:szCs w:val="22"/>
                <w:lang w:val="el-GR" w:eastAsia="en-US"/>
              </w:rPr>
              <w:t>μικροπλάκας</w:t>
            </w:r>
            <w:proofErr w:type="spellEnd"/>
            <w:r w:rsidRPr="004B4944">
              <w:rPr>
                <w:rFonts w:asciiTheme="minorHAnsi" w:hAnsiTheme="minorHAnsi" w:cstheme="minorHAnsi"/>
                <w:szCs w:val="22"/>
                <w:lang w:val="el-GR" w:eastAsia="en-US"/>
              </w:rPr>
              <w:t xml:space="preserve"> και το πρωτόκολλο ανάλυσης.</w:t>
            </w:r>
          </w:p>
          <w:p w:rsidR="007A0C85" w:rsidRPr="004B4944" w:rsidRDefault="007A0C85" w:rsidP="007A0C85">
            <w:pPr>
              <w:numPr>
                <w:ilvl w:val="0"/>
                <w:numId w:val="1"/>
              </w:numPr>
              <w:suppressAutoHyphens w:val="0"/>
              <w:spacing w:after="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Να διαθέτει συνολικά πάνω από 4 χώρους επώασης, που να επιτρέπουν την επώαση σε θερμοκρασία δωματίου, αλλά και σε υψηλότερες θερμοκρασίες, ανάλογα πάντα με το πρωτόκολλο ανάλυσης, δίνοντας ταυτόχρονα τη δυνατότητα ανακίνησης.</w:t>
            </w:r>
          </w:p>
          <w:p w:rsidR="007A0C85" w:rsidRPr="004B4944" w:rsidRDefault="007A0C85" w:rsidP="007A0C85">
            <w:pPr>
              <w:numPr>
                <w:ilvl w:val="0"/>
                <w:numId w:val="1"/>
              </w:numPr>
              <w:suppressAutoHyphens w:val="0"/>
              <w:spacing w:after="0"/>
              <w:jc w:val="left"/>
              <w:rPr>
                <w:rFonts w:asciiTheme="minorHAnsi" w:hAnsiTheme="minorHAnsi" w:cstheme="minorHAnsi"/>
                <w:szCs w:val="22"/>
                <w:lang w:val="el-GR" w:eastAsia="el-GR"/>
              </w:rPr>
            </w:pPr>
            <w:r w:rsidRPr="004B4944">
              <w:rPr>
                <w:rFonts w:asciiTheme="minorHAnsi" w:hAnsiTheme="minorHAnsi" w:cstheme="minorHAnsi"/>
                <w:szCs w:val="22"/>
                <w:lang w:val="el-GR" w:eastAsia="el-GR"/>
              </w:rPr>
              <w:t xml:space="preserve">Να επιτρέπει την πραγματοποίηση ποιοτικών (μέσω </w:t>
            </w:r>
            <w:r w:rsidRPr="004B4944">
              <w:rPr>
                <w:rFonts w:asciiTheme="minorHAnsi" w:hAnsiTheme="minorHAnsi" w:cstheme="minorHAnsi"/>
                <w:szCs w:val="22"/>
                <w:lang w:eastAsia="el-GR"/>
              </w:rPr>
              <w:t>cut</w:t>
            </w:r>
            <w:r w:rsidRPr="004B4944">
              <w:rPr>
                <w:rFonts w:asciiTheme="minorHAnsi" w:hAnsiTheme="minorHAnsi" w:cstheme="minorHAnsi"/>
                <w:szCs w:val="22"/>
                <w:lang w:val="el-GR" w:eastAsia="el-GR"/>
              </w:rPr>
              <w:t>-</w:t>
            </w:r>
            <w:r w:rsidRPr="004B4944">
              <w:rPr>
                <w:rFonts w:asciiTheme="minorHAnsi" w:hAnsiTheme="minorHAnsi" w:cstheme="minorHAnsi"/>
                <w:szCs w:val="22"/>
                <w:lang w:eastAsia="el-GR"/>
              </w:rPr>
              <w:t>off</w:t>
            </w:r>
            <w:r w:rsidRPr="004B4944">
              <w:rPr>
                <w:rFonts w:asciiTheme="minorHAnsi" w:hAnsiTheme="minorHAnsi" w:cstheme="minorHAnsi"/>
                <w:szCs w:val="22"/>
                <w:lang w:val="el-GR" w:eastAsia="el-GR"/>
              </w:rPr>
              <w:t>) ή ποσοτικών προσδιορισμών μέσω προτύπων καμπυλών, ποικίλων μαθηματικών μοντέλων.</w:t>
            </w:r>
          </w:p>
          <w:p w:rsidR="007A0C85" w:rsidRPr="004B4944" w:rsidRDefault="007A0C85" w:rsidP="007A0C85">
            <w:pPr>
              <w:numPr>
                <w:ilvl w:val="0"/>
                <w:numId w:val="1"/>
              </w:numPr>
              <w:suppressAutoHyphens w:val="0"/>
              <w:spacing w:after="0"/>
              <w:jc w:val="left"/>
              <w:rPr>
                <w:rFonts w:asciiTheme="minorHAnsi" w:hAnsiTheme="minorHAnsi" w:cstheme="minorHAnsi"/>
                <w:szCs w:val="22"/>
                <w:lang w:val="el-GR" w:eastAsia="el-GR"/>
              </w:rPr>
            </w:pPr>
            <w:r w:rsidRPr="004B4944">
              <w:rPr>
                <w:rFonts w:asciiTheme="minorHAnsi" w:hAnsiTheme="minorHAnsi" w:cstheme="minorHAnsi"/>
                <w:szCs w:val="22"/>
                <w:lang w:val="el-GR" w:eastAsia="el-GR"/>
              </w:rPr>
              <w:t>Να διαθέτει πρόγραμμα ποιοτικού ελέγχου.</w:t>
            </w:r>
          </w:p>
          <w:p w:rsidR="007A0C85" w:rsidRPr="004B4944" w:rsidRDefault="007A0C85" w:rsidP="007A0C85">
            <w:pPr>
              <w:numPr>
                <w:ilvl w:val="0"/>
                <w:numId w:val="1"/>
              </w:numPr>
              <w:suppressAutoHyphens w:val="0"/>
              <w:spacing w:after="0"/>
              <w:jc w:val="left"/>
              <w:rPr>
                <w:rFonts w:asciiTheme="minorHAnsi" w:hAnsiTheme="minorHAnsi" w:cstheme="minorHAnsi"/>
                <w:szCs w:val="22"/>
                <w:lang w:val="el-GR" w:eastAsia="el-GR"/>
              </w:rPr>
            </w:pPr>
            <w:r w:rsidRPr="004B4944">
              <w:rPr>
                <w:rFonts w:asciiTheme="minorHAnsi" w:hAnsiTheme="minorHAnsi" w:cstheme="minorHAnsi"/>
                <w:szCs w:val="22"/>
                <w:lang w:val="el-GR" w:eastAsia="el-GR"/>
              </w:rPr>
              <w:t xml:space="preserve">Να διαθέτει εξελιγμένο πρόγραμμα διαχείρισης σε περιβάλλον </w:t>
            </w:r>
            <w:r w:rsidRPr="004B4944">
              <w:rPr>
                <w:rFonts w:asciiTheme="minorHAnsi" w:hAnsiTheme="minorHAnsi" w:cstheme="minorHAnsi"/>
                <w:szCs w:val="22"/>
                <w:lang w:eastAsia="el-GR"/>
              </w:rPr>
              <w:t>Windows</w:t>
            </w:r>
            <w:r w:rsidRPr="004B4944">
              <w:rPr>
                <w:rFonts w:asciiTheme="minorHAnsi" w:hAnsiTheme="minorHAnsi" w:cstheme="minorHAnsi"/>
                <w:szCs w:val="22"/>
                <w:lang w:val="el-GR" w:eastAsia="el-GR"/>
              </w:rPr>
              <w:t>, φιλικό προς τον χρήστη, ενημερώνοντας για την πορεία της ανάλυσης των δειγμάτων.</w:t>
            </w:r>
          </w:p>
          <w:p w:rsidR="007A0C85" w:rsidRPr="004B4944" w:rsidRDefault="007A0C85" w:rsidP="007A0C85">
            <w:pPr>
              <w:numPr>
                <w:ilvl w:val="0"/>
                <w:numId w:val="1"/>
              </w:numPr>
              <w:tabs>
                <w:tab w:val="num" w:pos="360"/>
              </w:tabs>
              <w:suppressAutoHyphens w:val="0"/>
              <w:spacing w:after="0"/>
              <w:ind w:left="360" w:hanging="360"/>
              <w:jc w:val="left"/>
              <w:rPr>
                <w:rFonts w:asciiTheme="minorHAnsi" w:hAnsiTheme="minorHAnsi" w:cstheme="minorHAnsi"/>
                <w:szCs w:val="22"/>
                <w:lang w:val="el-GR" w:eastAsia="el-GR"/>
              </w:rPr>
            </w:pPr>
            <w:r w:rsidRPr="004B4944">
              <w:rPr>
                <w:rFonts w:asciiTheme="minorHAnsi" w:hAnsiTheme="minorHAnsi" w:cstheme="minorHAnsi"/>
                <w:szCs w:val="22"/>
                <w:lang w:val="el-GR" w:eastAsia="el-GR"/>
              </w:rPr>
              <w:t xml:space="preserve">Να διαθέτει ειδικό </w:t>
            </w:r>
            <w:proofErr w:type="spellStart"/>
            <w:r w:rsidRPr="004B4944">
              <w:rPr>
                <w:rFonts w:asciiTheme="minorHAnsi" w:hAnsiTheme="minorHAnsi" w:cstheme="minorHAnsi"/>
                <w:szCs w:val="22"/>
                <w:lang w:val="el-GR" w:eastAsia="el-GR"/>
              </w:rPr>
              <w:t>κιτ</w:t>
            </w:r>
            <w:proofErr w:type="spellEnd"/>
            <w:r w:rsidRPr="004B4944">
              <w:rPr>
                <w:rFonts w:asciiTheme="minorHAnsi" w:hAnsiTheme="minorHAnsi" w:cstheme="minorHAnsi"/>
                <w:szCs w:val="22"/>
                <w:lang w:val="el-GR" w:eastAsia="el-GR"/>
              </w:rPr>
              <w:t xml:space="preserve"> για την πιστοποίηση της ορθής λειτουργίας αυτού και όλων των επιμέρους μηχανικών μερών του.</w:t>
            </w:r>
          </w:p>
          <w:p w:rsidR="007A0C85" w:rsidRPr="004B4944" w:rsidRDefault="007A0C85" w:rsidP="00086338">
            <w:pPr>
              <w:suppressAutoHyphens w:val="0"/>
              <w:spacing w:after="0"/>
              <w:rPr>
                <w:rFonts w:asciiTheme="minorHAnsi" w:hAnsiTheme="minorHAnsi" w:cstheme="minorHAnsi"/>
                <w:szCs w:val="22"/>
                <w:lang w:val="el-GR" w:eastAsia="el-GR"/>
              </w:rPr>
            </w:pPr>
          </w:p>
          <w:p w:rsidR="007A0C85" w:rsidRPr="004B4944" w:rsidRDefault="007A0C85" w:rsidP="00086338">
            <w:pPr>
              <w:suppressAutoHyphens w:val="0"/>
              <w:spacing w:after="0"/>
              <w:rPr>
                <w:rFonts w:asciiTheme="minorHAnsi" w:hAnsiTheme="minorHAnsi" w:cstheme="minorHAnsi"/>
                <w:szCs w:val="22"/>
                <w:lang w:val="el-GR" w:eastAsia="en-US"/>
              </w:rPr>
            </w:pPr>
          </w:p>
          <w:p w:rsidR="007A0C85" w:rsidRPr="004B4944" w:rsidRDefault="007A0C85" w:rsidP="00086338">
            <w:pPr>
              <w:suppressAutoHyphens w:val="0"/>
              <w:spacing w:after="160" w:line="259" w:lineRule="auto"/>
              <w:rPr>
                <w:rFonts w:asciiTheme="minorHAnsi" w:eastAsia="Calibri" w:hAnsiTheme="minorHAnsi" w:cstheme="minorHAnsi"/>
                <w:b/>
                <w:szCs w:val="22"/>
                <w:u w:val="single"/>
                <w:lang w:val="el-GR" w:eastAsia="en-US"/>
              </w:rPr>
            </w:pPr>
            <w:r w:rsidRPr="004B4944">
              <w:rPr>
                <w:rFonts w:asciiTheme="minorHAnsi" w:eastAsia="Calibri" w:hAnsiTheme="minorHAnsi" w:cstheme="minorHAnsi"/>
                <w:b/>
                <w:szCs w:val="22"/>
                <w:u w:val="single"/>
                <w:lang w:val="el-GR" w:eastAsia="en-US"/>
              </w:rPr>
              <w:t xml:space="preserve">Β. ΓΕΝΙΚΕΣ ΠΡΟΔΙΑΓΡΑΦΕΣ ΑΝΤΙΔΡΑΣΤΗΡΙΩΝ </w:t>
            </w:r>
            <w:r w:rsidRPr="004B4944">
              <w:rPr>
                <w:rFonts w:asciiTheme="minorHAnsi" w:eastAsia="Calibri" w:hAnsiTheme="minorHAnsi" w:cstheme="minorHAnsi"/>
                <w:b/>
                <w:szCs w:val="22"/>
                <w:u w:val="single"/>
                <w:lang w:val="en-US" w:eastAsia="en-US"/>
              </w:rPr>
              <w:t>ELISA</w:t>
            </w:r>
          </w:p>
          <w:p w:rsidR="007A0C85" w:rsidRPr="004B4944" w:rsidRDefault="007A0C85" w:rsidP="007A0C85">
            <w:pPr>
              <w:numPr>
                <w:ilvl w:val="0"/>
                <w:numId w:val="2"/>
              </w:numPr>
              <w:suppressAutoHyphens w:val="0"/>
              <w:spacing w:after="0"/>
              <w:jc w:val="left"/>
              <w:rPr>
                <w:rFonts w:asciiTheme="minorHAnsi" w:eastAsia="Calibri" w:hAnsiTheme="minorHAnsi" w:cstheme="minorHAnsi"/>
                <w:szCs w:val="22"/>
                <w:lang w:val="el-GR" w:eastAsia="en-US"/>
              </w:rPr>
            </w:pPr>
            <w:r w:rsidRPr="004B4944">
              <w:rPr>
                <w:rFonts w:asciiTheme="minorHAnsi" w:eastAsia="Calibri" w:hAnsiTheme="minorHAnsi" w:cstheme="minorHAnsi"/>
                <w:szCs w:val="22"/>
                <w:lang w:val="el-GR" w:eastAsia="en-US"/>
              </w:rPr>
              <w:t xml:space="preserve">Τα προσφερόμενα αντιδραστήρια να είναι πλήρεις συσκευασίες, διαθέτοντας όλα τα απαραίτητα υλικά για την ανάλυση των ζητούμενων εξετάσεων, να είναι στην πλειοψηφία τους υγρά έτοιμα προς χρήση, να διαθέτουν </w:t>
            </w:r>
            <w:r w:rsidRPr="004B4944">
              <w:rPr>
                <w:rFonts w:asciiTheme="minorHAnsi" w:eastAsia="Calibri" w:hAnsiTheme="minorHAnsi" w:cstheme="minorHAnsi"/>
                <w:szCs w:val="22"/>
                <w:lang w:val="en-US" w:eastAsia="en-US"/>
              </w:rPr>
              <w:t>bar</w:t>
            </w:r>
            <w:r w:rsidRPr="004B4944">
              <w:rPr>
                <w:rFonts w:asciiTheme="minorHAnsi" w:eastAsia="Calibri" w:hAnsiTheme="minorHAnsi" w:cstheme="minorHAnsi"/>
                <w:szCs w:val="22"/>
                <w:lang w:val="el-GR" w:eastAsia="en-US"/>
              </w:rPr>
              <w:t xml:space="preserve"> </w:t>
            </w:r>
            <w:r w:rsidRPr="004B4944">
              <w:rPr>
                <w:rFonts w:asciiTheme="minorHAnsi" w:eastAsia="Calibri" w:hAnsiTheme="minorHAnsi" w:cstheme="minorHAnsi"/>
                <w:szCs w:val="22"/>
                <w:lang w:val="en-US" w:eastAsia="en-US"/>
              </w:rPr>
              <w:t>code</w:t>
            </w:r>
            <w:r w:rsidRPr="004B4944">
              <w:rPr>
                <w:rFonts w:asciiTheme="minorHAnsi" w:eastAsia="Calibri" w:hAnsiTheme="minorHAnsi" w:cstheme="minorHAnsi"/>
                <w:szCs w:val="22"/>
                <w:lang w:val="el-GR" w:eastAsia="en-US"/>
              </w:rPr>
              <w:t xml:space="preserve"> σήμανση και να τοποθετούνται κατευθείαν στις θέσεις του αναλυτή χωρίς να απαιτείται </w:t>
            </w:r>
            <w:proofErr w:type="spellStart"/>
            <w:r w:rsidRPr="004B4944">
              <w:rPr>
                <w:rFonts w:asciiTheme="minorHAnsi" w:eastAsia="Calibri" w:hAnsiTheme="minorHAnsi" w:cstheme="minorHAnsi"/>
                <w:szCs w:val="22"/>
                <w:lang w:val="el-GR" w:eastAsia="en-US"/>
              </w:rPr>
              <w:t>ογκομέτρηση</w:t>
            </w:r>
            <w:proofErr w:type="spellEnd"/>
            <w:r w:rsidRPr="004B4944">
              <w:rPr>
                <w:rFonts w:asciiTheme="minorHAnsi" w:eastAsia="Calibri" w:hAnsiTheme="minorHAnsi" w:cstheme="minorHAnsi"/>
                <w:szCs w:val="22"/>
                <w:lang w:val="el-GR" w:eastAsia="en-US"/>
              </w:rPr>
              <w:t xml:space="preserve"> τους και χωρίς να μεταγγίζονται σε άλλους ειδικούς υποδοχείς.</w:t>
            </w:r>
          </w:p>
          <w:p w:rsidR="007A0C85" w:rsidRPr="004B4944" w:rsidRDefault="007A0C85" w:rsidP="007A0C85">
            <w:pPr>
              <w:numPr>
                <w:ilvl w:val="0"/>
                <w:numId w:val="2"/>
              </w:numPr>
              <w:suppressAutoHyphens w:val="0"/>
              <w:spacing w:after="0"/>
              <w:jc w:val="left"/>
              <w:rPr>
                <w:rFonts w:asciiTheme="minorHAnsi" w:eastAsia="Calibri" w:hAnsiTheme="minorHAnsi" w:cstheme="minorHAnsi"/>
                <w:szCs w:val="22"/>
                <w:lang w:val="el-GR" w:eastAsia="en-US"/>
              </w:rPr>
            </w:pPr>
            <w:r w:rsidRPr="004B4944">
              <w:rPr>
                <w:rFonts w:asciiTheme="minorHAnsi" w:eastAsia="Calibri" w:hAnsiTheme="minorHAnsi" w:cstheme="minorHAnsi"/>
                <w:szCs w:val="22"/>
                <w:lang w:val="el-GR" w:eastAsia="en-US"/>
              </w:rPr>
              <w:t xml:space="preserve">Τα ζητούμενα αντιδραστήρια θα πρέπει να διαθέτουν </w:t>
            </w:r>
            <w:r w:rsidRPr="004B4944">
              <w:rPr>
                <w:rFonts w:asciiTheme="minorHAnsi" w:eastAsia="Calibri" w:hAnsiTheme="minorHAnsi" w:cstheme="minorHAnsi"/>
                <w:szCs w:val="22"/>
                <w:lang w:val="en-US" w:eastAsia="en-US"/>
              </w:rPr>
              <w:t>CE</w:t>
            </w:r>
            <w:r w:rsidRPr="004B4944">
              <w:rPr>
                <w:rFonts w:asciiTheme="minorHAnsi" w:eastAsia="Calibri" w:hAnsiTheme="minorHAnsi" w:cstheme="minorHAnsi"/>
                <w:szCs w:val="22"/>
                <w:lang w:val="el-GR" w:eastAsia="en-US"/>
              </w:rPr>
              <w:t xml:space="preserve"> </w:t>
            </w:r>
            <w:r w:rsidRPr="004B4944">
              <w:rPr>
                <w:rFonts w:asciiTheme="minorHAnsi" w:eastAsia="Calibri" w:hAnsiTheme="minorHAnsi" w:cstheme="minorHAnsi"/>
                <w:szCs w:val="22"/>
                <w:lang w:val="en-US" w:eastAsia="en-US"/>
              </w:rPr>
              <w:t>mark</w:t>
            </w:r>
            <w:r w:rsidRPr="004B4944">
              <w:rPr>
                <w:rFonts w:asciiTheme="minorHAnsi" w:eastAsia="Calibri" w:hAnsiTheme="minorHAnsi" w:cstheme="minorHAnsi"/>
                <w:szCs w:val="22"/>
                <w:lang w:val="el-GR" w:eastAsia="en-US"/>
              </w:rPr>
              <w:t xml:space="preserve"> και </w:t>
            </w:r>
            <w:r w:rsidRPr="004B4944">
              <w:rPr>
                <w:rFonts w:asciiTheme="minorHAnsi" w:eastAsia="Calibri" w:hAnsiTheme="minorHAnsi" w:cstheme="minorHAnsi"/>
                <w:szCs w:val="22"/>
                <w:lang w:val="en-US" w:eastAsia="en-US"/>
              </w:rPr>
              <w:t>IVD</w:t>
            </w:r>
            <w:r w:rsidRPr="004B4944">
              <w:rPr>
                <w:rFonts w:asciiTheme="minorHAnsi" w:eastAsia="Calibri" w:hAnsiTheme="minorHAnsi" w:cstheme="minorHAnsi"/>
                <w:szCs w:val="22"/>
                <w:lang w:val="el-GR" w:eastAsia="en-US"/>
              </w:rPr>
              <w:t xml:space="preserve"> σήμανση.</w:t>
            </w:r>
          </w:p>
          <w:p w:rsidR="007A0C85" w:rsidRPr="004B4944" w:rsidRDefault="007A0C85" w:rsidP="007A0C85">
            <w:pPr>
              <w:numPr>
                <w:ilvl w:val="0"/>
                <w:numId w:val="2"/>
              </w:numPr>
              <w:suppressAutoHyphens w:val="0"/>
              <w:spacing w:after="0"/>
              <w:jc w:val="left"/>
              <w:rPr>
                <w:rFonts w:asciiTheme="minorHAnsi" w:eastAsia="Calibri" w:hAnsiTheme="minorHAnsi" w:cstheme="minorHAnsi"/>
                <w:szCs w:val="22"/>
                <w:lang w:val="el-GR" w:eastAsia="en-US"/>
              </w:rPr>
            </w:pPr>
            <w:r w:rsidRPr="004B4944">
              <w:rPr>
                <w:rFonts w:asciiTheme="minorHAnsi" w:eastAsia="Calibri" w:hAnsiTheme="minorHAnsi" w:cstheme="minorHAnsi"/>
                <w:szCs w:val="22"/>
                <w:lang w:val="el-GR" w:eastAsia="en-US"/>
              </w:rPr>
              <w:t xml:space="preserve">Θα εκτιμηθεί η ομοιομορφία στα πρωτόκολλα των παραπάνω εξετάσεων, ώστε να διευκολύνονται οι συνδυασμοί εξετάσεων κατά την ανάλυσή τους, όπως και η δυνατότητα χρήσης κοινών αντιδραστηρίων (πλυστικά, αραιωτικά διαλύματα) και κοινών </w:t>
            </w:r>
            <w:r w:rsidRPr="004B4944">
              <w:rPr>
                <w:rFonts w:asciiTheme="minorHAnsi" w:eastAsia="Calibri" w:hAnsiTheme="minorHAnsi" w:cstheme="minorHAnsi"/>
                <w:szCs w:val="22"/>
                <w:lang w:val="en-US" w:eastAsia="en-US"/>
              </w:rPr>
              <w:t>conjugates</w:t>
            </w:r>
            <w:r w:rsidRPr="004B4944">
              <w:rPr>
                <w:rFonts w:asciiTheme="minorHAnsi" w:eastAsia="Calibri" w:hAnsiTheme="minorHAnsi" w:cstheme="minorHAnsi"/>
                <w:szCs w:val="22"/>
                <w:lang w:val="el-GR" w:eastAsia="en-US"/>
              </w:rPr>
              <w:t xml:space="preserve"> (ιδίας τάξεως) όπου αυτό είναι εφικτό, </w:t>
            </w:r>
            <w:r w:rsidRPr="004B4944">
              <w:rPr>
                <w:rFonts w:asciiTheme="minorHAnsi" w:eastAsia="Calibri" w:hAnsiTheme="minorHAnsi" w:cstheme="minorHAnsi"/>
                <w:szCs w:val="22"/>
                <w:lang w:val="el-GR" w:eastAsia="en-US"/>
              </w:rPr>
              <w:lastRenderedPageBreak/>
              <w:t>ώστε να διευκολύνεται ο συνδυασμός και η παράλληλη εκτέλεση πολλών εξετάσεων, ανεξαρτήτως παρτίδων αντιδραστηρίων και παραμέτρων ανάλυσης.</w:t>
            </w:r>
          </w:p>
          <w:p w:rsidR="007A0C85" w:rsidRPr="004B4944" w:rsidRDefault="007A0C85" w:rsidP="007A0C85">
            <w:pPr>
              <w:numPr>
                <w:ilvl w:val="0"/>
                <w:numId w:val="2"/>
              </w:numPr>
              <w:suppressAutoHyphens w:val="0"/>
              <w:spacing w:after="0"/>
              <w:jc w:val="left"/>
              <w:rPr>
                <w:rFonts w:asciiTheme="minorHAnsi" w:eastAsia="Calibri" w:hAnsiTheme="minorHAnsi" w:cstheme="minorHAnsi"/>
                <w:szCs w:val="22"/>
                <w:lang w:val="el-GR" w:eastAsia="en-US"/>
              </w:rPr>
            </w:pPr>
            <w:r w:rsidRPr="004B4944">
              <w:rPr>
                <w:rFonts w:asciiTheme="minorHAnsi" w:eastAsia="Calibri" w:hAnsiTheme="minorHAnsi" w:cstheme="minorHAnsi"/>
                <w:szCs w:val="22"/>
                <w:lang w:val="el-GR" w:eastAsia="en-US"/>
              </w:rPr>
              <w:t>Τα προσφερόμενα αντιδραστήρια να χαρακτηρίζονται από σύντομους όσο το δυνατόν, χρόνους επώασης.</w:t>
            </w:r>
          </w:p>
          <w:p w:rsidR="007A0C85" w:rsidRPr="004B4944" w:rsidRDefault="007A0C85" w:rsidP="007A0C85">
            <w:pPr>
              <w:numPr>
                <w:ilvl w:val="0"/>
                <w:numId w:val="2"/>
              </w:numPr>
              <w:suppressAutoHyphens w:val="0"/>
              <w:spacing w:after="0"/>
              <w:jc w:val="left"/>
              <w:rPr>
                <w:rFonts w:asciiTheme="minorHAnsi" w:eastAsia="Calibri" w:hAnsiTheme="minorHAnsi" w:cstheme="minorHAnsi"/>
                <w:szCs w:val="22"/>
                <w:lang w:val="el-GR" w:eastAsia="en-US"/>
              </w:rPr>
            </w:pPr>
            <w:r w:rsidRPr="004B4944">
              <w:rPr>
                <w:rFonts w:asciiTheme="minorHAnsi" w:eastAsia="Calibri" w:hAnsiTheme="minorHAnsi" w:cstheme="minorHAnsi"/>
                <w:szCs w:val="22"/>
                <w:lang w:val="el-GR" w:eastAsia="en-US"/>
              </w:rPr>
              <w:t>Τα πρωτόκολλα εγκατάστασης των ζητούμενων εξετάσεων να εμπεριέχονται στον προτεινόμενο αναλυτή και να είναι εφαρμόσιμα από τη πρώτη στιγμή εγκατάστασης του αναλυτή στον χώρο του εργαστηρίου.</w:t>
            </w:r>
          </w:p>
          <w:p w:rsidR="007A0C85" w:rsidRPr="004B4944" w:rsidRDefault="007A0C85" w:rsidP="007A0C85">
            <w:pPr>
              <w:numPr>
                <w:ilvl w:val="0"/>
                <w:numId w:val="2"/>
              </w:numPr>
              <w:suppressAutoHyphens w:val="0"/>
              <w:spacing w:after="0"/>
              <w:jc w:val="left"/>
              <w:rPr>
                <w:rFonts w:asciiTheme="minorHAnsi" w:eastAsia="Calibri" w:hAnsiTheme="minorHAnsi" w:cstheme="minorHAnsi"/>
                <w:szCs w:val="22"/>
                <w:lang w:val="el-GR" w:eastAsia="en-US"/>
              </w:rPr>
            </w:pPr>
            <w:r w:rsidRPr="004B4944">
              <w:rPr>
                <w:rFonts w:asciiTheme="minorHAnsi" w:eastAsia="Calibri" w:hAnsiTheme="minorHAnsi" w:cstheme="minorHAnsi"/>
                <w:szCs w:val="22"/>
                <w:lang w:val="el-GR" w:eastAsia="en-US"/>
              </w:rPr>
              <w:t xml:space="preserve">Να διαθέτουν </w:t>
            </w:r>
            <w:proofErr w:type="spellStart"/>
            <w:r w:rsidRPr="004B4944">
              <w:rPr>
                <w:rFonts w:asciiTheme="minorHAnsi" w:eastAsia="Calibri" w:hAnsiTheme="minorHAnsi" w:cstheme="minorHAnsi"/>
                <w:szCs w:val="22"/>
                <w:lang w:val="el-GR" w:eastAsia="en-US"/>
              </w:rPr>
              <w:t>μικροπλάκες</w:t>
            </w:r>
            <w:proofErr w:type="spellEnd"/>
            <w:r w:rsidRPr="004B4944">
              <w:rPr>
                <w:rFonts w:asciiTheme="minorHAnsi" w:eastAsia="Calibri" w:hAnsiTheme="minorHAnsi" w:cstheme="minorHAnsi"/>
                <w:szCs w:val="22"/>
                <w:lang w:val="el-GR" w:eastAsia="en-US"/>
              </w:rPr>
              <w:t xml:space="preserve"> με αποσπώμενα </w:t>
            </w:r>
            <w:proofErr w:type="spellStart"/>
            <w:r w:rsidRPr="004B4944">
              <w:rPr>
                <w:rFonts w:asciiTheme="minorHAnsi" w:eastAsia="Calibri" w:hAnsiTheme="minorHAnsi" w:cstheme="minorHAnsi"/>
                <w:szCs w:val="22"/>
                <w:lang w:val="el-GR" w:eastAsia="en-US"/>
              </w:rPr>
              <w:t>μικροφρεάτια</w:t>
            </w:r>
            <w:proofErr w:type="spellEnd"/>
            <w:r w:rsidRPr="004B4944">
              <w:rPr>
                <w:rFonts w:asciiTheme="minorHAnsi" w:eastAsia="Calibri" w:hAnsiTheme="minorHAnsi" w:cstheme="minorHAnsi"/>
                <w:szCs w:val="22"/>
                <w:lang w:val="el-GR" w:eastAsia="en-US"/>
              </w:rPr>
              <w:t xml:space="preserve"> (</w:t>
            </w:r>
            <w:r w:rsidRPr="004B4944">
              <w:rPr>
                <w:rFonts w:asciiTheme="minorHAnsi" w:eastAsia="Calibri" w:hAnsiTheme="minorHAnsi" w:cstheme="minorHAnsi"/>
                <w:szCs w:val="22"/>
                <w:lang w:val="en-US" w:eastAsia="en-US"/>
              </w:rPr>
              <w:t>wells</w:t>
            </w:r>
            <w:r w:rsidRPr="004B4944">
              <w:rPr>
                <w:rFonts w:asciiTheme="minorHAnsi" w:eastAsia="Calibri" w:hAnsiTheme="minorHAnsi" w:cstheme="minorHAnsi"/>
                <w:szCs w:val="22"/>
                <w:lang w:val="el-GR" w:eastAsia="en-US"/>
              </w:rPr>
              <w:t>).</w:t>
            </w:r>
          </w:p>
          <w:p w:rsidR="007A0C85" w:rsidRPr="004B4944" w:rsidRDefault="007A0C85" w:rsidP="007A0C85">
            <w:pPr>
              <w:numPr>
                <w:ilvl w:val="0"/>
                <w:numId w:val="2"/>
              </w:numPr>
              <w:suppressAutoHyphens w:val="0"/>
              <w:spacing w:after="0"/>
              <w:jc w:val="left"/>
              <w:rPr>
                <w:rFonts w:asciiTheme="minorHAnsi" w:eastAsia="Calibri" w:hAnsiTheme="minorHAnsi" w:cstheme="minorHAnsi"/>
                <w:szCs w:val="22"/>
                <w:lang w:val="el-GR" w:eastAsia="en-US"/>
              </w:rPr>
            </w:pPr>
            <w:r w:rsidRPr="004B4944">
              <w:rPr>
                <w:rFonts w:asciiTheme="minorHAnsi" w:eastAsia="Calibri" w:hAnsiTheme="minorHAnsi" w:cstheme="minorHAnsi"/>
                <w:szCs w:val="22"/>
                <w:lang w:val="el-GR" w:eastAsia="en-US"/>
              </w:rPr>
              <w:t xml:space="preserve">Η διεξαγωγή των αποτελεσμάτων να γίνεται </w:t>
            </w:r>
            <w:proofErr w:type="spellStart"/>
            <w:r w:rsidRPr="004B4944">
              <w:rPr>
                <w:rFonts w:asciiTheme="minorHAnsi" w:eastAsia="Calibri" w:hAnsiTheme="minorHAnsi" w:cstheme="minorHAnsi"/>
                <w:szCs w:val="22"/>
                <w:lang w:val="el-GR" w:eastAsia="en-US"/>
              </w:rPr>
              <w:t>ημιποσοτικά</w:t>
            </w:r>
            <w:proofErr w:type="spellEnd"/>
            <w:r w:rsidRPr="004B4944">
              <w:rPr>
                <w:rFonts w:asciiTheme="minorHAnsi" w:eastAsia="Calibri" w:hAnsiTheme="minorHAnsi" w:cstheme="minorHAnsi"/>
                <w:szCs w:val="22"/>
                <w:lang w:val="el-GR" w:eastAsia="en-US"/>
              </w:rPr>
              <w:t xml:space="preserve"> ή ποσοτικά, μέσω καμπύλης, και η πλειοψηφία των προσφερόμενων αντιδραστηρίων να περιέχει στη συσκευασία τους έως 4 πρότυπα καμπύλης, για λόγους οικονομίας.</w:t>
            </w:r>
          </w:p>
          <w:p w:rsidR="007A0C85" w:rsidRPr="004B4944" w:rsidRDefault="007A0C85" w:rsidP="007A0C85">
            <w:pPr>
              <w:numPr>
                <w:ilvl w:val="0"/>
                <w:numId w:val="2"/>
              </w:numPr>
              <w:suppressAutoHyphens w:val="0"/>
              <w:spacing w:after="0"/>
              <w:jc w:val="left"/>
              <w:rPr>
                <w:rFonts w:asciiTheme="minorHAnsi" w:eastAsia="Calibri" w:hAnsiTheme="minorHAnsi" w:cstheme="minorHAnsi"/>
                <w:szCs w:val="22"/>
                <w:lang w:val="el-GR" w:eastAsia="en-US"/>
              </w:rPr>
            </w:pPr>
            <w:r w:rsidRPr="004B4944">
              <w:rPr>
                <w:rFonts w:asciiTheme="minorHAnsi" w:eastAsia="Calibri" w:hAnsiTheme="minorHAnsi" w:cstheme="minorHAnsi"/>
                <w:szCs w:val="22"/>
                <w:lang w:val="el-GR" w:eastAsia="en-US"/>
              </w:rPr>
              <w:t xml:space="preserve">Τα αντιδραστήρια για προσδιορισμό </w:t>
            </w:r>
            <w:r w:rsidRPr="004B4944">
              <w:rPr>
                <w:rFonts w:asciiTheme="minorHAnsi" w:eastAsia="Calibri" w:hAnsiTheme="minorHAnsi" w:cstheme="minorHAnsi"/>
                <w:szCs w:val="22"/>
                <w:lang w:val="en-US" w:eastAsia="en-US"/>
              </w:rPr>
              <w:t>IgM</w:t>
            </w:r>
            <w:r w:rsidRPr="004B4944">
              <w:rPr>
                <w:rFonts w:asciiTheme="minorHAnsi" w:eastAsia="Calibri" w:hAnsiTheme="minorHAnsi" w:cstheme="minorHAnsi"/>
                <w:szCs w:val="22"/>
                <w:lang w:val="el-GR" w:eastAsia="en-US"/>
              </w:rPr>
              <w:t xml:space="preserve"> τάξεως να περιέχουν στο αραιωτικό διάλυμα τους, </w:t>
            </w:r>
            <w:proofErr w:type="spellStart"/>
            <w:r w:rsidRPr="004B4944">
              <w:rPr>
                <w:rFonts w:asciiTheme="minorHAnsi" w:eastAsia="Calibri" w:hAnsiTheme="minorHAnsi" w:cstheme="minorHAnsi"/>
                <w:szCs w:val="22"/>
                <w:lang w:val="el-GR" w:eastAsia="en-US"/>
              </w:rPr>
              <w:t>προσροφητικό</w:t>
            </w:r>
            <w:proofErr w:type="spellEnd"/>
            <w:r w:rsidRPr="004B4944">
              <w:rPr>
                <w:rFonts w:asciiTheme="minorHAnsi" w:eastAsia="Calibri" w:hAnsiTheme="minorHAnsi" w:cstheme="minorHAnsi"/>
                <w:szCs w:val="22"/>
                <w:lang w:val="el-GR" w:eastAsia="en-US"/>
              </w:rPr>
              <w:t xml:space="preserve"> του ρευματοειδούς παράγοντα.</w:t>
            </w:r>
          </w:p>
          <w:p w:rsidR="007A0C85" w:rsidRPr="004B4944" w:rsidRDefault="007A0C85" w:rsidP="007A0C85">
            <w:pPr>
              <w:numPr>
                <w:ilvl w:val="0"/>
                <w:numId w:val="2"/>
              </w:numPr>
              <w:suppressAutoHyphens w:val="0"/>
              <w:spacing w:after="0"/>
              <w:jc w:val="left"/>
              <w:rPr>
                <w:rFonts w:asciiTheme="minorHAnsi" w:hAnsiTheme="minorHAnsi" w:cstheme="minorHAnsi"/>
                <w:szCs w:val="22"/>
                <w:lang w:val="el-GR" w:eastAsia="en-US"/>
              </w:rPr>
            </w:pPr>
            <w:r w:rsidRPr="004B4944">
              <w:rPr>
                <w:rFonts w:asciiTheme="minorHAnsi" w:eastAsia="Calibri" w:hAnsiTheme="minorHAnsi" w:cstheme="minorHAnsi"/>
                <w:szCs w:val="22"/>
                <w:lang w:val="el-GR" w:eastAsia="en-US"/>
              </w:rPr>
              <w:t xml:space="preserve">Όσον αφορά τα αντιδραστήρια για την ανίχνευση αντισωμάτων έναντι του </w:t>
            </w:r>
            <w:r w:rsidRPr="004B4944">
              <w:rPr>
                <w:rFonts w:asciiTheme="minorHAnsi" w:eastAsia="Calibri" w:hAnsiTheme="minorHAnsi" w:cstheme="minorHAnsi"/>
                <w:szCs w:val="22"/>
                <w:lang w:val="en-US" w:eastAsia="en-US"/>
              </w:rPr>
              <w:t>SARS</w:t>
            </w:r>
            <w:r w:rsidRPr="004B4944">
              <w:rPr>
                <w:rFonts w:asciiTheme="minorHAnsi" w:eastAsia="Calibri" w:hAnsiTheme="minorHAnsi" w:cstheme="minorHAnsi"/>
                <w:szCs w:val="22"/>
                <w:lang w:val="el-GR" w:eastAsia="en-US"/>
              </w:rPr>
              <w:t>-</w:t>
            </w:r>
            <w:proofErr w:type="spellStart"/>
            <w:r w:rsidRPr="004B4944">
              <w:rPr>
                <w:rFonts w:asciiTheme="minorHAnsi" w:eastAsia="Calibri" w:hAnsiTheme="minorHAnsi" w:cstheme="minorHAnsi"/>
                <w:szCs w:val="22"/>
                <w:lang w:val="en-US" w:eastAsia="en-US"/>
              </w:rPr>
              <w:t>CoV</w:t>
            </w:r>
            <w:proofErr w:type="spellEnd"/>
            <w:r w:rsidRPr="004B4944">
              <w:rPr>
                <w:rFonts w:asciiTheme="minorHAnsi" w:eastAsia="Calibri" w:hAnsiTheme="minorHAnsi" w:cstheme="minorHAnsi"/>
                <w:szCs w:val="22"/>
                <w:lang w:val="el-GR" w:eastAsia="en-US"/>
              </w:rPr>
              <w:t xml:space="preserve">-2, να κατατεθούν </w:t>
            </w:r>
            <w:r w:rsidRPr="004B4944">
              <w:rPr>
                <w:rFonts w:asciiTheme="minorHAnsi" w:eastAsia="Arial Unicode MS" w:hAnsiTheme="minorHAnsi" w:cstheme="minorHAnsi"/>
                <w:szCs w:val="22"/>
                <w:lang w:val="el-GR" w:eastAsia="en-US"/>
              </w:rPr>
              <w:t>δημοσιευμένες επιστημονικές αναφορές σχετικά με την αξιοπιστία τους, σε διεθνώς αναγνωρισμένα επιστημονικά περιοδικά. Να έχουν χρησιμοποιηθεί και αξιολογηθεί, επίσης, σε κέντρα αναφοράς στην Ελλάδα με καλά αποτελέσματα και να υπάρχουν διεθνείς δημοσιεύσεις με τα εν λόγω αντιδραστήρια για μελέτες του υγειονομικού πληθυσμού ειδικά σε νοσοκομεία της Ελλάδας (να κατατεθούν).</w:t>
            </w:r>
          </w:p>
          <w:p w:rsidR="007A0C85" w:rsidRPr="004B4944" w:rsidRDefault="007A0C85" w:rsidP="007A0C85">
            <w:pPr>
              <w:numPr>
                <w:ilvl w:val="0"/>
                <w:numId w:val="2"/>
              </w:numPr>
              <w:suppressAutoHyphens w:val="0"/>
              <w:spacing w:after="0"/>
              <w:jc w:val="left"/>
              <w:rPr>
                <w:rFonts w:asciiTheme="minorHAnsi" w:hAnsiTheme="minorHAnsi" w:cstheme="minorHAnsi"/>
                <w:szCs w:val="22"/>
                <w:lang w:val="el-GR" w:eastAsia="en-US"/>
              </w:rPr>
            </w:pPr>
            <w:r w:rsidRPr="004B4944">
              <w:rPr>
                <w:rFonts w:asciiTheme="minorHAnsi" w:hAnsiTheme="minorHAnsi" w:cstheme="minorHAnsi"/>
                <w:szCs w:val="22"/>
                <w:lang w:val="el-GR" w:eastAsia="en-US"/>
              </w:rPr>
              <w:t>Τα αντιδραστήρια της συγκεκριμένης ομάδας θα πρέπει να είναι της ίδιας κατασκευάστριας εταιρείας, προκειμένου τα αποτελέσματα να είναι συγκρίσιμα &amp; ικανά να διασταυρωθούν.</w:t>
            </w:r>
          </w:p>
          <w:p w:rsidR="007A0C85" w:rsidRPr="004B4944" w:rsidRDefault="007A0C85" w:rsidP="007A0C85">
            <w:pPr>
              <w:numPr>
                <w:ilvl w:val="0"/>
                <w:numId w:val="2"/>
              </w:numPr>
              <w:suppressAutoHyphens w:val="0"/>
              <w:spacing w:after="0"/>
              <w:jc w:val="left"/>
              <w:rPr>
                <w:rFonts w:asciiTheme="minorHAnsi" w:hAnsiTheme="minorHAnsi" w:cstheme="minorHAnsi"/>
                <w:szCs w:val="22"/>
                <w:lang w:val="el-GR" w:eastAsia="el-GR"/>
              </w:rPr>
            </w:pPr>
            <w:r w:rsidRPr="004B4944">
              <w:rPr>
                <w:rFonts w:asciiTheme="minorHAnsi" w:hAnsiTheme="minorHAnsi" w:cstheme="minorHAnsi"/>
                <w:szCs w:val="22"/>
                <w:lang w:val="el-GR" w:eastAsia="en-US"/>
              </w:rPr>
              <w:t xml:space="preserve">Τα προσφερόμενα αντιδραστήρια και οι προσφερόμενοι αναλυτές να είναι του ιδίου κατασκευαστικού οίκου </w:t>
            </w:r>
            <w:r w:rsidRPr="004B4944">
              <w:rPr>
                <w:rFonts w:asciiTheme="minorHAnsi" w:hAnsiTheme="minorHAnsi" w:cstheme="minorHAnsi"/>
                <w:szCs w:val="22"/>
                <w:lang w:val="el-GR" w:eastAsia="el-GR"/>
              </w:rPr>
              <w:t>για λόγους ομοιομορφίας των πρωτοκόλλων και για την αποφυγή προβλημάτων συμβατότητας.</w:t>
            </w:r>
          </w:p>
          <w:p w:rsidR="007A0C85" w:rsidRPr="004B4944" w:rsidRDefault="007A0C85" w:rsidP="00086338">
            <w:pPr>
              <w:suppressAutoHyphens w:val="0"/>
              <w:spacing w:after="0"/>
              <w:rPr>
                <w:rFonts w:asciiTheme="minorHAnsi" w:hAnsiTheme="minorHAnsi" w:cstheme="minorHAnsi"/>
                <w:szCs w:val="22"/>
                <w:lang w:val="el-GR" w:eastAsia="el-GR"/>
              </w:rPr>
            </w:pPr>
          </w:p>
        </w:tc>
        <w:tc>
          <w:tcPr>
            <w:tcW w:w="567" w:type="dxa"/>
            <w:shd w:val="clear" w:color="auto" w:fill="FFFFFF"/>
          </w:tcPr>
          <w:p w:rsidR="007A0C85" w:rsidRPr="004B4944" w:rsidRDefault="007A0C85" w:rsidP="00086338">
            <w:pPr>
              <w:suppressAutoHyphens w:val="0"/>
              <w:spacing w:after="0"/>
              <w:jc w:val="left"/>
              <w:rPr>
                <w:rFonts w:asciiTheme="minorHAnsi" w:eastAsia="Calibri" w:hAnsiTheme="minorHAnsi" w:cstheme="minorHAnsi"/>
                <w:b/>
                <w:szCs w:val="22"/>
                <w:lang w:val="el-GR" w:eastAsia="en-US"/>
              </w:rPr>
            </w:pPr>
          </w:p>
          <w:p w:rsidR="007A0C85" w:rsidRPr="004B4944" w:rsidRDefault="007A0C85" w:rsidP="00086338">
            <w:pPr>
              <w:suppressAutoHyphens w:val="0"/>
              <w:spacing w:after="0"/>
              <w:jc w:val="left"/>
              <w:rPr>
                <w:rFonts w:asciiTheme="minorHAnsi" w:eastAsia="Calibri" w:hAnsiTheme="minorHAnsi" w:cstheme="minorHAnsi"/>
                <w:b/>
                <w:szCs w:val="22"/>
                <w:lang w:val="el-GR" w:eastAsia="en-US"/>
              </w:rPr>
            </w:pPr>
          </w:p>
          <w:p w:rsidR="007A0C85" w:rsidRPr="004B4944" w:rsidRDefault="007A0C85" w:rsidP="00086338">
            <w:pPr>
              <w:suppressAutoHyphens w:val="0"/>
              <w:spacing w:after="0"/>
              <w:jc w:val="left"/>
              <w:rPr>
                <w:rFonts w:asciiTheme="minorHAnsi" w:eastAsia="Calibri" w:hAnsiTheme="minorHAnsi" w:cstheme="minorHAnsi"/>
                <w:b/>
                <w:szCs w:val="22"/>
                <w:lang w:val="el-GR" w:eastAsia="en-US"/>
              </w:rPr>
            </w:pPr>
          </w:p>
          <w:p w:rsidR="007A0C85" w:rsidRPr="004B4944" w:rsidRDefault="007A0C85" w:rsidP="00086338">
            <w:pPr>
              <w:suppressAutoHyphens w:val="0"/>
              <w:spacing w:after="0"/>
              <w:jc w:val="left"/>
              <w:rPr>
                <w:rFonts w:asciiTheme="minorHAnsi" w:eastAsia="Calibri" w:hAnsiTheme="minorHAnsi" w:cstheme="minorHAnsi"/>
                <w:b/>
                <w:szCs w:val="22"/>
                <w:lang w:val="el-GR" w:eastAsia="en-US"/>
              </w:rPr>
            </w:pPr>
          </w:p>
          <w:p w:rsidR="007A0C85" w:rsidRPr="004B4944" w:rsidRDefault="007A0C85" w:rsidP="00086338">
            <w:pPr>
              <w:suppressAutoHyphens w:val="0"/>
              <w:spacing w:after="0"/>
              <w:jc w:val="left"/>
              <w:rPr>
                <w:rFonts w:asciiTheme="minorHAnsi" w:eastAsia="Calibri" w:hAnsiTheme="minorHAnsi" w:cstheme="minorHAnsi"/>
                <w:b/>
                <w:szCs w:val="22"/>
                <w:lang w:val="el-GR" w:eastAsia="en-US"/>
              </w:rPr>
            </w:pPr>
          </w:p>
          <w:p w:rsidR="007A0C85" w:rsidRPr="004B4944" w:rsidRDefault="007A0C85" w:rsidP="00086338">
            <w:pPr>
              <w:suppressAutoHyphens w:val="0"/>
              <w:spacing w:after="0"/>
              <w:jc w:val="left"/>
              <w:rPr>
                <w:rFonts w:asciiTheme="minorHAnsi" w:eastAsia="Calibri" w:hAnsiTheme="minorHAnsi" w:cstheme="minorHAnsi"/>
                <w:b/>
                <w:szCs w:val="22"/>
                <w:lang w:val="el-GR" w:eastAsia="en-US"/>
              </w:rPr>
            </w:pPr>
            <w:r w:rsidRPr="004B4944">
              <w:rPr>
                <w:rFonts w:asciiTheme="minorHAnsi" w:eastAsia="Calibri" w:hAnsiTheme="minorHAnsi" w:cstheme="minorHAnsi"/>
                <w:b/>
                <w:szCs w:val="22"/>
                <w:lang w:val="el-GR" w:eastAsia="en-US"/>
              </w:rPr>
              <w:t>ΝΑΙ</w:t>
            </w:r>
          </w:p>
        </w:tc>
        <w:tc>
          <w:tcPr>
            <w:tcW w:w="708" w:type="dxa"/>
            <w:shd w:val="clear" w:color="auto" w:fill="FFFFFF"/>
          </w:tcPr>
          <w:p w:rsidR="007A0C85" w:rsidRPr="004B4944" w:rsidRDefault="007A0C85" w:rsidP="00086338">
            <w:pPr>
              <w:suppressAutoHyphens w:val="0"/>
              <w:spacing w:after="0"/>
              <w:jc w:val="left"/>
              <w:rPr>
                <w:rFonts w:asciiTheme="minorHAnsi" w:eastAsia="Calibri" w:hAnsiTheme="minorHAnsi" w:cstheme="minorHAnsi"/>
                <w:b/>
                <w:szCs w:val="22"/>
                <w:lang w:val="el-GR" w:eastAsia="en-US"/>
              </w:rPr>
            </w:pPr>
          </w:p>
          <w:p w:rsidR="007A0C85" w:rsidRPr="004B4944" w:rsidRDefault="007A0C85" w:rsidP="00086338">
            <w:pPr>
              <w:suppressAutoHyphens w:val="0"/>
              <w:spacing w:after="0"/>
              <w:jc w:val="left"/>
              <w:rPr>
                <w:rFonts w:asciiTheme="minorHAnsi" w:eastAsia="Calibri" w:hAnsiTheme="minorHAnsi" w:cstheme="minorHAnsi"/>
                <w:b/>
                <w:szCs w:val="22"/>
                <w:lang w:val="el-GR" w:eastAsia="en-US"/>
              </w:rPr>
            </w:pPr>
          </w:p>
          <w:p w:rsidR="007A0C85" w:rsidRPr="004B4944" w:rsidRDefault="007A0C85" w:rsidP="00086338">
            <w:pPr>
              <w:suppressAutoHyphens w:val="0"/>
              <w:spacing w:after="0"/>
              <w:jc w:val="left"/>
              <w:rPr>
                <w:rFonts w:asciiTheme="minorHAnsi" w:eastAsia="Calibri" w:hAnsiTheme="minorHAnsi" w:cstheme="minorHAnsi"/>
                <w:b/>
                <w:szCs w:val="22"/>
                <w:lang w:val="el-GR" w:eastAsia="en-US"/>
              </w:rPr>
            </w:pPr>
          </w:p>
          <w:p w:rsidR="007A0C85" w:rsidRPr="004B4944" w:rsidRDefault="007A0C85" w:rsidP="00086338">
            <w:pPr>
              <w:suppressAutoHyphens w:val="0"/>
              <w:spacing w:after="0"/>
              <w:jc w:val="left"/>
              <w:rPr>
                <w:rFonts w:asciiTheme="minorHAnsi" w:eastAsia="Calibri" w:hAnsiTheme="minorHAnsi" w:cstheme="minorHAnsi"/>
                <w:b/>
                <w:szCs w:val="22"/>
                <w:lang w:val="el-GR" w:eastAsia="en-US"/>
              </w:rPr>
            </w:pPr>
          </w:p>
          <w:p w:rsidR="007A0C85" w:rsidRPr="004B4944" w:rsidRDefault="007A0C85" w:rsidP="00086338">
            <w:pPr>
              <w:suppressAutoHyphens w:val="0"/>
              <w:spacing w:after="0"/>
              <w:jc w:val="left"/>
              <w:rPr>
                <w:rFonts w:asciiTheme="minorHAnsi" w:eastAsia="Calibri" w:hAnsiTheme="minorHAnsi" w:cstheme="minorHAnsi"/>
                <w:b/>
                <w:szCs w:val="22"/>
                <w:lang w:val="el-GR" w:eastAsia="en-US"/>
              </w:rPr>
            </w:pPr>
          </w:p>
          <w:p w:rsidR="007A0C85" w:rsidRPr="004B4944" w:rsidRDefault="007A0C85" w:rsidP="00086338">
            <w:pPr>
              <w:suppressAutoHyphens w:val="0"/>
              <w:spacing w:after="0"/>
              <w:jc w:val="left"/>
              <w:rPr>
                <w:rFonts w:asciiTheme="minorHAnsi" w:eastAsia="Calibri" w:hAnsiTheme="minorHAnsi" w:cstheme="minorHAnsi"/>
                <w:b/>
                <w:szCs w:val="22"/>
                <w:lang w:val="el-GR" w:eastAsia="en-US"/>
              </w:rPr>
            </w:pPr>
            <w:r w:rsidRPr="004B4944">
              <w:rPr>
                <w:rFonts w:asciiTheme="minorHAnsi" w:eastAsia="Calibri" w:hAnsiTheme="minorHAnsi" w:cstheme="minorHAnsi"/>
                <w:b/>
                <w:szCs w:val="22"/>
                <w:lang w:val="el-GR" w:eastAsia="en-US"/>
              </w:rPr>
              <w:t>ΟΧΙ</w:t>
            </w:r>
          </w:p>
        </w:tc>
        <w:tc>
          <w:tcPr>
            <w:tcW w:w="1695" w:type="dxa"/>
            <w:shd w:val="clear" w:color="auto" w:fill="FFFFFF"/>
          </w:tcPr>
          <w:p w:rsidR="007A0C85" w:rsidRPr="004B4944" w:rsidRDefault="007A0C85" w:rsidP="00086338">
            <w:pPr>
              <w:suppressAutoHyphens w:val="0"/>
              <w:spacing w:after="0"/>
              <w:jc w:val="left"/>
              <w:rPr>
                <w:rFonts w:asciiTheme="minorHAnsi" w:eastAsia="Calibri" w:hAnsiTheme="minorHAnsi" w:cstheme="minorHAnsi"/>
                <w:b/>
                <w:szCs w:val="22"/>
                <w:lang w:val="el-GR" w:eastAsia="en-US"/>
              </w:rPr>
            </w:pPr>
          </w:p>
          <w:p w:rsidR="007A0C85" w:rsidRPr="004B4944" w:rsidRDefault="007A0C85" w:rsidP="00086338">
            <w:pPr>
              <w:suppressAutoHyphens w:val="0"/>
              <w:spacing w:after="0"/>
              <w:jc w:val="left"/>
              <w:rPr>
                <w:rFonts w:asciiTheme="minorHAnsi" w:eastAsia="Calibri" w:hAnsiTheme="minorHAnsi" w:cstheme="minorHAnsi"/>
                <w:b/>
                <w:szCs w:val="22"/>
                <w:lang w:val="el-GR" w:eastAsia="en-US"/>
              </w:rPr>
            </w:pPr>
          </w:p>
          <w:p w:rsidR="007A0C85" w:rsidRPr="004B4944" w:rsidRDefault="007A0C85" w:rsidP="00086338">
            <w:pPr>
              <w:suppressAutoHyphens w:val="0"/>
              <w:spacing w:after="0"/>
              <w:jc w:val="left"/>
              <w:rPr>
                <w:rFonts w:asciiTheme="minorHAnsi" w:eastAsia="Calibri" w:hAnsiTheme="minorHAnsi" w:cstheme="minorHAnsi"/>
                <w:b/>
                <w:szCs w:val="22"/>
                <w:lang w:val="el-GR" w:eastAsia="en-US"/>
              </w:rPr>
            </w:pPr>
          </w:p>
          <w:p w:rsidR="007A0C85" w:rsidRPr="004B4944" w:rsidRDefault="007A0C85" w:rsidP="00086338">
            <w:pPr>
              <w:suppressAutoHyphens w:val="0"/>
              <w:spacing w:after="0"/>
              <w:jc w:val="left"/>
              <w:rPr>
                <w:rFonts w:asciiTheme="minorHAnsi" w:eastAsia="Calibri" w:hAnsiTheme="minorHAnsi" w:cstheme="minorHAnsi"/>
                <w:b/>
                <w:szCs w:val="22"/>
                <w:lang w:val="el-GR" w:eastAsia="en-US"/>
              </w:rPr>
            </w:pPr>
          </w:p>
          <w:p w:rsidR="007A0C85" w:rsidRPr="004B4944" w:rsidRDefault="007A0C85" w:rsidP="00086338">
            <w:pPr>
              <w:suppressAutoHyphens w:val="0"/>
              <w:spacing w:after="0"/>
              <w:jc w:val="left"/>
              <w:rPr>
                <w:rFonts w:asciiTheme="minorHAnsi" w:eastAsia="Calibri" w:hAnsiTheme="minorHAnsi" w:cstheme="minorHAnsi"/>
                <w:b/>
                <w:szCs w:val="22"/>
                <w:lang w:val="el-GR" w:eastAsia="en-US"/>
              </w:rPr>
            </w:pPr>
          </w:p>
          <w:p w:rsidR="007A0C85" w:rsidRPr="004B4944" w:rsidRDefault="007A0C85" w:rsidP="00086338">
            <w:pPr>
              <w:suppressAutoHyphens w:val="0"/>
              <w:spacing w:after="0"/>
              <w:jc w:val="left"/>
              <w:rPr>
                <w:rFonts w:asciiTheme="minorHAnsi" w:eastAsia="Calibri" w:hAnsiTheme="minorHAnsi" w:cstheme="minorHAnsi"/>
                <w:b/>
                <w:szCs w:val="22"/>
                <w:lang w:val="el-GR" w:eastAsia="en-US"/>
              </w:rPr>
            </w:pPr>
            <w:r w:rsidRPr="004B4944">
              <w:rPr>
                <w:rFonts w:asciiTheme="minorHAnsi" w:eastAsia="Calibri" w:hAnsiTheme="minorHAnsi" w:cstheme="minorHAnsi"/>
                <w:b/>
                <w:szCs w:val="22"/>
                <w:lang w:val="el-GR" w:eastAsia="en-US"/>
              </w:rPr>
              <w:t>ΠΑΡΑΠΟΜΠΗ</w:t>
            </w:r>
          </w:p>
        </w:tc>
      </w:tr>
    </w:tbl>
    <w:p w:rsidR="007A0C85" w:rsidRPr="004B4944" w:rsidRDefault="007A0C85" w:rsidP="007A0C85">
      <w:pPr>
        <w:rPr>
          <w:rFonts w:asciiTheme="minorHAnsi" w:hAnsiTheme="minorHAnsi" w:cstheme="minorHAnsi"/>
          <w:b/>
          <w:color w:val="2F5496" w:themeColor="accent5" w:themeShade="BF"/>
          <w:szCs w:val="22"/>
          <w:u w:val="single"/>
          <w:lang w:val="el-GR"/>
        </w:rPr>
      </w:pP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5124"/>
        <w:gridCol w:w="553"/>
        <w:gridCol w:w="545"/>
        <w:gridCol w:w="1496"/>
      </w:tblGrid>
      <w:tr w:rsidR="007A0C85" w:rsidRPr="004B4944" w:rsidTr="00086338">
        <w:trPr>
          <w:jc w:val="center"/>
        </w:trPr>
        <w:tc>
          <w:tcPr>
            <w:tcW w:w="301" w:type="pct"/>
            <w:shd w:val="clear" w:color="auto" w:fill="auto"/>
            <w:vAlign w:val="center"/>
          </w:tcPr>
          <w:p w:rsidR="007A0C85" w:rsidRPr="004B4944" w:rsidRDefault="007A0C85" w:rsidP="00086338">
            <w:pPr>
              <w:suppressAutoHyphens w:val="0"/>
              <w:spacing w:after="0"/>
              <w:rPr>
                <w:rFonts w:asciiTheme="minorHAnsi" w:hAnsiTheme="minorHAnsi" w:cstheme="minorHAnsi"/>
                <w:b/>
                <w:szCs w:val="22"/>
                <w:lang w:val="el-GR" w:eastAsia="el-GR"/>
              </w:rPr>
            </w:pPr>
            <w:r w:rsidRPr="004B4944">
              <w:rPr>
                <w:rFonts w:asciiTheme="minorHAnsi" w:hAnsiTheme="minorHAnsi" w:cstheme="minorHAnsi"/>
                <w:b/>
                <w:szCs w:val="22"/>
                <w:lang w:val="el-GR" w:eastAsia="el-GR"/>
              </w:rPr>
              <w:t>A/A</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b/>
                <w:szCs w:val="22"/>
                <w:lang w:val="el-GR" w:eastAsia="el-GR"/>
              </w:rPr>
            </w:pPr>
            <w:r w:rsidRPr="004B4944">
              <w:rPr>
                <w:rFonts w:asciiTheme="minorHAnsi" w:hAnsiTheme="minorHAnsi" w:cstheme="minorHAnsi"/>
                <w:b/>
                <w:szCs w:val="22"/>
                <w:lang w:val="el-GR" w:eastAsia="el-GR"/>
              </w:rPr>
              <w:t>Τεχνικά χαρακτηριστικά</w:t>
            </w:r>
          </w:p>
        </w:tc>
        <w:tc>
          <w:tcPr>
            <w:tcW w:w="294" w:type="pct"/>
          </w:tcPr>
          <w:p w:rsidR="007A0C85" w:rsidRPr="004B4944" w:rsidRDefault="007A0C85" w:rsidP="00086338">
            <w:pPr>
              <w:suppressAutoHyphens w:val="0"/>
              <w:spacing w:after="0"/>
              <w:rPr>
                <w:rFonts w:asciiTheme="minorHAnsi" w:hAnsiTheme="minorHAnsi" w:cstheme="minorHAnsi"/>
                <w:b/>
                <w:szCs w:val="22"/>
                <w:lang w:val="el-GR" w:eastAsia="el-GR"/>
              </w:rPr>
            </w:pPr>
            <w:r w:rsidRPr="004B4944">
              <w:rPr>
                <w:rFonts w:asciiTheme="minorHAnsi" w:hAnsiTheme="minorHAnsi" w:cstheme="minorHAnsi"/>
                <w:b/>
                <w:szCs w:val="22"/>
                <w:lang w:val="el-GR" w:eastAsia="el-GR"/>
              </w:rPr>
              <w:t>ΝΑΙ</w:t>
            </w:r>
          </w:p>
        </w:tc>
        <w:tc>
          <w:tcPr>
            <w:tcW w:w="368" w:type="pct"/>
          </w:tcPr>
          <w:p w:rsidR="007A0C85" w:rsidRPr="004B4944" w:rsidRDefault="007A0C85" w:rsidP="00086338">
            <w:pPr>
              <w:suppressAutoHyphens w:val="0"/>
              <w:spacing w:after="0"/>
              <w:rPr>
                <w:rFonts w:asciiTheme="minorHAnsi" w:hAnsiTheme="minorHAnsi" w:cstheme="minorHAnsi"/>
                <w:b/>
                <w:szCs w:val="22"/>
                <w:lang w:val="el-GR" w:eastAsia="el-GR"/>
              </w:rPr>
            </w:pPr>
            <w:r w:rsidRPr="004B4944">
              <w:rPr>
                <w:rFonts w:asciiTheme="minorHAnsi" w:hAnsiTheme="minorHAnsi" w:cstheme="minorHAnsi"/>
                <w:b/>
                <w:szCs w:val="22"/>
                <w:lang w:val="el-GR" w:eastAsia="el-GR"/>
              </w:rPr>
              <w:t>ΟΧΙ</w:t>
            </w:r>
          </w:p>
        </w:tc>
        <w:tc>
          <w:tcPr>
            <w:tcW w:w="880" w:type="pct"/>
          </w:tcPr>
          <w:p w:rsidR="007A0C85" w:rsidRPr="004B4944" w:rsidRDefault="007A0C85" w:rsidP="00086338">
            <w:pPr>
              <w:suppressAutoHyphens w:val="0"/>
              <w:spacing w:after="0"/>
              <w:rPr>
                <w:rFonts w:asciiTheme="minorHAnsi" w:hAnsiTheme="minorHAnsi" w:cstheme="minorHAnsi"/>
                <w:b/>
                <w:szCs w:val="22"/>
                <w:lang w:val="el-GR" w:eastAsia="el-GR"/>
              </w:rPr>
            </w:pPr>
            <w:r w:rsidRPr="004B4944">
              <w:rPr>
                <w:rFonts w:asciiTheme="minorHAnsi" w:hAnsiTheme="minorHAnsi" w:cstheme="minorHAnsi"/>
                <w:b/>
                <w:szCs w:val="22"/>
                <w:lang w:val="el-GR" w:eastAsia="el-GR"/>
              </w:rPr>
              <w:t>ΠΑΡΑΠΟΜΠΗ</w:t>
            </w: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1</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ή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w:t>
            </w:r>
            <w:proofErr w:type="spellStart"/>
            <w:r w:rsidRPr="004B4944">
              <w:rPr>
                <w:rFonts w:asciiTheme="minorHAnsi" w:hAnsiTheme="minorHAnsi" w:cstheme="minorHAnsi"/>
                <w:color w:val="000000"/>
                <w:szCs w:val="22"/>
                <w:lang w:val="el-GR" w:eastAsia="el-GR"/>
              </w:rPr>
              <w:t>adenovirus</w:t>
            </w:r>
            <w:proofErr w:type="spellEnd"/>
            <w:r w:rsidRPr="004B4944">
              <w:rPr>
                <w:rFonts w:asciiTheme="minorHAnsi" w:hAnsiTheme="minorHAnsi" w:cstheme="minorHAnsi"/>
                <w:color w:val="000000"/>
                <w:szCs w:val="22"/>
                <w:lang w:val="el-GR" w:eastAsia="el-GR"/>
              </w:rPr>
              <w:t xml:space="preserve">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προσδεδεμένo</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κυτταρόλυμα</w:t>
            </w:r>
            <w:proofErr w:type="spellEnd"/>
            <w:r w:rsidRPr="004B4944">
              <w:rPr>
                <w:rFonts w:asciiTheme="minorHAnsi" w:hAnsiTheme="minorHAnsi" w:cstheme="minorHAnsi"/>
                <w:color w:val="000000"/>
                <w:szCs w:val="22"/>
                <w:lang w:val="el-GR" w:eastAsia="el-GR"/>
              </w:rPr>
              <w:t xml:space="preserve"> κυττάρων MRC-5 μολυσμένων με το στέλεχος “</w:t>
            </w:r>
            <w:proofErr w:type="spellStart"/>
            <w:r w:rsidRPr="004B4944">
              <w:rPr>
                <w:rFonts w:asciiTheme="minorHAnsi" w:hAnsiTheme="minorHAnsi" w:cstheme="minorHAnsi"/>
                <w:color w:val="000000"/>
                <w:szCs w:val="22"/>
                <w:lang w:val="el-GR" w:eastAsia="el-GR"/>
              </w:rPr>
              <w:t>Adenoid</w:t>
            </w:r>
            <w:proofErr w:type="spellEnd"/>
            <w:r w:rsidRPr="004B4944">
              <w:rPr>
                <w:rFonts w:asciiTheme="minorHAnsi" w:hAnsiTheme="minorHAnsi" w:cstheme="minorHAnsi"/>
                <w:color w:val="000000"/>
                <w:szCs w:val="22"/>
                <w:lang w:val="el-GR" w:eastAsia="el-GR"/>
              </w:rPr>
              <w:t xml:space="preserve"> 6” του </w:t>
            </w:r>
            <w:proofErr w:type="spellStart"/>
            <w:r w:rsidRPr="004B4944">
              <w:rPr>
                <w:rFonts w:asciiTheme="minorHAnsi" w:hAnsiTheme="minorHAnsi" w:cstheme="minorHAnsi"/>
                <w:color w:val="000000"/>
                <w:szCs w:val="22"/>
                <w:lang w:val="el-GR" w:eastAsia="el-GR"/>
              </w:rPr>
              <w:t>αδενοϊού</w:t>
            </w:r>
            <w:proofErr w:type="spellEnd"/>
            <w:r w:rsidRPr="004B4944">
              <w:rPr>
                <w:rFonts w:asciiTheme="minorHAnsi" w:hAnsiTheme="minorHAnsi" w:cstheme="minorHAnsi"/>
                <w:color w:val="000000"/>
                <w:szCs w:val="22"/>
                <w:lang w:val="el-GR" w:eastAsia="el-GR"/>
              </w:rPr>
              <w:t>.</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lastRenderedPageBreak/>
              <w:t>2</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προσδιορισμό </w:t>
            </w:r>
            <w:proofErr w:type="spellStart"/>
            <w:r w:rsidRPr="004B4944">
              <w:rPr>
                <w:rFonts w:asciiTheme="minorHAnsi" w:hAnsiTheme="minorHAnsi" w:cstheme="minorHAnsi"/>
                <w:color w:val="000000"/>
                <w:szCs w:val="22"/>
                <w:lang w:val="el-GR" w:eastAsia="el-GR"/>
              </w:rPr>
              <w:t>IgΜ</w:t>
            </w:r>
            <w:proofErr w:type="spellEnd"/>
            <w:r w:rsidRPr="004B4944">
              <w:rPr>
                <w:rFonts w:asciiTheme="minorHAnsi" w:hAnsiTheme="minorHAnsi" w:cstheme="minorHAnsi"/>
                <w:color w:val="000000"/>
                <w:szCs w:val="22"/>
                <w:lang w:val="el-GR" w:eastAsia="el-GR"/>
              </w:rPr>
              <w:t xml:space="preserve"> αντισωμάτων έναντι </w:t>
            </w:r>
            <w:proofErr w:type="spellStart"/>
            <w:r w:rsidRPr="004B4944">
              <w:rPr>
                <w:rFonts w:asciiTheme="minorHAnsi" w:hAnsiTheme="minorHAnsi" w:cstheme="minorHAnsi"/>
                <w:color w:val="000000"/>
                <w:szCs w:val="22"/>
                <w:lang w:val="el-GR" w:eastAsia="el-GR"/>
              </w:rPr>
              <w:t>adenovirus</w:t>
            </w:r>
            <w:proofErr w:type="spellEnd"/>
            <w:r w:rsidRPr="004B4944">
              <w:rPr>
                <w:rFonts w:asciiTheme="minorHAnsi" w:hAnsiTheme="minorHAnsi" w:cstheme="minorHAnsi"/>
                <w:color w:val="000000"/>
                <w:szCs w:val="22"/>
                <w:lang w:val="el-GR" w:eastAsia="el-GR"/>
              </w:rPr>
              <w:t xml:space="preserve">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προσδεδεμένo</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κυτταρόλυμα</w:t>
            </w:r>
            <w:proofErr w:type="spellEnd"/>
            <w:r w:rsidRPr="004B4944">
              <w:rPr>
                <w:rFonts w:asciiTheme="minorHAnsi" w:hAnsiTheme="minorHAnsi" w:cstheme="minorHAnsi"/>
                <w:color w:val="000000"/>
                <w:szCs w:val="22"/>
                <w:lang w:val="el-GR" w:eastAsia="el-GR"/>
              </w:rPr>
              <w:t xml:space="preserve"> κυττάρων MRC-5 μολυσμένων με το στέλεχος “</w:t>
            </w:r>
            <w:proofErr w:type="spellStart"/>
            <w:r w:rsidRPr="004B4944">
              <w:rPr>
                <w:rFonts w:asciiTheme="minorHAnsi" w:hAnsiTheme="minorHAnsi" w:cstheme="minorHAnsi"/>
                <w:color w:val="000000"/>
                <w:szCs w:val="22"/>
                <w:lang w:val="el-GR" w:eastAsia="el-GR"/>
              </w:rPr>
              <w:t>Adenoid</w:t>
            </w:r>
            <w:proofErr w:type="spellEnd"/>
            <w:r w:rsidRPr="004B4944">
              <w:rPr>
                <w:rFonts w:asciiTheme="minorHAnsi" w:hAnsiTheme="minorHAnsi" w:cstheme="minorHAnsi"/>
                <w:color w:val="000000"/>
                <w:szCs w:val="22"/>
                <w:lang w:val="el-GR" w:eastAsia="el-GR"/>
              </w:rPr>
              <w:t xml:space="preserve"> 6” του </w:t>
            </w:r>
            <w:proofErr w:type="spellStart"/>
            <w:r w:rsidRPr="004B4944">
              <w:rPr>
                <w:rFonts w:asciiTheme="minorHAnsi" w:hAnsiTheme="minorHAnsi" w:cstheme="minorHAnsi"/>
                <w:color w:val="000000"/>
                <w:szCs w:val="22"/>
                <w:lang w:val="el-GR" w:eastAsia="el-GR"/>
              </w:rPr>
              <w:t>αδενοϊού</w:t>
            </w:r>
            <w:proofErr w:type="spellEnd"/>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3</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ή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του </w:t>
            </w:r>
            <w:proofErr w:type="spellStart"/>
            <w:r w:rsidRPr="004B4944">
              <w:rPr>
                <w:rFonts w:asciiTheme="minorHAnsi" w:hAnsiTheme="minorHAnsi" w:cstheme="minorHAnsi"/>
                <w:color w:val="000000"/>
                <w:szCs w:val="22"/>
                <w:lang w:val="el-GR" w:eastAsia="el-GR"/>
              </w:rPr>
              <w:t>respiratory</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syncytial</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virus</w:t>
            </w:r>
            <w:proofErr w:type="spellEnd"/>
            <w:r w:rsidRPr="004B4944">
              <w:rPr>
                <w:rFonts w:asciiTheme="minorHAnsi" w:hAnsiTheme="minorHAnsi" w:cstheme="minorHAnsi"/>
                <w:color w:val="000000"/>
                <w:szCs w:val="22"/>
                <w:lang w:val="el-GR" w:eastAsia="el-GR"/>
              </w:rPr>
              <w:t xml:space="preserve"> (RSV)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προσδεδεμένo</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αδρανοποιημένο </w:t>
            </w:r>
            <w:proofErr w:type="spellStart"/>
            <w:r w:rsidRPr="004B4944">
              <w:rPr>
                <w:rFonts w:asciiTheme="minorHAnsi" w:hAnsiTheme="minorHAnsi" w:cstheme="minorHAnsi"/>
                <w:color w:val="000000"/>
                <w:szCs w:val="22"/>
                <w:lang w:val="el-GR" w:eastAsia="el-GR"/>
              </w:rPr>
              <w:t>κυτταρόλυμα</w:t>
            </w:r>
            <w:proofErr w:type="spellEnd"/>
            <w:r w:rsidRPr="004B4944">
              <w:rPr>
                <w:rFonts w:asciiTheme="minorHAnsi" w:hAnsiTheme="minorHAnsi" w:cstheme="minorHAnsi"/>
                <w:color w:val="000000"/>
                <w:szCs w:val="22"/>
                <w:lang w:val="el-GR" w:eastAsia="el-GR"/>
              </w:rPr>
              <w:t xml:space="preserve"> κυττάρων BSC-1, μολυσμένων με το στέλεχος “</w:t>
            </w:r>
            <w:proofErr w:type="spellStart"/>
            <w:r w:rsidRPr="004B4944">
              <w:rPr>
                <w:rFonts w:asciiTheme="minorHAnsi" w:hAnsiTheme="minorHAnsi" w:cstheme="minorHAnsi"/>
                <w:color w:val="000000"/>
                <w:szCs w:val="22"/>
                <w:lang w:val="el-GR" w:eastAsia="el-GR"/>
              </w:rPr>
              <w:t>Long</w:t>
            </w:r>
            <w:proofErr w:type="spellEnd"/>
            <w:r w:rsidRPr="004B4944">
              <w:rPr>
                <w:rFonts w:asciiTheme="minorHAnsi" w:hAnsiTheme="minorHAnsi" w:cstheme="minorHAnsi"/>
                <w:color w:val="000000"/>
                <w:szCs w:val="22"/>
                <w:lang w:val="el-GR" w:eastAsia="el-GR"/>
              </w:rPr>
              <w:t>” του RSV.</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4</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προσδιορισμό </w:t>
            </w:r>
            <w:proofErr w:type="spellStart"/>
            <w:r w:rsidRPr="004B4944">
              <w:rPr>
                <w:rFonts w:asciiTheme="minorHAnsi" w:hAnsiTheme="minorHAnsi" w:cstheme="minorHAnsi"/>
                <w:color w:val="000000"/>
                <w:szCs w:val="22"/>
                <w:lang w:val="el-GR" w:eastAsia="el-GR"/>
              </w:rPr>
              <w:t>IgΜ</w:t>
            </w:r>
            <w:proofErr w:type="spellEnd"/>
            <w:r w:rsidRPr="004B4944">
              <w:rPr>
                <w:rFonts w:asciiTheme="minorHAnsi" w:hAnsiTheme="minorHAnsi" w:cstheme="minorHAnsi"/>
                <w:color w:val="000000"/>
                <w:szCs w:val="22"/>
                <w:lang w:val="el-GR" w:eastAsia="el-GR"/>
              </w:rPr>
              <w:t xml:space="preserve"> αντισωμάτων έναντι του </w:t>
            </w:r>
            <w:proofErr w:type="spellStart"/>
            <w:r w:rsidRPr="004B4944">
              <w:rPr>
                <w:rFonts w:asciiTheme="minorHAnsi" w:hAnsiTheme="minorHAnsi" w:cstheme="minorHAnsi"/>
                <w:color w:val="000000"/>
                <w:szCs w:val="22"/>
                <w:lang w:val="el-GR" w:eastAsia="el-GR"/>
              </w:rPr>
              <w:t>respiratory</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syncytial</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virus</w:t>
            </w:r>
            <w:proofErr w:type="spellEnd"/>
            <w:r w:rsidRPr="004B4944">
              <w:rPr>
                <w:rFonts w:asciiTheme="minorHAnsi" w:hAnsiTheme="minorHAnsi" w:cstheme="minorHAnsi"/>
                <w:color w:val="000000"/>
                <w:szCs w:val="22"/>
                <w:lang w:val="el-GR" w:eastAsia="el-GR"/>
              </w:rPr>
              <w:t xml:space="preserve"> (RSV)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προσδεδεμένo</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αδρανοποιημένο </w:t>
            </w:r>
            <w:proofErr w:type="spellStart"/>
            <w:r w:rsidRPr="004B4944">
              <w:rPr>
                <w:rFonts w:asciiTheme="minorHAnsi" w:hAnsiTheme="minorHAnsi" w:cstheme="minorHAnsi"/>
                <w:color w:val="000000"/>
                <w:szCs w:val="22"/>
                <w:lang w:val="el-GR" w:eastAsia="el-GR"/>
              </w:rPr>
              <w:t>κυτταρόλυμα</w:t>
            </w:r>
            <w:proofErr w:type="spellEnd"/>
            <w:r w:rsidRPr="004B4944">
              <w:rPr>
                <w:rFonts w:asciiTheme="minorHAnsi" w:hAnsiTheme="minorHAnsi" w:cstheme="minorHAnsi"/>
                <w:color w:val="000000"/>
                <w:szCs w:val="22"/>
                <w:lang w:val="el-GR" w:eastAsia="el-GR"/>
              </w:rPr>
              <w:t xml:space="preserve"> κυττάρων BSC-1, μολυσμένων με το στέλεχος “</w:t>
            </w:r>
            <w:proofErr w:type="spellStart"/>
            <w:r w:rsidRPr="004B4944">
              <w:rPr>
                <w:rFonts w:asciiTheme="minorHAnsi" w:hAnsiTheme="minorHAnsi" w:cstheme="minorHAnsi"/>
                <w:color w:val="000000"/>
                <w:szCs w:val="22"/>
                <w:lang w:val="el-GR" w:eastAsia="el-GR"/>
              </w:rPr>
              <w:t>Long</w:t>
            </w:r>
            <w:proofErr w:type="spellEnd"/>
            <w:r w:rsidRPr="004B4944">
              <w:rPr>
                <w:rFonts w:asciiTheme="minorHAnsi" w:hAnsiTheme="minorHAnsi" w:cstheme="minorHAnsi"/>
                <w:color w:val="000000"/>
                <w:szCs w:val="22"/>
                <w:lang w:val="el-GR" w:eastAsia="el-GR"/>
              </w:rPr>
              <w:t>” του RSV.</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5</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ή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του ιού της ιλαράς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προσδεδεμένo</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αδρανοποιημένο </w:t>
            </w:r>
            <w:proofErr w:type="spellStart"/>
            <w:r w:rsidRPr="004B4944">
              <w:rPr>
                <w:rFonts w:asciiTheme="minorHAnsi" w:hAnsiTheme="minorHAnsi" w:cstheme="minorHAnsi"/>
                <w:color w:val="000000"/>
                <w:szCs w:val="22"/>
                <w:lang w:val="el-GR" w:eastAsia="el-GR"/>
              </w:rPr>
              <w:t>κυτταρόλυμα</w:t>
            </w:r>
            <w:proofErr w:type="spellEnd"/>
            <w:r w:rsidRPr="004B4944">
              <w:rPr>
                <w:rFonts w:asciiTheme="minorHAnsi" w:hAnsiTheme="minorHAnsi" w:cstheme="minorHAnsi"/>
                <w:color w:val="000000"/>
                <w:szCs w:val="22"/>
                <w:lang w:val="el-GR" w:eastAsia="el-GR"/>
              </w:rPr>
              <w:t xml:space="preserve"> κυττάρων BSC-1, μολυσμένων με το στέλεχος “</w:t>
            </w:r>
            <w:proofErr w:type="spellStart"/>
            <w:r w:rsidRPr="004B4944">
              <w:rPr>
                <w:rFonts w:asciiTheme="minorHAnsi" w:hAnsiTheme="minorHAnsi" w:cstheme="minorHAnsi"/>
                <w:color w:val="000000"/>
                <w:szCs w:val="22"/>
                <w:lang w:val="el-GR" w:eastAsia="el-GR"/>
              </w:rPr>
              <w:t>Edmonston</w:t>
            </w:r>
            <w:proofErr w:type="spellEnd"/>
            <w:r w:rsidRPr="004B4944">
              <w:rPr>
                <w:rFonts w:asciiTheme="minorHAnsi" w:hAnsiTheme="minorHAnsi" w:cstheme="minorHAnsi"/>
                <w:color w:val="000000"/>
                <w:szCs w:val="22"/>
                <w:lang w:val="el-GR" w:eastAsia="el-GR"/>
              </w:rPr>
              <w:t>” των ιών της ιλαράς. .</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6</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προσδιορισμό </w:t>
            </w:r>
            <w:proofErr w:type="spellStart"/>
            <w:r w:rsidRPr="004B4944">
              <w:rPr>
                <w:rFonts w:asciiTheme="minorHAnsi" w:hAnsiTheme="minorHAnsi" w:cstheme="minorHAnsi"/>
                <w:color w:val="000000"/>
                <w:szCs w:val="22"/>
                <w:lang w:val="el-GR" w:eastAsia="el-GR"/>
              </w:rPr>
              <w:t>IgΜ</w:t>
            </w:r>
            <w:proofErr w:type="spellEnd"/>
            <w:r w:rsidRPr="004B4944">
              <w:rPr>
                <w:rFonts w:asciiTheme="minorHAnsi" w:hAnsiTheme="minorHAnsi" w:cstheme="minorHAnsi"/>
                <w:color w:val="000000"/>
                <w:szCs w:val="22"/>
                <w:lang w:val="el-GR" w:eastAsia="el-GR"/>
              </w:rPr>
              <w:t xml:space="preserve"> αντισωμάτων έναντι της </w:t>
            </w:r>
            <w:proofErr w:type="spellStart"/>
            <w:r w:rsidRPr="004B4944">
              <w:rPr>
                <w:rFonts w:asciiTheme="minorHAnsi" w:hAnsiTheme="minorHAnsi" w:cstheme="minorHAnsi"/>
                <w:color w:val="000000"/>
                <w:szCs w:val="22"/>
                <w:lang w:val="el-GR" w:eastAsia="el-GR"/>
              </w:rPr>
              <w:t>νουκλεοπρωτεϊνης</w:t>
            </w:r>
            <w:proofErr w:type="spellEnd"/>
            <w:r w:rsidRPr="004B4944">
              <w:rPr>
                <w:rFonts w:asciiTheme="minorHAnsi" w:hAnsiTheme="minorHAnsi" w:cstheme="minorHAnsi"/>
                <w:color w:val="000000"/>
                <w:szCs w:val="22"/>
                <w:lang w:val="el-GR" w:eastAsia="el-GR"/>
              </w:rPr>
              <w:t xml:space="preserve"> (ΝΡ) του ιού της ιλαράς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προσδεδεμένo</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αδρανοποιημένη </w:t>
            </w:r>
            <w:proofErr w:type="spellStart"/>
            <w:r w:rsidRPr="004B4944">
              <w:rPr>
                <w:rFonts w:asciiTheme="minorHAnsi" w:hAnsiTheme="minorHAnsi" w:cstheme="minorHAnsi"/>
                <w:color w:val="000000"/>
                <w:szCs w:val="22"/>
                <w:lang w:val="el-GR" w:eastAsia="el-GR"/>
              </w:rPr>
              <w:t>νουκλεοπρωτεϊνη</w:t>
            </w:r>
            <w:proofErr w:type="spellEnd"/>
            <w:r w:rsidRPr="004B4944">
              <w:rPr>
                <w:rFonts w:asciiTheme="minorHAnsi" w:hAnsiTheme="minorHAnsi" w:cstheme="minorHAnsi"/>
                <w:color w:val="000000"/>
                <w:szCs w:val="22"/>
                <w:lang w:val="el-GR" w:eastAsia="el-GR"/>
              </w:rPr>
              <w:t xml:space="preserve"> από τον ιό της ιλαράς, στέλεχος HNT-PI, εκφραζόμενη σε </w:t>
            </w:r>
            <w:proofErr w:type="spellStart"/>
            <w:r w:rsidRPr="004B4944">
              <w:rPr>
                <w:rFonts w:asciiTheme="minorHAnsi" w:hAnsiTheme="minorHAnsi" w:cstheme="minorHAnsi"/>
                <w:color w:val="000000"/>
                <w:szCs w:val="22"/>
                <w:lang w:val="el-GR" w:eastAsia="el-GR"/>
              </w:rPr>
              <w:t>ευκαρυωτικά</w:t>
            </w:r>
            <w:proofErr w:type="spellEnd"/>
            <w:r w:rsidRPr="004B4944">
              <w:rPr>
                <w:rFonts w:asciiTheme="minorHAnsi" w:hAnsiTheme="minorHAnsi" w:cstheme="minorHAnsi"/>
                <w:color w:val="000000"/>
                <w:szCs w:val="22"/>
                <w:lang w:val="el-GR" w:eastAsia="el-GR"/>
              </w:rPr>
              <w:t>.</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7</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ή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των ιών της </w:t>
            </w:r>
            <w:proofErr w:type="spellStart"/>
            <w:r w:rsidRPr="004B4944">
              <w:rPr>
                <w:rFonts w:asciiTheme="minorHAnsi" w:hAnsiTheme="minorHAnsi" w:cstheme="minorHAnsi"/>
                <w:color w:val="000000"/>
                <w:szCs w:val="22"/>
                <w:lang w:val="el-GR" w:eastAsia="el-GR"/>
              </w:rPr>
              <w:t>παρωτίτιδας</w:t>
            </w:r>
            <w:proofErr w:type="spellEnd"/>
            <w:r w:rsidRPr="004B4944">
              <w:rPr>
                <w:rFonts w:asciiTheme="minorHAnsi" w:hAnsiTheme="minorHAnsi" w:cstheme="minorHAnsi"/>
                <w:color w:val="000000"/>
                <w:szCs w:val="22"/>
                <w:lang w:val="el-GR" w:eastAsia="el-GR"/>
              </w:rPr>
              <w:t xml:space="preserve">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προσδεδεμένo</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αδρανοποιημένο </w:t>
            </w:r>
            <w:proofErr w:type="spellStart"/>
            <w:r w:rsidRPr="004B4944">
              <w:rPr>
                <w:rFonts w:asciiTheme="minorHAnsi" w:hAnsiTheme="minorHAnsi" w:cstheme="minorHAnsi"/>
                <w:color w:val="000000"/>
                <w:szCs w:val="22"/>
                <w:lang w:val="el-GR" w:eastAsia="el-GR"/>
              </w:rPr>
              <w:t>κυτταρόλυμα</w:t>
            </w:r>
            <w:proofErr w:type="spellEnd"/>
            <w:r w:rsidRPr="004B4944">
              <w:rPr>
                <w:rFonts w:asciiTheme="minorHAnsi" w:hAnsiTheme="minorHAnsi" w:cstheme="minorHAnsi"/>
                <w:color w:val="000000"/>
                <w:szCs w:val="22"/>
                <w:lang w:val="el-GR" w:eastAsia="el-GR"/>
              </w:rPr>
              <w:t xml:space="preserve"> κυττάρων BSC-1 μολυσμένων με το στέλεχος “</w:t>
            </w:r>
            <w:proofErr w:type="spellStart"/>
            <w:r w:rsidRPr="004B4944">
              <w:rPr>
                <w:rFonts w:asciiTheme="minorHAnsi" w:hAnsiTheme="minorHAnsi" w:cstheme="minorHAnsi"/>
                <w:color w:val="000000"/>
                <w:szCs w:val="22"/>
                <w:lang w:val="el-GR" w:eastAsia="el-GR"/>
              </w:rPr>
              <w:t>Enders</w:t>
            </w:r>
            <w:proofErr w:type="spellEnd"/>
            <w:r w:rsidRPr="004B4944">
              <w:rPr>
                <w:rFonts w:asciiTheme="minorHAnsi" w:hAnsiTheme="minorHAnsi" w:cstheme="minorHAnsi"/>
                <w:color w:val="000000"/>
                <w:szCs w:val="22"/>
                <w:lang w:val="el-GR" w:eastAsia="el-GR"/>
              </w:rPr>
              <w:t xml:space="preserve">” των ιών της </w:t>
            </w:r>
            <w:proofErr w:type="spellStart"/>
            <w:r w:rsidRPr="004B4944">
              <w:rPr>
                <w:rFonts w:asciiTheme="minorHAnsi" w:hAnsiTheme="minorHAnsi" w:cstheme="minorHAnsi"/>
                <w:color w:val="000000"/>
                <w:szCs w:val="22"/>
                <w:lang w:val="el-GR" w:eastAsia="el-GR"/>
              </w:rPr>
              <w:t>παρωτίτιδας</w:t>
            </w:r>
            <w:proofErr w:type="spellEnd"/>
            <w:r w:rsidRPr="004B4944">
              <w:rPr>
                <w:rFonts w:asciiTheme="minorHAnsi" w:hAnsiTheme="minorHAnsi" w:cstheme="minorHAnsi"/>
                <w:color w:val="000000"/>
                <w:szCs w:val="22"/>
                <w:lang w:val="el-GR" w:eastAsia="el-GR"/>
              </w:rPr>
              <w:t>.</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8</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προσδιορισμό </w:t>
            </w:r>
            <w:proofErr w:type="spellStart"/>
            <w:r w:rsidRPr="004B4944">
              <w:rPr>
                <w:rFonts w:asciiTheme="minorHAnsi" w:hAnsiTheme="minorHAnsi" w:cstheme="minorHAnsi"/>
                <w:color w:val="000000"/>
                <w:szCs w:val="22"/>
                <w:lang w:val="el-GR" w:eastAsia="el-GR"/>
              </w:rPr>
              <w:t>IgM</w:t>
            </w:r>
            <w:proofErr w:type="spellEnd"/>
            <w:r w:rsidRPr="004B4944">
              <w:rPr>
                <w:rFonts w:asciiTheme="minorHAnsi" w:hAnsiTheme="minorHAnsi" w:cstheme="minorHAnsi"/>
                <w:color w:val="000000"/>
                <w:szCs w:val="22"/>
                <w:lang w:val="el-GR" w:eastAsia="el-GR"/>
              </w:rPr>
              <w:t xml:space="preserve"> αντισωμάτων έναντι των ιών της </w:t>
            </w:r>
            <w:proofErr w:type="spellStart"/>
            <w:r w:rsidRPr="004B4944">
              <w:rPr>
                <w:rFonts w:asciiTheme="minorHAnsi" w:hAnsiTheme="minorHAnsi" w:cstheme="minorHAnsi"/>
                <w:color w:val="000000"/>
                <w:szCs w:val="22"/>
                <w:lang w:val="el-GR" w:eastAsia="el-GR"/>
              </w:rPr>
              <w:t>παρωτίτιδας</w:t>
            </w:r>
            <w:proofErr w:type="spellEnd"/>
            <w:r w:rsidRPr="004B4944">
              <w:rPr>
                <w:rFonts w:asciiTheme="minorHAnsi" w:hAnsiTheme="minorHAnsi" w:cstheme="minorHAnsi"/>
                <w:color w:val="000000"/>
                <w:szCs w:val="22"/>
                <w:lang w:val="el-GR" w:eastAsia="el-GR"/>
              </w:rPr>
              <w:t xml:space="preserve">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προσδεδεμένo</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αδρανοποιημένο </w:t>
            </w:r>
            <w:proofErr w:type="spellStart"/>
            <w:r w:rsidRPr="004B4944">
              <w:rPr>
                <w:rFonts w:asciiTheme="minorHAnsi" w:hAnsiTheme="minorHAnsi" w:cstheme="minorHAnsi"/>
                <w:color w:val="000000"/>
                <w:szCs w:val="22"/>
                <w:lang w:val="el-GR" w:eastAsia="el-GR"/>
              </w:rPr>
              <w:t>κυτταρόλυμα</w:t>
            </w:r>
            <w:proofErr w:type="spellEnd"/>
            <w:r w:rsidRPr="004B4944">
              <w:rPr>
                <w:rFonts w:asciiTheme="minorHAnsi" w:hAnsiTheme="minorHAnsi" w:cstheme="minorHAnsi"/>
                <w:color w:val="000000"/>
                <w:szCs w:val="22"/>
                <w:lang w:val="el-GR" w:eastAsia="el-GR"/>
              </w:rPr>
              <w:t xml:space="preserve"> κυττάρων BSC-1 μολυσμένων με το στέλεχος “</w:t>
            </w:r>
            <w:proofErr w:type="spellStart"/>
            <w:r w:rsidRPr="004B4944">
              <w:rPr>
                <w:rFonts w:asciiTheme="minorHAnsi" w:hAnsiTheme="minorHAnsi" w:cstheme="minorHAnsi"/>
                <w:color w:val="000000"/>
                <w:szCs w:val="22"/>
                <w:lang w:val="el-GR" w:eastAsia="el-GR"/>
              </w:rPr>
              <w:t>Enders</w:t>
            </w:r>
            <w:proofErr w:type="spellEnd"/>
            <w:r w:rsidRPr="004B4944">
              <w:rPr>
                <w:rFonts w:asciiTheme="minorHAnsi" w:hAnsiTheme="minorHAnsi" w:cstheme="minorHAnsi"/>
                <w:color w:val="000000"/>
                <w:szCs w:val="22"/>
                <w:lang w:val="el-GR" w:eastAsia="el-GR"/>
              </w:rPr>
              <w:t xml:space="preserve">” των ιών της </w:t>
            </w:r>
            <w:proofErr w:type="spellStart"/>
            <w:r w:rsidRPr="004B4944">
              <w:rPr>
                <w:rFonts w:asciiTheme="minorHAnsi" w:hAnsiTheme="minorHAnsi" w:cstheme="minorHAnsi"/>
                <w:color w:val="000000"/>
                <w:szCs w:val="22"/>
                <w:lang w:val="el-GR" w:eastAsia="el-GR"/>
              </w:rPr>
              <w:t>παρωτίτιδας</w:t>
            </w:r>
            <w:proofErr w:type="spellEnd"/>
            <w:r w:rsidRPr="004B4944">
              <w:rPr>
                <w:rFonts w:asciiTheme="minorHAnsi" w:hAnsiTheme="minorHAnsi" w:cstheme="minorHAnsi"/>
                <w:color w:val="000000"/>
                <w:szCs w:val="22"/>
                <w:lang w:val="el-GR" w:eastAsia="el-GR"/>
              </w:rPr>
              <w:t>.</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9</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ή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της </w:t>
            </w:r>
            <w:r w:rsidRPr="004B4944">
              <w:rPr>
                <w:rFonts w:asciiTheme="minorHAnsi" w:hAnsiTheme="minorHAnsi" w:cstheme="minorHAnsi"/>
                <w:color w:val="000000"/>
                <w:szCs w:val="22"/>
                <w:lang w:val="el-GR" w:eastAsia="el-GR"/>
              </w:rPr>
              <w:lastRenderedPageBreak/>
              <w:t xml:space="preserve">γρίπης τύπου A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προσδεδεμένo</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αδρανοποιημένο </w:t>
            </w:r>
            <w:proofErr w:type="spellStart"/>
            <w:r w:rsidRPr="004B4944">
              <w:rPr>
                <w:rFonts w:asciiTheme="minorHAnsi" w:hAnsiTheme="minorHAnsi" w:cstheme="minorHAnsi"/>
                <w:color w:val="000000"/>
                <w:szCs w:val="22"/>
                <w:lang w:val="el-GR" w:eastAsia="el-GR"/>
              </w:rPr>
              <w:t>αλλαντοϊκό</w:t>
            </w:r>
            <w:proofErr w:type="spellEnd"/>
            <w:r w:rsidRPr="004B4944">
              <w:rPr>
                <w:rFonts w:asciiTheme="minorHAnsi" w:hAnsiTheme="minorHAnsi" w:cstheme="minorHAnsi"/>
                <w:color w:val="000000"/>
                <w:szCs w:val="22"/>
                <w:lang w:val="el-GR" w:eastAsia="el-GR"/>
              </w:rPr>
              <w:t xml:space="preserve"> υγρό από έμβρυα κοτόπουλου, μολυσμένου με τα στελέχη “</w:t>
            </w:r>
            <w:proofErr w:type="spellStart"/>
            <w:r w:rsidRPr="004B4944">
              <w:rPr>
                <w:rFonts w:asciiTheme="minorHAnsi" w:hAnsiTheme="minorHAnsi" w:cstheme="minorHAnsi"/>
                <w:color w:val="000000"/>
                <w:szCs w:val="22"/>
                <w:lang w:val="el-GR" w:eastAsia="el-GR"/>
              </w:rPr>
              <w:t>Texas</w:t>
            </w:r>
            <w:proofErr w:type="spellEnd"/>
            <w:r w:rsidRPr="004B4944">
              <w:rPr>
                <w:rFonts w:asciiTheme="minorHAnsi" w:hAnsiTheme="minorHAnsi" w:cstheme="minorHAnsi"/>
                <w:color w:val="000000"/>
                <w:szCs w:val="22"/>
                <w:lang w:val="el-GR" w:eastAsia="el-GR"/>
              </w:rPr>
              <w:t>” (H3N2) και “</w:t>
            </w:r>
            <w:proofErr w:type="spellStart"/>
            <w:r w:rsidRPr="004B4944">
              <w:rPr>
                <w:rFonts w:asciiTheme="minorHAnsi" w:hAnsiTheme="minorHAnsi" w:cstheme="minorHAnsi"/>
                <w:color w:val="000000"/>
                <w:szCs w:val="22"/>
                <w:lang w:val="el-GR" w:eastAsia="el-GR"/>
              </w:rPr>
              <w:t>Singapore</w:t>
            </w:r>
            <w:proofErr w:type="spellEnd"/>
            <w:r w:rsidRPr="004B4944">
              <w:rPr>
                <w:rFonts w:asciiTheme="minorHAnsi" w:hAnsiTheme="minorHAnsi" w:cstheme="minorHAnsi"/>
                <w:color w:val="000000"/>
                <w:szCs w:val="22"/>
                <w:lang w:val="el-GR" w:eastAsia="el-GR"/>
              </w:rPr>
              <w:t>” (H1N1) του ιού της γρίπης τύπου Α.</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lastRenderedPageBreak/>
              <w:t>10</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προσδιορισμό </w:t>
            </w:r>
            <w:proofErr w:type="spellStart"/>
            <w:r w:rsidRPr="004B4944">
              <w:rPr>
                <w:rFonts w:asciiTheme="minorHAnsi" w:hAnsiTheme="minorHAnsi" w:cstheme="minorHAnsi"/>
                <w:color w:val="000000"/>
                <w:szCs w:val="22"/>
                <w:lang w:val="el-GR" w:eastAsia="el-GR"/>
              </w:rPr>
              <w:t>IgA</w:t>
            </w:r>
            <w:proofErr w:type="spellEnd"/>
            <w:r w:rsidRPr="004B4944">
              <w:rPr>
                <w:rFonts w:asciiTheme="minorHAnsi" w:hAnsiTheme="minorHAnsi" w:cstheme="minorHAnsi"/>
                <w:color w:val="000000"/>
                <w:szCs w:val="22"/>
                <w:lang w:val="el-GR" w:eastAsia="el-GR"/>
              </w:rPr>
              <w:t xml:space="preserve"> αντισωμάτων έναντι της γρίπης τύπου A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προσδεδεμένo</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αδρανοποιημένο </w:t>
            </w:r>
            <w:proofErr w:type="spellStart"/>
            <w:r w:rsidRPr="004B4944">
              <w:rPr>
                <w:rFonts w:asciiTheme="minorHAnsi" w:hAnsiTheme="minorHAnsi" w:cstheme="minorHAnsi"/>
                <w:color w:val="000000"/>
                <w:szCs w:val="22"/>
                <w:lang w:val="el-GR" w:eastAsia="el-GR"/>
              </w:rPr>
              <w:t>αλλαντοϊκό</w:t>
            </w:r>
            <w:proofErr w:type="spellEnd"/>
            <w:r w:rsidRPr="004B4944">
              <w:rPr>
                <w:rFonts w:asciiTheme="minorHAnsi" w:hAnsiTheme="minorHAnsi" w:cstheme="minorHAnsi"/>
                <w:color w:val="000000"/>
                <w:szCs w:val="22"/>
                <w:lang w:val="el-GR" w:eastAsia="el-GR"/>
              </w:rPr>
              <w:t xml:space="preserve"> υγρό από έμβρυα κοτόπουλου, μολυσμένου με τα στελέχη “</w:t>
            </w:r>
            <w:proofErr w:type="spellStart"/>
            <w:r w:rsidRPr="004B4944">
              <w:rPr>
                <w:rFonts w:asciiTheme="minorHAnsi" w:hAnsiTheme="minorHAnsi" w:cstheme="minorHAnsi"/>
                <w:color w:val="000000"/>
                <w:szCs w:val="22"/>
                <w:lang w:val="el-GR" w:eastAsia="el-GR"/>
              </w:rPr>
              <w:t>Texas</w:t>
            </w:r>
            <w:proofErr w:type="spellEnd"/>
            <w:r w:rsidRPr="004B4944">
              <w:rPr>
                <w:rFonts w:asciiTheme="minorHAnsi" w:hAnsiTheme="minorHAnsi" w:cstheme="minorHAnsi"/>
                <w:color w:val="000000"/>
                <w:szCs w:val="22"/>
                <w:lang w:val="el-GR" w:eastAsia="el-GR"/>
              </w:rPr>
              <w:t>” (H3N2) και “</w:t>
            </w:r>
            <w:proofErr w:type="spellStart"/>
            <w:r w:rsidRPr="004B4944">
              <w:rPr>
                <w:rFonts w:asciiTheme="minorHAnsi" w:hAnsiTheme="minorHAnsi" w:cstheme="minorHAnsi"/>
                <w:color w:val="000000"/>
                <w:szCs w:val="22"/>
                <w:lang w:val="el-GR" w:eastAsia="el-GR"/>
              </w:rPr>
              <w:t>Singapore</w:t>
            </w:r>
            <w:proofErr w:type="spellEnd"/>
            <w:r w:rsidRPr="004B4944">
              <w:rPr>
                <w:rFonts w:asciiTheme="minorHAnsi" w:hAnsiTheme="minorHAnsi" w:cstheme="minorHAnsi"/>
                <w:color w:val="000000"/>
                <w:szCs w:val="22"/>
                <w:lang w:val="el-GR" w:eastAsia="el-GR"/>
              </w:rPr>
              <w:t>” (H1N1) του ιού της γρίπης τύπου Α.</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11</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ή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της γρίπης τύπου Β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προσδεδεμένo</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αδρανοποιημένο </w:t>
            </w:r>
            <w:proofErr w:type="spellStart"/>
            <w:r w:rsidRPr="004B4944">
              <w:rPr>
                <w:rFonts w:asciiTheme="minorHAnsi" w:hAnsiTheme="minorHAnsi" w:cstheme="minorHAnsi"/>
                <w:color w:val="000000"/>
                <w:szCs w:val="22"/>
                <w:lang w:val="el-GR" w:eastAsia="el-GR"/>
              </w:rPr>
              <w:t>αλλαντοϊκό</w:t>
            </w:r>
            <w:proofErr w:type="spellEnd"/>
            <w:r w:rsidRPr="004B4944">
              <w:rPr>
                <w:rFonts w:asciiTheme="minorHAnsi" w:hAnsiTheme="minorHAnsi" w:cstheme="minorHAnsi"/>
                <w:color w:val="000000"/>
                <w:szCs w:val="22"/>
                <w:lang w:val="el-GR" w:eastAsia="el-GR"/>
              </w:rPr>
              <w:t xml:space="preserve"> υγρό από έμβρυα κοτόπουλου, μολυσμένου με το στέλεχος “</w:t>
            </w:r>
            <w:proofErr w:type="spellStart"/>
            <w:r w:rsidRPr="004B4944">
              <w:rPr>
                <w:rFonts w:asciiTheme="minorHAnsi" w:hAnsiTheme="minorHAnsi" w:cstheme="minorHAnsi"/>
                <w:color w:val="000000"/>
                <w:szCs w:val="22"/>
                <w:lang w:val="el-GR" w:eastAsia="el-GR"/>
              </w:rPr>
              <w:t>Hongkong</w:t>
            </w:r>
            <w:proofErr w:type="spellEnd"/>
            <w:r w:rsidRPr="004B4944">
              <w:rPr>
                <w:rFonts w:asciiTheme="minorHAnsi" w:hAnsiTheme="minorHAnsi" w:cstheme="minorHAnsi"/>
                <w:color w:val="000000"/>
                <w:szCs w:val="22"/>
                <w:lang w:val="el-GR" w:eastAsia="el-GR"/>
              </w:rPr>
              <w:t xml:space="preserve"> 5/72” του ιού της γρίπης τύπου Β.</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12</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προσδιορισμό </w:t>
            </w:r>
            <w:proofErr w:type="spellStart"/>
            <w:r w:rsidRPr="004B4944">
              <w:rPr>
                <w:rFonts w:asciiTheme="minorHAnsi" w:hAnsiTheme="minorHAnsi" w:cstheme="minorHAnsi"/>
                <w:color w:val="000000"/>
                <w:szCs w:val="22"/>
                <w:lang w:val="el-GR" w:eastAsia="el-GR"/>
              </w:rPr>
              <w:t>IgA</w:t>
            </w:r>
            <w:proofErr w:type="spellEnd"/>
            <w:r w:rsidRPr="004B4944">
              <w:rPr>
                <w:rFonts w:asciiTheme="minorHAnsi" w:hAnsiTheme="minorHAnsi" w:cstheme="minorHAnsi"/>
                <w:color w:val="000000"/>
                <w:szCs w:val="22"/>
                <w:lang w:val="el-GR" w:eastAsia="el-GR"/>
              </w:rPr>
              <w:t xml:space="preserve"> αντισωμάτων έναντι της γρίπης τύπου Β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προσδεδεμένo</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αδρανοποιημένο </w:t>
            </w:r>
            <w:proofErr w:type="spellStart"/>
            <w:r w:rsidRPr="004B4944">
              <w:rPr>
                <w:rFonts w:asciiTheme="minorHAnsi" w:hAnsiTheme="minorHAnsi" w:cstheme="minorHAnsi"/>
                <w:color w:val="000000"/>
                <w:szCs w:val="22"/>
                <w:lang w:val="el-GR" w:eastAsia="el-GR"/>
              </w:rPr>
              <w:t>αλλαντοϊκό</w:t>
            </w:r>
            <w:proofErr w:type="spellEnd"/>
            <w:r w:rsidRPr="004B4944">
              <w:rPr>
                <w:rFonts w:asciiTheme="minorHAnsi" w:hAnsiTheme="minorHAnsi" w:cstheme="minorHAnsi"/>
                <w:color w:val="000000"/>
                <w:szCs w:val="22"/>
                <w:lang w:val="el-GR" w:eastAsia="el-GR"/>
              </w:rPr>
              <w:t xml:space="preserve"> υγρό από έμβρυα κοτόπουλου, μολυσμένου με το στέλεχος “</w:t>
            </w:r>
            <w:proofErr w:type="spellStart"/>
            <w:r w:rsidRPr="004B4944">
              <w:rPr>
                <w:rFonts w:asciiTheme="minorHAnsi" w:hAnsiTheme="minorHAnsi" w:cstheme="minorHAnsi"/>
                <w:color w:val="000000"/>
                <w:szCs w:val="22"/>
                <w:lang w:val="el-GR" w:eastAsia="el-GR"/>
              </w:rPr>
              <w:t>Hongkong</w:t>
            </w:r>
            <w:proofErr w:type="spellEnd"/>
            <w:r w:rsidRPr="004B4944">
              <w:rPr>
                <w:rFonts w:asciiTheme="minorHAnsi" w:hAnsiTheme="minorHAnsi" w:cstheme="minorHAnsi"/>
                <w:color w:val="000000"/>
                <w:szCs w:val="22"/>
                <w:lang w:val="el-GR" w:eastAsia="el-GR"/>
              </w:rPr>
              <w:t xml:space="preserve"> 5/72” του ιού της γρίπης τύπου Β.</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13</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ή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του </w:t>
            </w:r>
            <w:proofErr w:type="spellStart"/>
            <w:r w:rsidRPr="004B4944">
              <w:rPr>
                <w:rFonts w:asciiTheme="minorHAnsi" w:hAnsiTheme="minorHAnsi" w:cstheme="minorHAnsi"/>
                <w:color w:val="000000"/>
                <w:szCs w:val="22"/>
                <w:lang w:val="el-GR" w:eastAsia="el-GR"/>
              </w:rPr>
              <w:t>zikavirus</w:t>
            </w:r>
            <w:proofErr w:type="spellEnd"/>
            <w:r w:rsidRPr="004B4944">
              <w:rPr>
                <w:rFonts w:asciiTheme="minorHAnsi" w:hAnsiTheme="minorHAnsi" w:cstheme="minorHAnsi"/>
                <w:color w:val="000000"/>
                <w:szCs w:val="22"/>
                <w:lang w:val="el-GR" w:eastAsia="el-GR"/>
              </w:rPr>
              <w:t xml:space="preserve">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προσδεδεμένη</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μικροπλάκεςανασυνδυασμένη</w:t>
            </w:r>
            <w:proofErr w:type="spellEnd"/>
            <w:r w:rsidRPr="004B4944">
              <w:rPr>
                <w:rFonts w:asciiTheme="minorHAnsi" w:hAnsiTheme="minorHAnsi" w:cstheme="minorHAnsi"/>
                <w:color w:val="000000"/>
                <w:szCs w:val="22"/>
                <w:lang w:val="el-GR" w:eastAsia="el-GR"/>
              </w:rPr>
              <w:t xml:space="preserve"> μη δομική πρωτεΐνη (NS1) του </w:t>
            </w:r>
            <w:proofErr w:type="spellStart"/>
            <w:r w:rsidRPr="004B4944">
              <w:rPr>
                <w:rFonts w:asciiTheme="minorHAnsi" w:hAnsiTheme="minorHAnsi" w:cstheme="minorHAnsi"/>
                <w:color w:val="000000"/>
                <w:szCs w:val="22"/>
                <w:lang w:val="el-GR" w:eastAsia="el-GR"/>
              </w:rPr>
              <w:t>zikavirus</w:t>
            </w:r>
            <w:proofErr w:type="spellEnd"/>
            <w:r w:rsidRPr="004B4944">
              <w:rPr>
                <w:rFonts w:asciiTheme="minorHAnsi" w:hAnsiTheme="minorHAnsi" w:cstheme="minorHAnsi"/>
                <w:color w:val="000000"/>
                <w:szCs w:val="22"/>
                <w:lang w:val="el-GR" w:eastAsia="el-GR"/>
              </w:rPr>
              <w:t>.</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14</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προσδιορισμό </w:t>
            </w:r>
            <w:proofErr w:type="spellStart"/>
            <w:r w:rsidRPr="004B4944">
              <w:rPr>
                <w:rFonts w:asciiTheme="minorHAnsi" w:hAnsiTheme="minorHAnsi" w:cstheme="minorHAnsi"/>
                <w:color w:val="000000"/>
                <w:szCs w:val="22"/>
                <w:lang w:val="el-GR" w:eastAsia="el-GR"/>
              </w:rPr>
              <w:t>IgM</w:t>
            </w:r>
            <w:proofErr w:type="spellEnd"/>
            <w:r w:rsidRPr="004B4944">
              <w:rPr>
                <w:rFonts w:asciiTheme="minorHAnsi" w:hAnsiTheme="minorHAnsi" w:cstheme="minorHAnsi"/>
                <w:color w:val="000000"/>
                <w:szCs w:val="22"/>
                <w:lang w:val="el-GR" w:eastAsia="el-GR"/>
              </w:rPr>
              <w:t xml:space="preserve"> αντισωμάτων έναντι του </w:t>
            </w:r>
            <w:proofErr w:type="spellStart"/>
            <w:r w:rsidRPr="004B4944">
              <w:rPr>
                <w:rFonts w:asciiTheme="minorHAnsi" w:hAnsiTheme="minorHAnsi" w:cstheme="minorHAnsi"/>
                <w:color w:val="000000"/>
                <w:szCs w:val="22"/>
                <w:lang w:val="el-GR" w:eastAsia="el-GR"/>
              </w:rPr>
              <w:t>zikavirus</w:t>
            </w:r>
            <w:proofErr w:type="spellEnd"/>
            <w:r w:rsidRPr="004B4944">
              <w:rPr>
                <w:rFonts w:asciiTheme="minorHAnsi" w:hAnsiTheme="minorHAnsi" w:cstheme="minorHAnsi"/>
                <w:color w:val="000000"/>
                <w:szCs w:val="22"/>
                <w:lang w:val="el-GR" w:eastAsia="el-GR"/>
              </w:rPr>
              <w:t xml:space="preserve">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προσδεδεμένη</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μικροπλάκεςανασυνδυασμένη</w:t>
            </w:r>
            <w:proofErr w:type="spellEnd"/>
            <w:r w:rsidRPr="004B4944">
              <w:rPr>
                <w:rFonts w:asciiTheme="minorHAnsi" w:hAnsiTheme="minorHAnsi" w:cstheme="minorHAnsi"/>
                <w:color w:val="000000"/>
                <w:szCs w:val="22"/>
                <w:lang w:val="el-GR" w:eastAsia="el-GR"/>
              </w:rPr>
              <w:t xml:space="preserve"> μη δομική πρωτεΐνη (NS1) του </w:t>
            </w:r>
            <w:proofErr w:type="spellStart"/>
            <w:r w:rsidRPr="004B4944">
              <w:rPr>
                <w:rFonts w:asciiTheme="minorHAnsi" w:hAnsiTheme="minorHAnsi" w:cstheme="minorHAnsi"/>
                <w:color w:val="000000"/>
                <w:szCs w:val="22"/>
                <w:lang w:val="el-GR" w:eastAsia="el-GR"/>
              </w:rPr>
              <w:t>zikavirus</w:t>
            </w:r>
            <w:proofErr w:type="spellEnd"/>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15</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ή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των </w:t>
            </w:r>
            <w:proofErr w:type="spellStart"/>
            <w:r w:rsidRPr="004B4944">
              <w:rPr>
                <w:rFonts w:asciiTheme="minorHAnsi" w:hAnsiTheme="minorHAnsi" w:cstheme="minorHAnsi"/>
                <w:color w:val="000000"/>
                <w:szCs w:val="22"/>
                <w:lang w:val="el-GR" w:eastAsia="el-GR"/>
              </w:rPr>
              <w:t>dengueviruses</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Denguefever</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Denguehaemorrhagicfever</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Dengueshocksyndrome</w:t>
            </w:r>
            <w:proofErr w:type="spellEnd"/>
            <w:r w:rsidRPr="004B4944">
              <w:rPr>
                <w:rFonts w:asciiTheme="minorHAnsi" w:hAnsiTheme="minorHAnsi" w:cstheme="minorHAnsi"/>
                <w:color w:val="000000"/>
                <w:szCs w:val="22"/>
                <w:lang w:val="el-GR" w:eastAsia="el-GR"/>
              </w:rPr>
              <w:t xml:space="preserve">)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προσδεδεμένα</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υψηλής καθαρότητας σωματίδια του ιού.</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16</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ή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των </w:t>
            </w:r>
            <w:proofErr w:type="spellStart"/>
            <w:r w:rsidRPr="004B4944">
              <w:rPr>
                <w:rFonts w:asciiTheme="minorHAnsi" w:hAnsiTheme="minorHAnsi" w:cstheme="minorHAnsi"/>
                <w:color w:val="000000"/>
                <w:szCs w:val="22"/>
                <w:lang w:val="el-GR" w:eastAsia="el-GR"/>
              </w:rPr>
              <w:t>dengueviruses</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Denguefever</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Denguehaemorrhagicfever</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Dengueshocksyndrome</w:t>
            </w:r>
            <w:proofErr w:type="spellEnd"/>
            <w:r w:rsidRPr="004B4944">
              <w:rPr>
                <w:rFonts w:asciiTheme="minorHAnsi" w:hAnsiTheme="minorHAnsi" w:cstheme="minorHAnsi"/>
                <w:color w:val="000000"/>
                <w:szCs w:val="22"/>
                <w:lang w:val="el-GR" w:eastAsia="el-GR"/>
              </w:rPr>
              <w:t xml:space="preserve">) σε </w:t>
            </w:r>
            <w:r w:rsidRPr="004B4944">
              <w:rPr>
                <w:rFonts w:asciiTheme="minorHAnsi" w:hAnsiTheme="minorHAnsi" w:cstheme="minorHAnsi"/>
                <w:color w:val="000000"/>
                <w:szCs w:val="22"/>
                <w:lang w:val="el-GR" w:eastAsia="el-GR"/>
              </w:rPr>
              <w:lastRenderedPageBreak/>
              <w:t xml:space="preserve">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προσδεδεμένα</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υψηλής καθαρότητας σωματίδια του ιού.</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lastRenderedPageBreak/>
              <w:t>17</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και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της </w:t>
            </w:r>
            <w:proofErr w:type="spellStart"/>
            <w:r w:rsidRPr="004B4944">
              <w:rPr>
                <w:rFonts w:asciiTheme="minorHAnsi" w:hAnsiTheme="minorHAnsi" w:cstheme="minorHAnsi"/>
                <w:color w:val="000000"/>
                <w:szCs w:val="22"/>
                <w:lang w:val="el-GR" w:eastAsia="el-GR"/>
              </w:rPr>
              <w:t>Brucellaabortus</w:t>
            </w:r>
            <w:proofErr w:type="spellEnd"/>
            <w:r w:rsidRPr="004B4944">
              <w:rPr>
                <w:rFonts w:asciiTheme="minorHAnsi" w:hAnsiTheme="minorHAnsi" w:cstheme="minorHAnsi"/>
                <w:color w:val="000000"/>
                <w:szCs w:val="22"/>
                <w:lang w:val="el-GR" w:eastAsia="el-GR"/>
              </w:rPr>
              <w:t xml:space="preserve">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προσδεδεμένo</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στέλεχος “W99” της </w:t>
            </w:r>
            <w:proofErr w:type="spellStart"/>
            <w:r w:rsidRPr="004B4944">
              <w:rPr>
                <w:rFonts w:asciiTheme="minorHAnsi" w:hAnsiTheme="minorHAnsi" w:cstheme="minorHAnsi"/>
                <w:color w:val="000000"/>
                <w:szCs w:val="22"/>
                <w:lang w:val="el-GR" w:eastAsia="el-GR"/>
              </w:rPr>
              <w:t>Brucella</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abortus</w:t>
            </w:r>
            <w:proofErr w:type="spellEnd"/>
            <w:r w:rsidRPr="004B4944">
              <w:rPr>
                <w:rFonts w:asciiTheme="minorHAnsi" w:hAnsiTheme="minorHAnsi" w:cstheme="minorHAnsi"/>
                <w:color w:val="000000"/>
                <w:szCs w:val="22"/>
                <w:lang w:val="el-GR" w:eastAsia="el-GR"/>
              </w:rPr>
              <w:t>.</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18</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ή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της </w:t>
            </w:r>
            <w:proofErr w:type="spellStart"/>
            <w:r w:rsidRPr="004B4944">
              <w:rPr>
                <w:rFonts w:asciiTheme="minorHAnsi" w:hAnsiTheme="minorHAnsi" w:cstheme="minorHAnsi"/>
                <w:color w:val="000000"/>
                <w:szCs w:val="22"/>
                <w:lang w:val="el-GR" w:eastAsia="el-GR"/>
              </w:rPr>
              <w:t>legionellapneumophila</w:t>
            </w:r>
            <w:proofErr w:type="spellEnd"/>
            <w:r w:rsidRPr="004B4944">
              <w:rPr>
                <w:rFonts w:asciiTheme="minorHAnsi" w:hAnsiTheme="minorHAnsi" w:cstheme="minorHAnsi"/>
                <w:color w:val="000000"/>
                <w:szCs w:val="22"/>
                <w:lang w:val="el-GR" w:eastAsia="el-GR"/>
              </w:rPr>
              <w:t xml:space="preserve">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προσδεδεμένo</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λιποπολυσακχα-ρίτη</w:t>
            </w:r>
            <w:proofErr w:type="spellEnd"/>
            <w:r w:rsidRPr="004B4944">
              <w:rPr>
                <w:rFonts w:asciiTheme="minorHAnsi" w:hAnsiTheme="minorHAnsi" w:cstheme="minorHAnsi"/>
                <w:color w:val="000000"/>
                <w:szCs w:val="22"/>
                <w:lang w:val="el-GR" w:eastAsia="el-GR"/>
              </w:rPr>
              <w:t xml:space="preserve"> (LPS) της </w:t>
            </w:r>
            <w:proofErr w:type="spellStart"/>
            <w:r w:rsidRPr="004B4944">
              <w:rPr>
                <w:rFonts w:asciiTheme="minorHAnsi" w:hAnsiTheme="minorHAnsi" w:cstheme="minorHAnsi"/>
                <w:color w:val="000000"/>
                <w:szCs w:val="22"/>
                <w:lang w:val="el-GR" w:eastAsia="el-GR"/>
              </w:rPr>
              <w:t>legionellapneumophila</w:t>
            </w:r>
            <w:proofErr w:type="spellEnd"/>
            <w:r w:rsidRPr="004B4944">
              <w:rPr>
                <w:rFonts w:asciiTheme="minorHAnsi" w:hAnsiTheme="minorHAnsi" w:cstheme="minorHAnsi"/>
                <w:color w:val="000000"/>
                <w:szCs w:val="22"/>
                <w:lang w:val="el-GR" w:eastAsia="el-GR"/>
              </w:rPr>
              <w:t xml:space="preserve"> στελεχών 1-7.</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19</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προσδιορισμό </w:t>
            </w:r>
            <w:proofErr w:type="spellStart"/>
            <w:r w:rsidRPr="004B4944">
              <w:rPr>
                <w:rFonts w:asciiTheme="minorHAnsi" w:hAnsiTheme="minorHAnsi" w:cstheme="minorHAnsi"/>
                <w:color w:val="000000"/>
                <w:szCs w:val="22"/>
                <w:lang w:val="el-GR" w:eastAsia="el-GR"/>
              </w:rPr>
              <w:t>IgΜ</w:t>
            </w:r>
            <w:proofErr w:type="spellEnd"/>
            <w:r w:rsidRPr="004B4944">
              <w:rPr>
                <w:rFonts w:asciiTheme="minorHAnsi" w:hAnsiTheme="minorHAnsi" w:cstheme="minorHAnsi"/>
                <w:color w:val="000000"/>
                <w:szCs w:val="22"/>
                <w:lang w:val="el-GR" w:eastAsia="el-GR"/>
              </w:rPr>
              <w:t xml:space="preserve"> αντισωμάτων έναντι της </w:t>
            </w:r>
            <w:proofErr w:type="spellStart"/>
            <w:r w:rsidRPr="004B4944">
              <w:rPr>
                <w:rFonts w:asciiTheme="minorHAnsi" w:hAnsiTheme="minorHAnsi" w:cstheme="minorHAnsi"/>
                <w:color w:val="000000"/>
                <w:szCs w:val="22"/>
                <w:lang w:val="el-GR" w:eastAsia="el-GR"/>
              </w:rPr>
              <w:t>legionellapneumophila</w:t>
            </w:r>
            <w:proofErr w:type="spellEnd"/>
            <w:r w:rsidRPr="004B4944">
              <w:rPr>
                <w:rFonts w:asciiTheme="minorHAnsi" w:hAnsiTheme="minorHAnsi" w:cstheme="minorHAnsi"/>
                <w:color w:val="000000"/>
                <w:szCs w:val="22"/>
                <w:lang w:val="el-GR" w:eastAsia="el-GR"/>
              </w:rPr>
              <w:t xml:space="preserve">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προσδεδεμένo</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λιποπολυσακχα-ρίτη</w:t>
            </w:r>
            <w:proofErr w:type="spellEnd"/>
            <w:r w:rsidRPr="004B4944">
              <w:rPr>
                <w:rFonts w:asciiTheme="minorHAnsi" w:hAnsiTheme="minorHAnsi" w:cstheme="minorHAnsi"/>
                <w:color w:val="000000"/>
                <w:szCs w:val="22"/>
                <w:lang w:val="el-GR" w:eastAsia="el-GR"/>
              </w:rPr>
              <w:t xml:space="preserve"> (LPS) της </w:t>
            </w:r>
            <w:proofErr w:type="spellStart"/>
            <w:r w:rsidRPr="004B4944">
              <w:rPr>
                <w:rFonts w:asciiTheme="minorHAnsi" w:hAnsiTheme="minorHAnsi" w:cstheme="minorHAnsi"/>
                <w:color w:val="000000"/>
                <w:szCs w:val="22"/>
                <w:lang w:val="el-GR" w:eastAsia="el-GR"/>
              </w:rPr>
              <w:t>legionellapneumophila</w:t>
            </w:r>
            <w:proofErr w:type="spellEnd"/>
            <w:r w:rsidRPr="004B4944">
              <w:rPr>
                <w:rFonts w:asciiTheme="minorHAnsi" w:hAnsiTheme="minorHAnsi" w:cstheme="minorHAnsi"/>
                <w:color w:val="000000"/>
                <w:szCs w:val="22"/>
                <w:lang w:val="el-GR" w:eastAsia="el-GR"/>
              </w:rPr>
              <w:t xml:space="preserve"> στελεχών 1-7.</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20</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του </w:t>
            </w:r>
            <w:proofErr w:type="spellStart"/>
            <w:r w:rsidRPr="004B4944">
              <w:rPr>
                <w:rFonts w:asciiTheme="minorHAnsi" w:hAnsiTheme="minorHAnsi" w:cstheme="minorHAnsi"/>
                <w:color w:val="000000"/>
                <w:szCs w:val="22"/>
                <w:lang w:val="el-GR" w:eastAsia="el-GR"/>
              </w:rPr>
              <w:t>Tetanustoxoid</w:t>
            </w:r>
            <w:proofErr w:type="spellEnd"/>
            <w:r w:rsidRPr="004B4944">
              <w:rPr>
                <w:rFonts w:asciiTheme="minorHAnsi" w:hAnsiTheme="minorHAnsi" w:cstheme="minorHAnsi"/>
                <w:color w:val="000000"/>
                <w:szCs w:val="22"/>
                <w:lang w:val="el-GR" w:eastAsia="el-GR"/>
              </w:rPr>
              <w:t xml:space="preserve"> σε ανθρώπινο ορό.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προσδεδεμένο</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αδρανοποιημένο αντιγόνο του </w:t>
            </w:r>
            <w:proofErr w:type="spellStart"/>
            <w:r w:rsidRPr="004B4944">
              <w:rPr>
                <w:rFonts w:asciiTheme="minorHAnsi" w:hAnsiTheme="minorHAnsi" w:cstheme="minorHAnsi"/>
                <w:color w:val="000000"/>
                <w:szCs w:val="22"/>
                <w:lang w:val="el-GR" w:eastAsia="el-GR"/>
              </w:rPr>
              <w:t>Tetanustoxoid</w:t>
            </w:r>
            <w:proofErr w:type="spellEnd"/>
            <w:r w:rsidRPr="004B4944">
              <w:rPr>
                <w:rFonts w:asciiTheme="minorHAnsi" w:hAnsiTheme="minorHAnsi" w:cstheme="minorHAnsi"/>
                <w:color w:val="000000"/>
                <w:szCs w:val="22"/>
                <w:lang w:val="el-GR" w:eastAsia="el-GR"/>
              </w:rPr>
              <w:t xml:space="preserve">. 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του </w:t>
            </w:r>
            <w:proofErr w:type="spellStart"/>
            <w:r w:rsidRPr="004B4944">
              <w:rPr>
                <w:rFonts w:asciiTheme="minorHAnsi" w:hAnsiTheme="minorHAnsi" w:cstheme="minorHAnsi"/>
                <w:color w:val="000000"/>
                <w:szCs w:val="22"/>
                <w:lang w:val="el-GR" w:eastAsia="el-GR"/>
              </w:rPr>
              <w:t>Tetanustoxoid</w:t>
            </w:r>
            <w:proofErr w:type="spellEnd"/>
            <w:r w:rsidRPr="004B4944">
              <w:rPr>
                <w:rFonts w:asciiTheme="minorHAnsi" w:hAnsiTheme="minorHAnsi" w:cstheme="minorHAnsi"/>
                <w:color w:val="000000"/>
                <w:szCs w:val="22"/>
                <w:lang w:val="el-GR" w:eastAsia="el-GR"/>
              </w:rPr>
              <w:t xml:space="preserve"> σε ανθρώπινο ορό.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προσδεδεμένο</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αδρανοποιημένο αντιγόνο του </w:t>
            </w:r>
            <w:proofErr w:type="spellStart"/>
            <w:r w:rsidRPr="004B4944">
              <w:rPr>
                <w:rFonts w:asciiTheme="minorHAnsi" w:hAnsiTheme="minorHAnsi" w:cstheme="minorHAnsi"/>
                <w:color w:val="000000"/>
                <w:szCs w:val="22"/>
                <w:lang w:val="el-GR" w:eastAsia="el-GR"/>
              </w:rPr>
              <w:t>Tetanustoxoid</w:t>
            </w:r>
            <w:proofErr w:type="spellEnd"/>
            <w:r w:rsidRPr="004B4944">
              <w:rPr>
                <w:rFonts w:asciiTheme="minorHAnsi" w:hAnsiTheme="minorHAnsi" w:cstheme="minorHAnsi"/>
                <w:color w:val="000000"/>
                <w:szCs w:val="22"/>
                <w:lang w:val="el-GR" w:eastAsia="el-GR"/>
              </w:rPr>
              <w:t>.</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21</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της </w:t>
            </w:r>
            <w:proofErr w:type="spellStart"/>
            <w:r w:rsidRPr="004B4944">
              <w:rPr>
                <w:rFonts w:asciiTheme="minorHAnsi" w:hAnsiTheme="minorHAnsi" w:cstheme="minorHAnsi"/>
                <w:color w:val="000000"/>
                <w:szCs w:val="22"/>
                <w:lang w:val="el-GR" w:eastAsia="el-GR"/>
              </w:rPr>
              <w:t>Bordetellapertussistoxin</w:t>
            </w:r>
            <w:proofErr w:type="spellEnd"/>
            <w:r w:rsidRPr="004B4944">
              <w:rPr>
                <w:rFonts w:asciiTheme="minorHAnsi" w:hAnsiTheme="minorHAnsi" w:cstheme="minorHAnsi"/>
                <w:color w:val="000000"/>
                <w:szCs w:val="22"/>
                <w:lang w:val="el-GR" w:eastAsia="el-GR"/>
              </w:rPr>
              <w:t xml:space="preserve">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προσδεδεμένο</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αδρανοποιημένο αντιγόνο της </w:t>
            </w:r>
            <w:proofErr w:type="spellStart"/>
            <w:r w:rsidRPr="004B4944">
              <w:rPr>
                <w:rFonts w:asciiTheme="minorHAnsi" w:hAnsiTheme="minorHAnsi" w:cstheme="minorHAnsi"/>
                <w:color w:val="000000"/>
                <w:szCs w:val="22"/>
                <w:lang w:val="el-GR" w:eastAsia="el-GR"/>
              </w:rPr>
              <w:t>Bordetellapertussistoxin</w:t>
            </w:r>
            <w:proofErr w:type="spellEnd"/>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22</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προσδιορισμό </w:t>
            </w:r>
            <w:proofErr w:type="spellStart"/>
            <w:r w:rsidRPr="004B4944">
              <w:rPr>
                <w:rFonts w:asciiTheme="minorHAnsi" w:hAnsiTheme="minorHAnsi" w:cstheme="minorHAnsi"/>
                <w:color w:val="000000"/>
                <w:szCs w:val="22"/>
                <w:lang w:val="el-GR" w:eastAsia="el-GR"/>
              </w:rPr>
              <w:t>IgΜ</w:t>
            </w:r>
            <w:proofErr w:type="spellEnd"/>
            <w:r w:rsidRPr="004B4944">
              <w:rPr>
                <w:rFonts w:asciiTheme="minorHAnsi" w:hAnsiTheme="minorHAnsi" w:cstheme="minorHAnsi"/>
                <w:color w:val="000000"/>
                <w:szCs w:val="22"/>
                <w:lang w:val="el-GR" w:eastAsia="el-GR"/>
              </w:rPr>
              <w:t xml:space="preserve"> αντισωμάτων έναντι της </w:t>
            </w:r>
            <w:proofErr w:type="spellStart"/>
            <w:r w:rsidRPr="004B4944">
              <w:rPr>
                <w:rFonts w:asciiTheme="minorHAnsi" w:hAnsiTheme="minorHAnsi" w:cstheme="minorHAnsi"/>
                <w:color w:val="000000"/>
                <w:szCs w:val="22"/>
                <w:lang w:val="el-GR" w:eastAsia="el-GR"/>
              </w:rPr>
              <w:t>Bordetellapertussistoxin</w:t>
            </w:r>
            <w:proofErr w:type="spellEnd"/>
            <w:r w:rsidRPr="004B4944">
              <w:rPr>
                <w:rFonts w:asciiTheme="minorHAnsi" w:hAnsiTheme="minorHAnsi" w:cstheme="minorHAnsi"/>
                <w:color w:val="000000"/>
                <w:szCs w:val="22"/>
                <w:lang w:val="el-GR" w:eastAsia="el-GR"/>
              </w:rPr>
              <w:t xml:space="preserve">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προσδεδεμένο</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αδρανοποιημένο αντιγόνο της </w:t>
            </w:r>
            <w:proofErr w:type="spellStart"/>
            <w:r w:rsidRPr="004B4944">
              <w:rPr>
                <w:rFonts w:asciiTheme="minorHAnsi" w:hAnsiTheme="minorHAnsi" w:cstheme="minorHAnsi"/>
                <w:color w:val="000000"/>
                <w:szCs w:val="22"/>
                <w:lang w:val="el-GR" w:eastAsia="el-GR"/>
              </w:rPr>
              <w:t>Bordetellapertussistoxin</w:t>
            </w:r>
            <w:proofErr w:type="spellEnd"/>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23</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ή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του </w:t>
            </w:r>
            <w:proofErr w:type="spellStart"/>
            <w:r w:rsidRPr="004B4944">
              <w:rPr>
                <w:rFonts w:asciiTheme="minorHAnsi" w:hAnsiTheme="minorHAnsi" w:cstheme="minorHAnsi"/>
                <w:color w:val="000000"/>
                <w:szCs w:val="22"/>
                <w:lang w:val="el-GR" w:eastAsia="el-GR"/>
              </w:rPr>
              <w:t>μυκοπλάσματος</w:t>
            </w:r>
            <w:proofErr w:type="spellEnd"/>
            <w:r w:rsidRPr="004B4944">
              <w:rPr>
                <w:rFonts w:asciiTheme="minorHAnsi" w:hAnsiTheme="minorHAnsi" w:cstheme="minorHAnsi"/>
                <w:color w:val="000000"/>
                <w:szCs w:val="22"/>
                <w:lang w:val="el-GR" w:eastAsia="el-GR"/>
              </w:rPr>
              <w:t xml:space="preserve"> πνευμονίας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προσδεδεμένo</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εκχύλισμα αιθέρα του στελέχους “FN” του </w:t>
            </w:r>
            <w:proofErr w:type="spellStart"/>
            <w:r w:rsidRPr="004B4944">
              <w:rPr>
                <w:rFonts w:asciiTheme="minorHAnsi" w:hAnsiTheme="minorHAnsi" w:cstheme="minorHAnsi"/>
                <w:color w:val="000000"/>
                <w:szCs w:val="22"/>
                <w:lang w:val="el-GR" w:eastAsia="el-GR"/>
              </w:rPr>
              <w:t>μυκοπλάσματος</w:t>
            </w:r>
            <w:proofErr w:type="spellEnd"/>
            <w:r w:rsidRPr="004B4944">
              <w:rPr>
                <w:rFonts w:asciiTheme="minorHAnsi" w:hAnsiTheme="minorHAnsi" w:cstheme="minorHAnsi"/>
                <w:color w:val="000000"/>
                <w:szCs w:val="22"/>
                <w:lang w:val="el-GR" w:eastAsia="el-GR"/>
              </w:rPr>
              <w:t xml:space="preserve"> πνευμονίας.</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24</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ή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w:t>
            </w:r>
            <w:proofErr w:type="spellStart"/>
            <w:r w:rsidRPr="004B4944">
              <w:rPr>
                <w:rFonts w:asciiTheme="minorHAnsi" w:hAnsiTheme="minorHAnsi" w:cstheme="minorHAnsi"/>
                <w:color w:val="000000"/>
                <w:szCs w:val="22"/>
                <w:lang w:val="el-GR" w:eastAsia="el-GR"/>
              </w:rPr>
              <w:t>Toxoplasmagondii</w:t>
            </w:r>
            <w:proofErr w:type="spellEnd"/>
            <w:r w:rsidRPr="004B4944">
              <w:rPr>
                <w:rFonts w:asciiTheme="minorHAnsi" w:hAnsiTheme="minorHAnsi" w:cstheme="minorHAnsi"/>
                <w:color w:val="000000"/>
                <w:szCs w:val="22"/>
                <w:lang w:val="el-GR" w:eastAsia="el-GR"/>
              </w:rPr>
              <w:t xml:space="preserve"> σε ανθρώπινο ορό ή πλάσμα. Το </w:t>
            </w:r>
            <w:r w:rsidRPr="004B4944">
              <w:rPr>
                <w:rFonts w:asciiTheme="minorHAnsi" w:hAnsiTheme="minorHAnsi" w:cstheme="minorHAnsi"/>
                <w:color w:val="000000"/>
                <w:szCs w:val="22"/>
                <w:lang w:val="el-GR" w:eastAsia="el-GR"/>
              </w:rPr>
              <w:lastRenderedPageBreak/>
              <w:t xml:space="preserve">αντιδραστήριο θα πρέπει να έχει </w:t>
            </w:r>
            <w:proofErr w:type="spellStart"/>
            <w:r w:rsidRPr="004B4944">
              <w:rPr>
                <w:rFonts w:asciiTheme="minorHAnsi" w:hAnsiTheme="minorHAnsi" w:cstheme="minorHAnsi"/>
                <w:color w:val="000000"/>
                <w:szCs w:val="22"/>
                <w:lang w:val="el-GR" w:eastAsia="el-GR"/>
              </w:rPr>
              <w:t>προσδεδεμένoυς</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κεκαθαρμένους</w:t>
            </w:r>
            <w:proofErr w:type="spellEnd"/>
            <w:r w:rsidRPr="004B4944">
              <w:rPr>
                <w:rFonts w:asciiTheme="minorHAnsi" w:hAnsiTheme="minorHAnsi" w:cstheme="minorHAnsi"/>
                <w:color w:val="000000"/>
                <w:szCs w:val="22"/>
                <w:lang w:val="el-GR" w:eastAsia="el-GR"/>
              </w:rPr>
              <w:t xml:space="preserve"> μέσω </w:t>
            </w:r>
            <w:proofErr w:type="spellStart"/>
            <w:r w:rsidRPr="004B4944">
              <w:rPr>
                <w:rFonts w:asciiTheme="minorHAnsi" w:hAnsiTheme="minorHAnsi" w:cstheme="minorHAnsi"/>
                <w:color w:val="000000"/>
                <w:szCs w:val="22"/>
                <w:lang w:val="el-GR" w:eastAsia="el-GR"/>
              </w:rPr>
              <w:t>φυγοκέντρησης</w:t>
            </w:r>
            <w:proofErr w:type="spellEnd"/>
            <w:r w:rsidRPr="004B4944">
              <w:rPr>
                <w:rFonts w:asciiTheme="minorHAnsi" w:hAnsiTheme="minorHAnsi" w:cstheme="minorHAnsi"/>
                <w:color w:val="000000"/>
                <w:szCs w:val="22"/>
                <w:lang w:val="el-GR" w:eastAsia="el-GR"/>
              </w:rPr>
              <w:t xml:space="preserve"> με ταυτόχρονη εκχύλιση καθαρτικού οργανισμούς </w:t>
            </w:r>
            <w:proofErr w:type="spellStart"/>
            <w:r w:rsidRPr="004B4944">
              <w:rPr>
                <w:rFonts w:asciiTheme="minorHAnsi" w:hAnsiTheme="minorHAnsi" w:cstheme="minorHAnsi"/>
                <w:color w:val="000000"/>
                <w:szCs w:val="22"/>
                <w:lang w:val="el-GR" w:eastAsia="el-GR"/>
              </w:rPr>
              <w:t>Toxoplasmagondii</w:t>
            </w:r>
            <w:proofErr w:type="spellEnd"/>
            <w:r w:rsidRPr="004B4944">
              <w:rPr>
                <w:rFonts w:asciiTheme="minorHAnsi" w:hAnsiTheme="minorHAnsi" w:cstheme="minorHAnsi"/>
                <w:color w:val="000000"/>
                <w:szCs w:val="22"/>
                <w:lang w:val="el-GR" w:eastAsia="el-GR"/>
              </w:rPr>
              <w:t>.</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lastRenderedPageBreak/>
              <w:t>25</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προσδιορισμό </w:t>
            </w:r>
            <w:proofErr w:type="spellStart"/>
            <w:r w:rsidRPr="004B4944">
              <w:rPr>
                <w:rFonts w:asciiTheme="minorHAnsi" w:hAnsiTheme="minorHAnsi" w:cstheme="minorHAnsi"/>
                <w:color w:val="000000"/>
                <w:szCs w:val="22"/>
                <w:lang w:val="el-GR" w:eastAsia="el-GR"/>
              </w:rPr>
              <w:t>IgM</w:t>
            </w:r>
            <w:proofErr w:type="spellEnd"/>
            <w:r w:rsidRPr="004B4944">
              <w:rPr>
                <w:rFonts w:asciiTheme="minorHAnsi" w:hAnsiTheme="minorHAnsi" w:cstheme="minorHAnsi"/>
                <w:color w:val="000000"/>
                <w:szCs w:val="22"/>
                <w:lang w:val="el-GR" w:eastAsia="el-GR"/>
              </w:rPr>
              <w:t xml:space="preserve"> αντισωμάτων έναντι </w:t>
            </w:r>
            <w:proofErr w:type="spellStart"/>
            <w:r w:rsidRPr="004B4944">
              <w:rPr>
                <w:rFonts w:asciiTheme="minorHAnsi" w:hAnsiTheme="minorHAnsi" w:cstheme="minorHAnsi"/>
                <w:color w:val="000000"/>
                <w:szCs w:val="22"/>
                <w:lang w:val="el-GR" w:eastAsia="el-GR"/>
              </w:rPr>
              <w:t>Toxoplasmagondii</w:t>
            </w:r>
            <w:proofErr w:type="spellEnd"/>
            <w:r w:rsidRPr="004B4944">
              <w:rPr>
                <w:rFonts w:asciiTheme="minorHAnsi" w:hAnsiTheme="minorHAnsi" w:cstheme="minorHAnsi"/>
                <w:color w:val="000000"/>
                <w:szCs w:val="22"/>
                <w:lang w:val="el-GR" w:eastAsia="el-GR"/>
              </w:rPr>
              <w:t xml:space="preserve">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προσδεδεμένoυς</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κεκαθαρμένους</w:t>
            </w:r>
            <w:proofErr w:type="spellEnd"/>
            <w:r w:rsidRPr="004B4944">
              <w:rPr>
                <w:rFonts w:asciiTheme="minorHAnsi" w:hAnsiTheme="minorHAnsi" w:cstheme="minorHAnsi"/>
                <w:color w:val="000000"/>
                <w:szCs w:val="22"/>
                <w:lang w:val="el-GR" w:eastAsia="el-GR"/>
              </w:rPr>
              <w:t xml:space="preserve"> μέσω </w:t>
            </w:r>
            <w:proofErr w:type="spellStart"/>
            <w:r w:rsidRPr="004B4944">
              <w:rPr>
                <w:rFonts w:asciiTheme="minorHAnsi" w:hAnsiTheme="minorHAnsi" w:cstheme="minorHAnsi"/>
                <w:color w:val="000000"/>
                <w:szCs w:val="22"/>
                <w:lang w:val="el-GR" w:eastAsia="el-GR"/>
              </w:rPr>
              <w:t>φυγοκέντρησης</w:t>
            </w:r>
            <w:proofErr w:type="spellEnd"/>
            <w:r w:rsidRPr="004B4944">
              <w:rPr>
                <w:rFonts w:asciiTheme="minorHAnsi" w:hAnsiTheme="minorHAnsi" w:cstheme="minorHAnsi"/>
                <w:color w:val="000000"/>
                <w:szCs w:val="22"/>
                <w:lang w:val="el-GR" w:eastAsia="el-GR"/>
              </w:rPr>
              <w:t xml:space="preserve"> με ταυτόχρονη εκχύλιση καθαρτικού οργανισμούς </w:t>
            </w:r>
            <w:proofErr w:type="spellStart"/>
            <w:r w:rsidRPr="004B4944">
              <w:rPr>
                <w:rFonts w:asciiTheme="minorHAnsi" w:hAnsiTheme="minorHAnsi" w:cstheme="minorHAnsi"/>
                <w:color w:val="000000"/>
                <w:szCs w:val="22"/>
                <w:lang w:val="el-GR" w:eastAsia="el-GR"/>
              </w:rPr>
              <w:t>Toxoplasmagondii</w:t>
            </w:r>
            <w:proofErr w:type="spellEnd"/>
            <w:r w:rsidRPr="004B4944">
              <w:rPr>
                <w:rFonts w:asciiTheme="minorHAnsi" w:hAnsiTheme="minorHAnsi" w:cstheme="minorHAnsi"/>
                <w:color w:val="000000"/>
                <w:szCs w:val="22"/>
                <w:lang w:val="el-GR" w:eastAsia="el-GR"/>
              </w:rPr>
              <w:t>.</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26</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για τον διαφορικό προσδιορισμό υψηλής και χαμηλής συνάφειας (</w:t>
            </w:r>
            <w:proofErr w:type="spellStart"/>
            <w:r w:rsidRPr="004B4944">
              <w:rPr>
                <w:rFonts w:asciiTheme="minorHAnsi" w:hAnsiTheme="minorHAnsi" w:cstheme="minorHAnsi"/>
                <w:color w:val="000000"/>
                <w:szCs w:val="22"/>
                <w:lang w:val="el-GR" w:eastAsia="el-GR"/>
              </w:rPr>
              <w:t>avidity</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του </w:t>
            </w:r>
            <w:proofErr w:type="spellStart"/>
            <w:r w:rsidRPr="004B4944">
              <w:rPr>
                <w:rFonts w:asciiTheme="minorHAnsi" w:hAnsiTheme="minorHAnsi" w:cstheme="minorHAnsi"/>
                <w:color w:val="000000"/>
                <w:szCs w:val="22"/>
                <w:lang w:val="el-GR" w:eastAsia="el-GR"/>
              </w:rPr>
              <w:t>Toxoplasmagondii</w:t>
            </w:r>
            <w:proofErr w:type="spellEnd"/>
            <w:r w:rsidRPr="004B4944">
              <w:rPr>
                <w:rFonts w:asciiTheme="minorHAnsi" w:hAnsiTheme="minorHAnsi" w:cstheme="minorHAnsi"/>
                <w:color w:val="000000"/>
                <w:szCs w:val="22"/>
                <w:lang w:val="el-GR" w:eastAsia="el-GR"/>
              </w:rPr>
              <w:t xml:space="preserve">. Το αντιδραστήριο θα πρέπει να έχει </w:t>
            </w:r>
            <w:proofErr w:type="spellStart"/>
            <w:r w:rsidRPr="004B4944">
              <w:rPr>
                <w:rFonts w:asciiTheme="minorHAnsi" w:hAnsiTheme="minorHAnsi" w:cstheme="minorHAnsi"/>
                <w:color w:val="000000"/>
                <w:szCs w:val="22"/>
                <w:lang w:val="el-GR" w:eastAsia="el-GR"/>
              </w:rPr>
              <w:t>έχει</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προσδεδεμένα</w:t>
            </w:r>
            <w:proofErr w:type="spellEnd"/>
            <w:r w:rsidRPr="004B4944">
              <w:rPr>
                <w:rFonts w:asciiTheme="minorHAnsi" w:hAnsiTheme="minorHAnsi" w:cstheme="minorHAnsi"/>
                <w:color w:val="000000"/>
                <w:szCs w:val="22"/>
                <w:lang w:val="el-GR" w:eastAsia="el-GR"/>
              </w:rPr>
              <w:t xml:space="preserve"> φυσικά αντιγόνα του </w:t>
            </w:r>
            <w:proofErr w:type="spellStart"/>
            <w:r w:rsidRPr="004B4944">
              <w:rPr>
                <w:rFonts w:asciiTheme="minorHAnsi" w:hAnsiTheme="minorHAnsi" w:cstheme="minorHAnsi"/>
                <w:color w:val="000000"/>
                <w:szCs w:val="22"/>
                <w:lang w:val="el-GR" w:eastAsia="el-GR"/>
              </w:rPr>
              <w:t>Toxoplasmagondii</w:t>
            </w:r>
            <w:proofErr w:type="spellEnd"/>
            <w:r w:rsidRPr="004B4944">
              <w:rPr>
                <w:rFonts w:asciiTheme="minorHAnsi" w:hAnsiTheme="minorHAnsi" w:cstheme="minorHAnsi"/>
                <w:color w:val="000000"/>
                <w:szCs w:val="22"/>
                <w:lang w:val="el-GR" w:eastAsia="el-GR"/>
              </w:rPr>
              <w:t>. Ο συνολικός χρόνος των επωάσεων της ανάλυσης, να μην ξεπερνά την 1h και 30’.</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27</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προσδιορισμό </w:t>
            </w:r>
            <w:proofErr w:type="spellStart"/>
            <w:r w:rsidRPr="004B4944">
              <w:rPr>
                <w:rFonts w:asciiTheme="minorHAnsi" w:hAnsiTheme="minorHAnsi" w:cstheme="minorHAnsi"/>
                <w:color w:val="000000"/>
                <w:szCs w:val="22"/>
                <w:lang w:val="el-GR" w:eastAsia="el-GR"/>
              </w:rPr>
              <w:t>IgM</w:t>
            </w:r>
            <w:proofErr w:type="spellEnd"/>
            <w:r w:rsidRPr="004B4944">
              <w:rPr>
                <w:rFonts w:asciiTheme="minorHAnsi" w:hAnsiTheme="minorHAnsi" w:cstheme="minorHAnsi"/>
                <w:color w:val="000000"/>
                <w:szCs w:val="22"/>
                <w:lang w:val="el-GR" w:eastAsia="el-GR"/>
              </w:rPr>
              <w:t xml:space="preserve"> αντισωμάτων έναντι HSV-1 και HSV-2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προσδεδεμένo</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μείγμα αντιγόνων HSV-1 και HSV-2, και πιο συγκεκριμένα, αδρανοποιημένο </w:t>
            </w:r>
            <w:proofErr w:type="spellStart"/>
            <w:r w:rsidRPr="004B4944">
              <w:rPr>
                <w:rFonts w:asciiTheme="minorHAnsi" w:hAnsiTheme="minorHAnsi" w:cstheme="minorHAnsi"/>
                <w:color w:val="000000"/>
                <w:szCs w:val="22"/>
                <w:lang w:val="el-GR" w:eastAsia="el-GR"/>
              </w:rPr>
              <w:t>κυτταρόλυμα</w:t>
            </w:r>
            <w:proofErr w:type="spellEnd"/>
            <w:r w:rsidRPr="004B4944">
              <w:rPr>
                <w:rFonts w:asciiTheme="minorHAnsi" w:hAnsiTheme="minorHAnsi" w:cstheme="minorHAnsi"/>
                <w:color w:val="000000"/>
                <w:szCs w:val="22"/>
                <w:lang w:val="el-GR" w:eastAsia="el-GR"/>
              </w:rPr>
              <w:t xml:space="preserve"> κυττάρων BSC-1 μολυσμένων είτε με το στέλεχος “</w:t>
            </w:r>
            <w:proofErr w:type="spellStart"/>
            <w:r w:rsidRPr="004B4944">
              <w:rPr>
                <w:rFonts w:asciiTheme="minorHAnsi" w:hAnsiTheme="minorHAnsi" w:cstheme="minorHAnsi"/>
                <w:color w:val="000000"/>
                <w:szCs w:val="22"/>
                <w:lang w:val="el-GR" w:eastAsia="el-GR"/>
              </w:rPr>
              <w:t>Maclntyre</w:t>
            </w:r>
            <w:proofErr w:type="spellEnd"/>
            <w:r w:rsidRPr="004B4944">
              <w:rPr>
                <w:rFonts w:asciiTheme="minorHAnsi" w:hAnsiTheme="minorHAnsi" w:cstheme="minorHAnsi"/>
                <w:color w:val="000000"/>
                <w:szCs w:val="22"/>
                <w:lang w:val="el-GR" w:eastAsia="el-GR"/>
              </w:rPr>
              <w:t>” του HSV-1 είτε με το “MS” στέλεχος του HSV-2.</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28</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ή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HSV-1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προσδεδεμένη</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κεκαθαρμένη</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γλυκοπρωτεϊνη</w:t>
            </w:r>
            <w:proofErr w:type="spellEnd"/>
            <w:r w:rsidRPr="004B4944">
              <w:rPr>
                <w:rFonts w:asciiTheme="minorHAnsi" w:hAnsiTheme="minorHAnsi" w:cstheme="minorHAnsi"/>
                <w:color w:val="000000"/>
                <w:szCs w:val="22"/>
                <w:lang w:val="el-GR" w:eastAsia="el-GR"/>
              </w:rPr>
              <w:t xml:space="preserve"> C1 απομονωμένη από τον HSV-1.</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29</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ή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HSV-2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προσδεδεμένη</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κεκαθαρμένη</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γλυκοπρωτεϊνη</w:t>
            </w:r>
            <w:proofErr w:type="spellEnd"/>
            <w:r w:rsidRPr="004B4944">
              <w:rPr>
                <w:rFonts w:asciiTheme="minorHAnsi" w:hAnsiTheme="minorHAnsi" w:cstheme="minorHAnsi"/>
                <w:color w:val="000000"/>
                <w:szCs w:val="22"/>
                <w:lang w:val="el-GR" w:eastAsia="el-GR"/>
              </w:rPr>
              <w:t xml:space="preserve"> G2 απομονωμένη από τον HSV-2.</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30</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ή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w:t>
            </w:r>
            <w:proofErr w:type="spellStart"/>
            <w:r w:rsidRPr="004B4944">
              <w:rPr>
                <w:rFonts w:asciiTheme="minorHAnsi" w:hAnsiTheme="minorHAnsi" w:cstheme="minorHAnsi"/>
                <w:color w:val="000000"/>
                <w:szCs w:val="22"/>
                <w:lang w:val="el-GR" w:eastAsia="el-GR"/>
              </w:rPr>
              <w:t>Cytomegalovirus</w:t>
            </w:r>
            <w:proofErr w:type="spellEnd"/>
            <w:r w:rsidRPr="004B4944">
              <w:rPr>
                <w:rFonts w:asciiTheme="minorHAnsi" w:hAnsiTheme="minorHAnsi" w:cstheme="minorHAnsi"/>
                <w:color w:val="000000"/>
                <w:szCs w:val="22"/>
                <w:lang w:val="el-GR" w:eastAsia="el-GR"/>
              </w:rPr>
              <w:t xml:space="preserve"> (CMV)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προσδεδεμένο</w:t>
            </w:r>
            <w:proofErr w:type="spellEnd"/>
            <w:r w:rsidRPr="004B4944">
              <w:rPr>
                <w:rFonts w:asciiTheme="minorHAnsi" w:hAnsiTheme="minorHAnsi" w:cstheme="minorHAnsi"/>
                <w:color w:val="000000"/>
                <w:szCs w:val="22"/>
                <w:lang w:val="el-GR" w:eastAsia="el-GR"/>
              </w:rPr>
              <w:t xml:space="preserve"> αδρανοποιημένο </w:t>
            </w:r>
            <w:proofErr w:type="spellStart"/>
            <w:r w:rsidRPr="004B4944">
              <w:rPr>
                <w:rFonts w:asciiTheme="minorHAnsi" w:hAnsiTheme="minorHAnsi" w:cstheme="minorHAnsi"/>
                <w:color w:val="000000"/>
                <w:szCs w:val="22"/>
                <w:lang w:val="el-GR" w:eastAsia="el-GR"/>
              </w:rPr>
              <w:t>κυτταρόλυμα</w:t>
            </w:r>
            <w:proofErr w:type="spellEnd"/>
            <w:r w:rsidRPr="004B4944">
              <w:rPr>
                <w:rFonts w:asciiTheme="minorHAnsi" w:hAnsiTheme="minorHAnsi" w:cstheme="minorHAnsi"/>
                <w:color w:val="000000"/>
                <w:szCs w:val="22"/>
                <w:lang w:val="el-GR" w:eastAsia="el-GR"/>
              </w:rPr>
              <w:t xml:space="preserve"> MRC-5 κυττάρων, μολυσμένων με στέλεχος “AD169” του </w:t>
            </w:r>
            <w:proofErr w:type="spellStart"/>
            <w:r w:rsidRPr="004B4944">
              <w:rPr>
                <w:rFonts w:asciiTheme="minorHAnsi" w:hAnsiTheme="minorHAnsi" w:cstheme="minorHAnsi"/>
                <w:color w:val="000000"/>
                <w:szCs w:val="22"/>
                <w:lang w:val="el-GR" w:eastAsia="el-GR"/>
              </w:rPr>
              <w:t>κυτταρομεγαλοϊού</w:t>
            </w:r>
            <w:proofErr w:type="spellEnd"/>
            <w:r w:rsidRPr="004B4944">
              <w:rPr>
                <w:rFonts w:asciiTheme="minorHAnsi" w:hAnsiTheme="minorHAnsi" w:cstheme="minorHAnsi"/>
                <w:color w:val="000000"/>
                <w:szCs w:val="22"/>
                <w:lang w:val="el-GR" w:eastAsia="el-GR"/>
              </w:rPr>
              <w:t>.</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31</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προσδιορισμό </w:t>
            </w:r>
            <w:proofErr w:type="spellStart"/>
            <w:r w:rsidRPr="004B4944">
              <w:rPr>
                <w:rFonts w:asciiTheme="minorHAnsi" w:hAnsiTheme="minorHAnsi" w:cstheme="minorHAnsi"/>
                <w:color w:val="000000"/>
                <w:szCs w:val="22"/>
                <w:lang w:val="el-GR" w:eastAsia="el-GR"/>
              </w:rPr>
              <w:t>IgM</w:t>
            </w:r>
            <w:proofErr w:type="spellEnd"/>
            <w:r w:rsidRPr="004B4944">
              <w:rPr>
                <w:rFonts w:asciiTheme="minorHAnsi" w:hAnsiTheme="minorHAnsi" w:cstheme="minorHAnsi"/>
                <w:color w:val="000000"/>
                <w:szCs w:val="22"/>
                <w:lang w:val="el-GR" w:eastAsia="el-GR"/>
              </w:rPr>
              <w:t xml:space="preserve"> αντισωμάτων έναντι </w:t>
            </w:r>
            <w:proofErr w:type="spellStart"/>
            <w:r w:rsidRPr="004B4944">
              <w:rPr>
                <w:rFonts w:asciiTheme="minorHAnsi" w:hAnsiTheme="minorHAnsi" w:cstheme="minorHAnsi"/>
                <w:color w:val="000000"/>
                <w:szCs w:val="22"/>
                <w:lang w:val="el-GR" w:eastAsia="el-GR"/>
              </w:rPr>
              <w:t>Cytomegalovirus</w:t>
            </w:r>
            <w:proofErr w:type="spellEnd"/>
            <w:r w:rsidRPr="004B4944">
              <w:rPr>
                <w:rFonts w:asciiTheme="minorHAnsi" w:hAnsiTheme="minorHAnsi" w:cstheme="minorHAnsi"/>
                <w:color w:val="000000"/>
                <w:szCs w:val="22"/>
                <w:lang w:val="el-GR" w:eastAsia="el-GR"/>
              </w:rPr>
              <w:t xml:space="preserve"> (CMV)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προσδεδεμένο</w:t>
            </w:r>
            <w:proofErr w:type="spellEnd"/>
            <w:r w:rsidRPr="004B4944">
              <w:rPr>
                <w:rFonts w:asciiTheme="minorHAnsi" w:hAnsiTheme="minorHAnsi" w:cstheme="minorHAnsi"/>
                <w:color w:val="000000"/>
                <w:szCs w:val="22"/>
                <w:lang w:val="el-GR" w:eastAsia="el-GR"/>
              </w:rPr>
              <w:t xml:space="preserve"> αδρανοποιημένο </w:t>
            </w:r>
            <w:proofErr w:type="spellStart"/>
            <w:r w:rsidRPr="004B4944">
              <w:rPr>
                <w:rFonts w:asciiTheme="minorHAnsi" w:hAnsiTheme="minorHAnsi" w:cstheme="minorHAnsi"/>
                <w:color w:val="000000"/>
                <w:szCs w:val="22"/>
                <w:lang w:val="el-GR" w:eastAsia="el-GR"/>
              </w:rPr>
              <w:t>κυτταρόλυμα</w:t>
            </w:r>
            <w:proofErr w:type="spellEnd"/>
            <w:r w:rsidRPr="004B4944">
              <w:rPr>
                <w:rFonts w:asciiTheme="minorHAnsi" w:hAnsiTheme="minorHAnsi" w:cstheme="minorHAnsi"/>
                <w:color w:val="000000"/>
                <w:szCs w:val="22"/>
                <w:lang w:val="el-GR" w:eastAsia="el-GR"/>
              </w:rPr>
              <w:t xml:space="preserve"> MRC-5 κυττάρων, μολυσμένων με στέλεχος “AD169” του </w:t>
            </w:r>
            <w:proofErr w:type="spellStart"/>
            <w:r w:rsidRPr="004B4944">
              <w:rPr>
                <w:rFonts w:asciiTheme="minorHAnsi" w:hAnsiTheme="minorHAnsi" w:cstheme="minorHAnsi"/>
                <w:color w:val="000000"/>
                <w:szCs w:val="22"/>
                <w:lang w:val="el-GR" w:eastAsia="el-GR"/>
              </w:rPr>
              <w:t>κυτταρομεγαλοϊού.Τα</w:t>
            </w:r>
            <w:proofErr w:type="spellEnd"/>
            <w:r w:rsidRPr="004B4944">
              <w:rPr>
                <w:rFonts w:asciiTheme="minorHAnsi" w:hAnsiTheme="minorHAnsi" w:cstheme="minorHAnsi"/>
                <w:color w:val="000000"/>
                <w:szCs w:val="22"/>
                <w:lang w:val="el-GR" w:eastAsia="el-GR"/>
              </w:rPr>
              <w:t xml:space="preserve"> αντιδραστήρια να ανήκουν στον ίδιο οίκο με τον αναλυτή πού ήδη είναι εγκατεστημένος και χρησιμοποιείται στο εργαστήριο διάγνωσης και είναι ο EUROIMMUN   </w:t>
            </w:r>
            <w:proofErr w:type="spellStart"/>
            <w:r w:rsidRPr="004B4944">
              <w:rPr>
                <w:rFonts w:asciiTheme="minorHAnsi" w:hAnsiTheme="minorHAnsi" w:cstheme="minorHAnsi"/>
                <w:color w:val="000000"/>
                <w:szCs w:val="22"/>
                <w:lang w:val="el-GR" w:eastAsia="el-GR"/>
              </w:rPr>
              <w:t>Analyser</w:t>
            </w:r>
            <w:proofErr w:type="spellEnd"/>
            <w:r w:rsidRPr="004B4944">
              <w:rPr>
                <w:rFonts w:asciiTheme="minorHAnsi" w:hAnsiTheme="minorHAnsi" w:cstheme="minorHAnsi"/>
                <w:color w:val="000000"/>
                <w:szCs w:val="22"/>
                <w:lang w:val="el-GR" w:eastAsia="el-GR"/>
              </w:rPr>
              <w:t xml:space="preserve"> I.</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lastRenderedPageBreak/>
              <w:t>32</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για τον διαφορικό προσδιορισμό υψηλής και χαμηλής συνάφειας (</w:t>
            </w:r>
            <w:proofErr w:type="spellStart"/>
            <w:r w:rsidRPr="004B4944">
              <w:rPr>
                <w:rFonts w:asciiTheme="minorHAnsi" w:hAnsiTheme="minorHAnsi" w:cstheme="minorHAnsi"/>
                <w:color w:val="000000"/>
                <w:szCs w:val="22"/>
                <w:lang w:val="el-GR" w:eastAsia="el-GR"/>
              </w:rPr>
              <w:t>avidity</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του </w:t>
            </w:r>
            <w:proofErr w:type="spellStart"/>
            <w:r w:rsidRPr="004B4944">
              <w:rPr>
                <w:rFonts w:asciiTheme="minorHAnsi" w:hAnsiTheme="minorHAnsi" w:cstheme="minorHAnsi"/>
                <w:color w:val="000000"/>
                <w:szCs w:val="22"/>
                <w:lang w:val="el-GR" w:eastAsia="el-GR"/>
              </w:rPr>
              <w:t>κυτταρομεγαλοϊού</w:t>
            </w:r>
            <w:proofErr w:type="spellEnd"/>
            <w:r w:rsidRPr="004B4944">
              <w:rPr>
                <w:rFonts w:asciiTheme="minorHAnsi" w:hAnsiTheme="minorHAnsi" w:cstheme="minorHAnsi"/>
                <w:color w:val="000000"/>
                <w:szCs w:val="22"/>
                <w:lang w:val="el-GR" w:eastAsia="el-GR"/>
              </w:rPr>
              <w:t xml:space="preserve"> (CMV).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προσδεδεμένα</w:t>
            </w:r>
            <w:proofErr w:type="spellEnd"/>
            <w:r w:rsidRPr="004B4944">
              <w:rPr>
                <w:rFonts w:asciiTheme="minorHAnsi" w:hAnsiTheme="minorHAnsi" w:cstheme="minorHAnsi"/>
                <w:color w:val="000000"/>
                <w:szCs w:val="22"/>
                <w:lang w:val="el-GR" w:eastAsia="el-GR"/>
              </w:rPr>
              <w:t xml:space="preserve"> φυσικά αντιγόνα του </w:t>
            </w:r>
            <w:proofErr w:type="spellStart"/>
            <w:r w:rsidRPr="004B4944">
              <w:rPr>
                <w:rFonts w:asciiTheme="minorHAnsi" w:hAnsiTheme="minorHAnsi" w:cstheme="minorHAnsi"/>
                <w:color w:val="000000"/>
                <w:szCs w:val="22"/>
                <w:lang w:val="el-GR" w:eastAsia="el-GR"/>
              </w:rPr>
              <w:t>κυτταρομεγαλοϊού</w:t>
            </w:r>
            <w:proofErr w:type="spellEnd"/>
            <w:r w:rsidRPr="004B4944">
              <w:rPr>
                <w:rFonts w:asciiTheme="minorHAnsi" w:hAnsiTheme="minorHAnsi" w:cstheme="minorHAnsi"/>
                <w:color w:val="000000"/>
                <w:szCs w:val="22"/>
                <w:lang w:val="el-GR" w:eastAsia="el-GR"/>
              </w:rPr>
              <w:t>. Ο συνολικός χρόνος των επωάσεων της ανάλυσης, να μην ξεπερνά την 1h και 30’.</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33</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ή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w:t>
            </w:r>
            <w:proofErr w:type="spellStart"/>
            <w:r w:rsidRPr="004B4944">
              <w:rPr>
                <w:rFonts w:asciiTheme="minorHAnsi" w:hAnsiTheme="minorHAnsi" w:cstheme="minorHAnsi"/>
                <w:color w:val="000000"/>
                <w:szCs w:val="22"/>
                <w:lang w:val="el-GR" w:eastAsia="el-GR"/>
              </w:rPr>
              <w:t>Parvovirus</w:t>
            </w:r>
            <w:proofErr w:type="spellEnd"/>
            <w:r w:rsidRPr="004B4944">
              <w:rPr>
                <w:rFonts w:asciiTheme="minorHAnsi" w:hAnsiTheme="minorHAnsi" w:cstheme="minorHAnsi"/>
                <w:color w:val="000000"/>
                <w:szCs w:val="22"/>
                <w:lang w:val="el-GR" w:eastAsia="el-GR"/>
              </w:rPr>
              <w:t xml:space="preserve"> B19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προσδεδεμένη</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ανασυνδυασμένη</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ιική</w:t>
            </w:r>
            <w:proofErr w:type="spellEnd"/>
            <w:r w:rsidRPr="004B4944">
              <w:rPr>
                <w:rFonts w:asciiTheme="minorHAnsi" w:hAnsiTheme="minorHAnsi" w:cstheme="minorHAnsi"/>
                <w:color w:val="000000"/>
                <w:szCs w:val="22"/>
                <w:lang w:val="el-GR" w:eastAsia="el-GR"/>
              </w:rPr>
              <w:t xml:space="preserve"> δομική πρωτεΐνη, εκφρασμένη σε </w:t>
            </w:r>
            <w:proofErr w:type="spellStart"/>
            <w:r w:rsidRPr="004B4944">
              <w:rPr>
                <w:rFonts w:asciiTheme="minorHAnsi" w:hAnsiTheme="minorHAnsi" w:cstheme="minorHAnsi"/>
                <w:color w:val="000000"/>
                <w:szCs w:val="22"/>
                <w:lang w:val="el-GR" w:eastAsia="el-GR"/>
              </w:rPr>
              <w:t>ευκαρυωτικά</w:t>
            </w:r>
            <w:proofErr w:type="spellEnd"/>
            <w:r w:rsidRPr="004B4944">
              <w:rPr>
                <w:rFonts w:asciiTheme="minorHAnsi" w:hAnsiTheme="minorHAnsi" w:cstheme="minorHAnsi"/>
                <w:color w:val="000000"/>
                <w:szCs w:val="22"/>
                <w:lang w:val="el-GR" w:eastAsia="el-GR"/>
              </w:rPr>
              <w:t xml:space="preserve"> κύτταρα.</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szCs w:val="22"/>
                <w:lang w:val="el-GR" w:eastAsia="el-GR"/>
              </w:rPr>
            </w:pPr>
            <w:r w:rsidRPr="004B4944">
              <w:rPr>
                <w:rFonts w:asciiTheme="minorHAnsi" w:hAnsiTheme="minorHAnsi" w:cstheme="minorHAnsi"/>
                <w:b/>
                <w:szCs w:val="22"/>
                <w:lang w:val="el-GR" w:eastAsia="el-GR"/>
              </w:rPr>
              <w:t>34</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szCs w:val="22"/>
                <w:lang w:val="el-GR" w:eastAsia="el-GR"/>
              </w:rPr>
            </w:pPr>
            <w:r w:rsidRPr="004B4944">
              <w:rPr>
                <w:rFonts w:asciiTheme="minorHAnsi" w:hAnsiTheme="minorHAnsi" w:cstheme="minorHAnsi"/>
                <w:szCs w:val="22"/>
                <w:lang w:val="el-GR" w:eastAsia="el-GR"/>
              </w:rPr>
              <w:t xml:space="preserve">Πλήρες </w:t>
            </w:r>
            <w:proofErr w:type="spellStart"/>
            <w:r w:rsidRPr="004B4944">
              <w:rPr>
                <w:rFonts w:asciiTheme="minorHAnsi" w:hAnsiTheme="minorHAnsi" w:cstheme="minorHAnsi"/>
                <w:szCs w:val="22"/>
                <w:lang w:val="el-GR" w:eastAsia="el-GR"/>
              </w:rPr>
              <w:t>kit</w:t>
            </w:r>
            <w:proofErr w:type="spellEnd"/>
            <w:r w:rsidRPr="004B4944">
              <w:rPr>
                <w:rFonts w:asciiTheme="minorHAnsi" w:hAnsiTheme="minorHAnsi" w:cstheme="minorHAnsi"/>
                <w:szCs w:val="22"/>
                <w:lang w:val="el-GR" w:eastAsia="el-GR"/>
              </w:rPr>
              <w:t xml:space="preserve"> ELISA 96 </w:t>
            </w:r>
            <w:proofErr w:type="spellStart"/>
            <w:r w:rsidRPr="004B4944">
              <w:rPr>
                <w:rFonts w:asciiTheme="minorHAnsi" w:hAnsiTheme="minorHAnsi" w:cstheme="minorHAnsi"/>
                <w:szCs w:val="22"/>
                <w:lang w:val="el-GR" w:eastAsia="el-GR"/>
              </w:rPr>
              <w:t>tests</w:t>
            </w:r>
            <w:proofErr w:type="spellEnd"/>
            <w:r w:rsidRPr="004B4944">
              <w:rPr>
                <w:rFonts w:asciiTheme="minorHAnsi" w:hAnsiTheme="minorHAnsi" w:cstheme="minorHAnsi"/>
                <w:szCs w:val="22"/>
                <w:lang w:val="el-GR" w:eastAsia="el-GR"/>
              </w:rPr>
              <w:t xml:space="preserve">, για τον </w:t>
            </w:r>
            <w:proofErr w:type="spellStart"/>
            <w:r w:rsidRPr="004B4944">
              <w:rPr>
                <w:rFonts w:asciiTheme="minorHAnsi" w:hAnsiTheme="minorHAnsi" w:cstheme="minorHAnsi"/>
                <w:szCs w:val="22"/>
                <w:lang w:val="el-GR" w:eastAsia="el-GR"/>
              </w:rPr>
              <w:t>ημιποσοτικό</w:t>
            </w:r>
            <w:proofErr w:type="spellEnd"/>
            <w:r w:rsidRPr="004B4944">
              <w:rPr>
                <w:rFonts w:asciiTheme="minorHAnsi" w:hAnsiTheme="minorHAnsi" w:cstheme="minorHAnsi"/>
                <w:szCs w:val="22"/>
                <w:lang w:val="el-GR" w:eastAsia="el-GR"/>
              </w:rPr>
              <w:t xml:space="preserve"> προσδιορισμό </w:t>
            </w:r>
            <w:proofErr w:type="spellStart"/>
            <w:r w:rsidRPr="004B4944">
              <w:rPr>
                <w:rFonts w:asciiTheme="minorHAnsi" w:hAnsiTheme="minorHAnsi" w:cstheme="minorHAnsi"/>
                <w:szCs w:val="22"/>
                <w:lang w:val="el-GR" w:eastAsia="el-GR"/>
              </w:rPr>
              <w:t>IgM</w:t>
            </w:r>
            <w:proofErr w:type="spellEnd"/>
            <w:r w:rsidRPr="004B4944">
              <w:rPr>
                <w:rFonts w:asciiTheme="minorHAnsi" w:hAnsiTheme="minorHAnsi" w:cstheme="minorHAnsi"/>
                <w:szCs w:val="22"/>
                <w:lang w:val="el-GR" w:eastAsia="el-GR"/>
              </w:rPr>
              <w:t xml:space="preserve"> αντισωμάτων έναντι </w:t>
            </w:r>
            <w:proofErr w:type="spellStart"/>
            <w:r w:rsidRPr="004B4944">
              <w:rPr>
                <w:rFonts w:asciiTheme="minorHAnsi" w:hAnsiTheme="minorHAnsi" w:cstheme="minorHAnsi"/>
                <w:szCs w:val="22"/>
                <w:lang w:val="el-GR" w:eastAsia="el-GR"/>
              </w:rPr>
              <w:t>Parvovirus</w:t>
            </w:r>
            <w:proofErr w:type="spellEnd"/>
            <w:r w:rsidRPr="004B4944">
              <w:rPr>
                <w:rFonts w:asciiTheme="minorHAnsi" w:hAnsiTheme="minorHAnsi" w:cstheme="minorHAnsi"/>
                <w:szCs w:val="22"/>
                <w:lang w:val="el-GR" w:eastAsia="el-GR"/>
              </w:rPr>
              <w:t xml:space="preserve"> B19 σε ανθρώπινο ορό ή πλάσμα. Το αντιδραστήριο θα πρέπει να έχει </w:t>
            </w:r>
            <w:proofErr w:type="spellStart"/>
            <w:r w:rsidRPr="004B4944">
              <w:rPr>
                <w:rFonts w:asciiTheme="minorHAnsi" w:hAnsiTheme="minorHAnsi" w:cstheme="minorHAnsi"/>
                <w:szCs w:val="22"/>
                <w:lang w:val="el-GR" w:eastAsia="el-GR"/>
              </w:rPr>
              <w:t>προσδεδεμένη</w:t>
            </w:r>
            <w:proofErr w:type="spellEnd"/>
            <w:r w:rsidRPr="004B4944">
              <w:rPr>
                <w:rFonts w:asciiTheme="minorHAnsi" w:hAnsiTheme="minorHAnsi" w:cstheme="minorHAnsi"/>
                <w:szCs w:val="22"/>
                <w:lang w:val="el-GR" w:eastAsia="el-GR"/>
              </w:rPr>
              <w:t xml:space="preserve"> </w:t>
            </w:r>
            <w:proofErr w:type="spellStart"/>
            <w:r w:rsidRPr="004B4944">
              <w:rPr>
                <w:rFonts w:asciiTheme="minorHAnsi" w:hAnsiTheme="minorHAnsi" w:cstheme="minorHAnsi"/>
                <w:szCs w:val="22"/>
                <w:lang w:val="el-GR" w:eastAsia="el-GR"/>
              </w:rPr>
              <w:t>ανασυνδυασμένη</w:t>
            </w:r>
            <w:proofErr w:type="spellEnd"/>
            <w:r w:rsidRPr="004B4944">
              <w:rPr>
                <w:rFonts w:asciiTheme="minorHAnsi" w:hAnsiTheme="minorHAnsi" w:cstheme="minorHAnsi"/>
                <w:szCs w:val="22"/>
                <w:lang w:val="el-GR" w:eastAsia="el-GR"/>
              </w:rPr>
              <w:t xml:space="preserve"> </w:t>
            </w:r>
            <w:proofErr w:type="spellStart"/>
            <w:r w:rsidRPr="004B4944">
              <w:rPr>
                <w:rFonts w:asciiTheme="minorHAnsi" w:hAnsiTheme="minorHAnsi" w:cstheme="minorHAnsi"/>
                <w:szCs w:val="22"/>
                <w:lang w:val="el-GR" w:eastAsia="el-GR"/>
              </w:rPr>
              <w:t>ιική</w:t>
            </w:r>
            <w:proofErr w:type="spellEnd"/>
            <w:r w:rsidRPr="004B4944">
              <w:rPr>
                <w:rFonts w:asciiTheme="minorHAnsi" w:hAnsiTheme="minorHAnsi" w:cstheme="minorHAnsi"/>
                <w:szCs w:val="22"/>
                <w:lang w:val="el-GR" w:eastAsia="el-GR"/>
              </w:rPr>
              <w:t xml:space="preserve"> δομική πρωτεΐνη, εκφρασμένη σε </w:t>
            </w:r>
            <w:proofErr w:type="spellStart"/>
            <w:r w:rsidRPr="004B4944">
              <w:rPr>
                <w:rFonts w:asciiTheme="minorHAnsi" w:hAnsiTheme="minorHAnsi" w:cstheme="minorHAnsi"/>
                <w:szCs w:val="22"/>
                <w:lang w:val="el-GR" w:eastAsia="el-GR"/>
              </w:rPr>
              <w:t>ευκαρυωτικά</w:t>
            </w:r>
            <w:proofErr w:type="spellEnd"/>
            <w:r w:rsidRPr="004B4944">
              <w:rPr>
                <w:rFonts w:asciiTheme="minorHAnsi" w:hAnsiTheme="minorHAnsi" w:cstheme="minorHAnsi"/>
                <w:szCs w:val="22"/>
                <w:lang w:val="el-GR" w:eastAsia="el-GR"/>
              </w:rPr>
              <w:t xml:space="preserve"> κύτταρα.</w:t>
            </w:r>
          </w:p>
        </w:tc>
        <w:tc>
          <w:tcPr>
            <w:tcW w:w="294" w:type="pct"/>
          </w:tcPr>
          <w:p w:rsidR="007A0C85" w:rsidRPr="004B4944" w:rsidRDefault="007A0C85" w:rsidP="00086338">
            <w:pPr>
              <w:suppressAutoHyphens w:val="0"/>
              <w:spacing w:after="0"/>
              <w:rPr>
                <w:rFonts w:asciiTheme="minorHAnsi" w:hAnsiTheme="minorHAnsi" w:cstheme="minorHAnsi"/>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35</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ή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του ιού της ερυθράς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προσδεδεμένο</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κεκαθαρμένα</w:t>
            </w:r>
            <w:proofErr w:type="spellEnd"/>
            <w:r w:rsidRPr="004B4944">
              <w:rPr>
                <w:rFonts w:asciiTheme="minorHAnsi" w:hAnsiTheme="minorHAnsi" w:cstheme="minorHAnsi"/>
                <w:color w:val="000000"/>
                <w:szCs w:val="22"/>
                <w:lang w:val="el-GR" w:eastAsia="el-GR"/>
              </w:rPr>
              <w:t xml:space="preserve"> αντιγόνα του ιού της ερυθράς, και πιο συγκεκριμένα, αδρανοποιημένο </w:t>
            </w:r>
            <w:proofErr w:type="spellStart"/>
            <w:r w:rsidRPr="004B4944">
              <w:rPr>
                <w:rFonts w:asciiTheme="minorHAnsi" w:hAnsiTheme="minorHAnsi" w:cstheme="minorHAnsi"/>
                <w:color w:val="000000"/>
                <w:szCs w:val="22"/>
                <w:lang w:val="el-GR" w:eastAsia="el-GR"/>
              </w:rPr>
              <w:t>κυτταρόλυμα</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Vero</w:t>
            </w:r>
            <w:proofErr w:type="spellEnd"/>
            <w:r w:rsidRPr="004B4944">
              <w:rPr>
                <w:rFonts w:asciiTheme="minorHAnsi" w:hAnsiTheme="minorHAnsi" w:cstheme="minorHAnsi"/>
                <w:color w:val="000000"/>
                <w:szCs w:val="22"/>
                <w:lang w:val="el-GR" w:eastAsia="el-GR"/>
              </w:rPr>
              <w:t xml:space="preserve"> κυττάρων, μολυσμένων με στέλεχος “HPV-77” του ιού της ερυθράς.</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36</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προσδιορισμό </w:t>
            </w:r>
            <w:proofErr w:type="spellStart"/>
            <w:r w:rsidRPr="004B4944">
              <w:rPr>
                <w:rFonts w:asciiTheme="minorHAnsi" w:hAnsiTheme="minorHAnsi" w:cstheme="minorHAnsi"/>
                <w:color w:val="000000"/>
                <w:szCs w:val="22"/>
                <w:lang w:val="el-GR" w:eastAsia="el-GR"/>
              </w:rPr>
              <w:t>IgΜ</w:t>
            </w:r>
            <w:proofErr w:type="spellEnd"/>
            <w:r w:rsidRPr="004B4944">
              <w:rPr>
                <w:rFonts w:asciiTheme="minorHAnsi" w:hAnsiTheme="minorHAnsi" w:cstheme="minorHAnsi"/>
                <w:color w:val="000000"/>
                <w:szCs w:val="22"/>
                <w:lang w:val="el-GR" w:eastAsia="el-GR"/>
              </w:rPr>
              <w:t xml:space="preserve"> αντισωμάτων έναντι των </w:t>
            </w:r>
            <w:proofErr w:type="spellStart"/>
            <w:r w:rsidRPr="004B4944">
              <w:rPr>
                <w:rFonts w:asciiTheme="minorHAnsi" w:hAnsiTheme="minorHAnsi" w:cstheme="minorHAnsi"/>
                <w:color w:val="000000"/>
                <w:szCs w:val="22"/>
                <w:lang w:val="el-GR" w:eastAsia="el-GR"/>
              </w:rPr>
              <w:t>γλυκοπρωτεϊνών</w:t>
            </w:r>
            <w:proofErr w:type="spellEnd"/>
            <w:r w:rsidRPr="004B4944">
              <w:rPr>
                <w:rFonts w:asciiTheme="minorHAnsi" w:hAnsiTheme="minorHAnsi" w:cstheme="minorHAnsi"/>
                <w:color w:val="000000"/>
                <w:szCs w:val="22"/>
                <w:lang w:val="el-GR" w:eastAsia="el-GR"/>
              </w:rPr>
              <w:t xml:space="preserve"> του ιού της ερυθράς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προσδεδεμένες</w:t>
            </w:r>
            <w:proofErr w:type="spellEnd"/>
            <w:r w:rsidRPr="004B4944">
              <w:rPr>
                <w:rFonts w:asciiTheme="minorHAnsi" w:hAnsiTheme="minorHAnsi" w:cstheme="minorHAnsi"/>
                <w:color w:val="000000"/>
                <w:szCs w:val="22"/>
                <w:lang w:val="el-GR" w:eastAsia="el-GR"/>
              </w:rPr>
              <w:t xml:space="preserve"> εξαιρετικά </w:t>
            </w:r>
            <w:proofErr w:type="spellStart"/>
            <w:r w:rsidRPr="004B4944">
              <w:rPr>
                <w:rFonts w:asciiTheme="minorHAnsi" w:hAnsiTheme="minorHAnsi" w:cstheme="minorHAnsi"/>
                <w:color w:val="000000"/>
                <w:szCs w:val="22"/>
                <w:lang w:val="el-GR" w:eastAsia="el-GR"/>
              </w:rPr>
              <w:t>κεκαθαρμένες</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γλυκοπρωτεϊνες</w:t>
            </w:r>
            <w:proofErr w:type="spellEnd"/>
            <w:r w:rsidRPr="004B4944">
              <w:rPr>
                <w:rFonts w:asciiTheme="minorHAnsi" w:hAnsiTheme="minorHAnsi" w:cstheme="minorHAnsi"/>
                <w:color w:val="000000"/>
                <w:szCs w:val="22"/>
                <w:lang w:val="el-GR" w:eastAsia="el-GR"/>
              </w:rPr>
              <w:t xml:space="preserve"> του ιού της ερυθράς (στέλεχος “HPV-77” καλλιεργημένο σε κύτταρα </w:t>
            </w:r>
            <w:proofErr w:type="spellStart"/>
            <w:r w:rsidRPr="004B4944">
              <w:rPr>
                <w:rFonts w:asciiTheme="minorHAnsi" w:hAnsiTheme="minorHAnsi" w:cstheme="minorHAnsi"/>
                <w:color w:val="000000"/>
                <w:szCs w:val="22"/>
                <w:lang w:val="el-GR" w:eastAsia="el-GR"/>
              </w:rPr>
              <w:t>Vero</w:t>
            </w:r>
            <w:proofErr w:type="spellEnd"/>
            <w:r w:rsidRPr="004B4944">
              <w:rPr>
                <w:rFonts w:asciiTheme="minorHAnsi" w:hAnsiTheme="minorHAnsi" w:cstheme="minorHAnsi"/>
                <w:color w:val="000000"/>
                <w:szCs w:val="22"/>
                <w:lang w:val="el-GR" w:eastAsia="el-GR"/>
              </w:rPr>
              <w:t>)</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37</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για τον διαφορικό προσδιορισμό υψηλής και χαμηλής συνάφειας (</w:t>
            </w:r>
            <w:proofErr w:type="spellStart"/>
            <w:r w:rsidRPr="004B4944">
              <w:rPr>
                <w:rFonts w:asciiTheme="minorHAnsi" w:hAnsiTheme="minorHAnsi" w:cstheme="minorHAnsi"/>
                <w:color w:val="000000"/>
                <w:szCs w:val="22"/>
                <w:lang w:val="el-GR" w:eastAsia="el-GR"/>
              </w:rPr>
              <w:t>avidity</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της ερυθράς.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προσδεδεμένα</w:t>
            </w:r>
            <w:proofErr w:type="spellEnd"/>
            <w:r w:rsidRPr="004B4944">
              <w:rPr>
                <w:rFonts w:asciiTheme="minorHAnsi" w:hAnsiTheme="minorHAnsi" w:cstheme="minorHAnsi"/>
                <w:color w:val="000000"/>
                <w:szCs w:val="22"/>
                <w:lang w:val="el-GR" w:eastAsia="el-GR"/>
              </w:rPr>
              <w:t xml:space="preserve"> φυσικά αντιγόνα του ιού της ερυθράς, στελέχους “HPV-77”. Ο συνολικός χρόνος των επωάσεων της ανάλυσης, να μην ξεπερνά την 1h και 30’.</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38</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ή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w:t>
            </w:r>
            <w:proofErr w:type="spellStart"/>
            <w:r w:rsidRPr="004B4944">
              <w:rPr>
                <w:rFonts w:asciiTheme="minorHAnsi" w:hAnsiTheme="minorHAnsi" w:cstheme="minorHAnsi"/>
                <w:color w:val="000000"/>
                <w:szCs w:val="22"/>
                <w:lang w:val="el-GR" w:eastAsia="el-GR"/>
              </w:rPr>
              <w:t>varicellazostervirus</w:t>
            </w:r>
            <w:proofErr w:type="spellEnd"/>
            <w:r w:rsidRPr="004B4944">
              <w:rPr>
                <w:rFonts w:asciiTheme="minorHAnsi" w:hAnsiTheme="minorHAnsi" w:cstheme="minorHAnsi"/>
                <w:color w:val="000000"/>
                <w:szCs w:val="22"/>
                <w:lang w:val="el-GR" w:eastAsia="el-GR"/>
              </w:rPr>
              <w:t xml:space="preserve">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προσδεδεμένo</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αδρανοποιημένο </w:t>
            </w:r>
            <w:proofErr w:type="spellStart"/>
            <w:r w:rsidRPr="004B4944">
              <w:rPr>
                <w:rFonts w:asciiTheme="minorHAnsi" w:hAnsiTheme="minorHAnsi" w:cstheme="minorHAnsi"/>
                <w:color w:val="000000"/>
                <w:szCs w:val="22"/>
                <w:lang w:val="el-GR" w:eastAsia="el-GR"/>
              </w:rPr>
              <w:t>κυτταρόλυμα</w:t>
            </w:r>
            <w:proofErr w:type="spellEnd"/>
            <w:r w:rsidRPr="004B4944">
              <w:rPr>
                <w:rFonts w:asciiTheme="minorHAnsi" w:hAnsiTheme="minorHAnsi" w:cstheme="minorHAnsi"/>
                <w:color w:val="000000"/>
                <w:szCs w:val="22"/>
                <w:lang w:val="el-GR" w:eastAsia="el-GR"/>
              </w:rPr>
              <w:t xml:space="preserve"> κυττάρων MRC-5 μολυσμένων με το στέλεχος “VZ-10” των ιών </w:t>
            </w:r>
            <w:proofErr w:type="spellStart"/>
            <w:r w:rsidRPr="004B4944">
              <w:rPr>
                <w:rFonts w:asciiTheme="minorHAnsi" w:hAnsiTheme="minorHAnsi" w:cstheme="minorHAnsi"/>
                <w:color w:val="000000"/>
                <w:szCs w:val="22"/>
                <w:lang w:val="el-GR" w:eastAsia="el-GR"/>
              </w:rPr>
              <w:t>varicellazoster</w:t>
            </w:r>
            <w:proofErr w:type="spellEnd"/>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39</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προσδιορισμό </w:t>
            </w:r>
            <w:proofErr w:type="spellStart"/>
            <w:r w:rsidRPr="004B4944">
              <w:rPr>
                <w:rFonts w:asciiTheme="minorHAnsi" w:hAnsiTheme="minorHAnsi" w:cstheme="minorHAnsi"/>
                <w:color w:val="000000"/>
                <w:szCs w:val="22"/>
                <w:lang w:val="el-GR" w:eastAsia="el-GR"/>
              </w:rPr>
              <w:t>IgM</w:t>
            </w:r>
            <w:proofErr w:type="spellEnd"/>
            <w:r w:rsidRPr="004B4944">
              <w:rPr>
                <w:rFonts w:asciiTheme="minorHAnsi" w:hAnsiTheme="minorHAnsi" w:cstheme="minorHAnsi"/>
                <w:color w:val="000000"/>
                <w:szCs w:val="22"/>
                <w:lang w:val="el-GR" w:eastAsia="el-GR"/>
              </w:rPr>
              <w:t xml:space="preserve"> αντισωμάτων έναντι </w:t>
            </w:r>
            <w:proofErr w:type="spellStart"/>
            <w:r w:rsidRPr="004B4944">
              <w:rPr>
                <w:rFonts w:asciiTheme="minorHAnsi" w:hAnsiTheme="minorHAnsi" w:cstheme="minorHAnsi"/>
                <w:color w:val="000000"/>
                <w:szCs w:val="22"/>
                <w:lang w:val="el-GR" w:eastAsia="el-GR"/>
              </w:rPr>
              <w:t>varicella</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zoster</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lastRenderedPageBreak/>
              <w:t>virus</w:t>
            </w:r>
            <w:proofErr w:type="spellEnd"/>
            <w:r w:rsidRPr="004B4944">
              <w:rPr>
                <w:rFonts w:asciiTheme="minorHAnsi" w:hAnsiTheme="minorHAnsi" w:cstheme="minorHAnsi"/>
                <w:color w:val="000000"/>
                <w:szCs w:val="22"/>
                <w:lang w:val="el-GR" w:eastAsia="el-GR"/>
              </w:rPr>
              <w:t xml:space="preserve">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προσδεδεμένo</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αδρανοποιημένο </w:t>
            </w:r>
            <w:proofErr w:type="spellStart"/>
            <w:r w:rsidRPr="004B4944">
              <w:rPr>
                <w:rFonts w:asciiTheme="minorHAnsi" w:hAnsiTheme="minorHAnsi" w:cstheme="minorHAnsi"/>
                <w:color w:val="000000"/>
                <w:szCs w:val="22"/>
                <w:lang w:val="el-GR" w:eastAsia="el-GR"/>
              </w:rPr>
              <w:t>κυτταρόλυμα</w:t>
            </w:r>
            <w:proofErr w:type="spellEnd"/>
            <w:r w:rsidRPr="004B4944">
              <w:rPr>
                <w:rFonts w:asciiTheme="minorHAnsi" w:hAnsiTheme="minorHAnsi" w:cstheme="minorHAnsi"/>
                <w:color w:val="000000"/>
                <w:szCs w:val="22"/>
                <w:lang w:val="el-GR" w:eastAsia="el-GR"/>
              </w:rPr>
              <w:t xml:space="preserve"> κυττάρων MRC-5 μολυσμένων με το στέλεχος “VZ-10” των ιών </w:t>
            </w:r>
            <w:proofErr w:type="spellStart"/>
            <w:r w:rsidRPr="004B4944">
              <w:rPr>
                <w:rFonts w:asciiTheme="minorHAnsi" w:hAnsiTheme="minorHAnsi" w:cstheme="minorHAnsi"/>
                <w:color w:val="000000"/>
                <w:szCs w:val="22"/>
                <w:lang w:val="el-GR" w:eastAsia="el-GR"/>
              </w:rPr>
              <w:t>varicellazoster</w:t>
            </w:r>
            <w:proofErr w:type="spellEnd"/>
            <w:r w:rsidRPr="004B4944">
              <w:rPr>
                <w:rFonts w:asciiTheme="minorHAnsi" w:hAnsiTheme="minorHAnsi" w:cstheme="minorHAnsi"/>
                <w:color w:val="000000"/>
                <w:szCs w:val="22"/>
                <w:lang w:val="el-GR" w:eastAsia="el-GR"/>
              </w:rPr>
              <w:t>.</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lastRenderedPageBreak/>
              <w:t>40</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ή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EBV-CA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προσδεδεμένα</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κεκαθαρμένα</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καψιδικά</w:t>
            </w:r>
            <w:proofErr w:type="spellEnd"/>
            <w:r w:rsidRPr="004B4944">
              <w:rPr>
                <w:rFonts w:asciiTheme="minorHAnsi" w:hAnsiTheme="minorHAnsi" w:cstheme="minorHAnsi"/>
                <w:color w:val="000000"/>
                <w:szCs w:val="22"/>
                <w:lang w:val="el-GR" w:eastAsia="el-GR"/>
              </w:rPr>
              <w:t xml:space="preserve"> αντιγόνα του ιού </w:t>
            </w:r>
            <w:proofErr w:type="spellStart"/>
            <w:r w:rsidRPr="004B4944">
              <w:rPr>
                <w:rFonts w:asciiTheme="minorHAnsi" w:hAnsiTheme="minorHAnsi" w:cstheme="minorHAnsi"/>
                <w:color w:val="000000"/>
                <w:szCs w:val="22"/>
                <w:lang w:val="el-GR" w:eastAsia="el-GR"/>
              </w:rPr>
              <w:t>Epstein</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Barr</w:t>
            </w:r>
            <w:proofErr w:type="spellEnd"/>
            <w:r w:rsidRPr="004B4944">
              <w:rPr>
                <w:rFonts w:asciiTheme="minorHAnsi" w:hAnsiTheme="minorHAnsi" w:cstheme="minorHAnsi"/>
                <w:color w:val="000000"/>
                <w:szCs w:val="22"/>
                <w:lang w:val="el-GR" w:eastAsia="el-GR"/>
              </w:rPr>
              <w:t xml:space="preserve">, και πιο συγκεκριμένα, αδρανοποιημένο </w:t>
            </w:r>
            <w:proofErr w:type="spellStart"/>
            <w:r w:rsidRPr="004B4944">
              <w:rPr>
                <w:rFonts w:asciiTheme="minorHAnsi" w:hAnsiTheme="minorHAnsi" w:cstheme="minorHAnsi"/>
                <w:color w:val="000000"/>
                <w:szCs w:val="22"/>
                <w:lang w:val="el-GR" w:eastAsia="el-GR"/>
              </w:rPr>
              <w:t>κυτταρόλυμα</w:t>
            </w:r>
            <w:proofErr w:type="spellEnd"/>
            <w:r w:rsidRPr="004B4944">
              <w:rPr>
                <w:rFonts w:asciiTheme="minorHAnsi" w:hAnsiTheme="minorHAnsi" w:cstheme="minorHAnsi"/>
                <w:color w:val="000000"/>
                <w:szCs w:val="22"/>
                <w:lang w:val="el-GR" w:eastAsia="el-GR"/>
              </w:rPr>
              <w:t xml:space="preserve"> ανθρώπινων Β κυττάρων, μολυσμένων με στέλεχος “P3HR1” των ιών του </w:t>
            </w:r>
            <w:proofErr w:type="spellStart"/>
            <w:r w:rsidRPr="004B4944">
              <w:rPr>
                <w:rFonts w:asciiTheme="minorHAnsi" w:hAnsiTheme="minorHAnsi" w:cstheme="minorHAnsi"/>
                <w:color w:val="000000"/>
                <w:szCs w:val="22"/>
                <w:lang w:val="el-GR" w:eastAsia="el-GR"/>
              </w:rPr>
              <w:t>Epstein-Barr</w:t>
            </w:r>
            <w:proofErr w:type="spellEnd"/>
            <w:r w:rsidRPr="004B4944">
              <w:rPr>
                <w:rFonts w:asciiTheme="minorHAnsi" w:hAnsiTheme="minorHAnsi" w:cstheme="minorHAnsi"/>
                <w:color w:val="000000"/>
                <w:szCs w:val="22"/>
                <w:lang w:val="el-GR" w:eastAsia="el-GR"/>
              </w:rPr>
              <w:t>.</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41</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ή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EBNA-1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προσδεδεμένη</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ανασυνδυασμένη</w:t>
            </w:r>
            <w:proofErr w:type="spellEnd"/>
            <w:r w:rsidRPr="004B4944">
              <w:rPr>
                <w:rFonts w:asciiTheme="minorHAnsi" w:hAnsiTheme="minorHAnsi" w:cstheme="minorHAnsi"/>
                <w:color w:val="000000"/>
                <w:szCs w:val="22"/>
                <w:lang w:val="el-GR" w:eastAsia="el-GR"/>
              </w:rPr>
              <w:t xml:space="preserve"> EBNA-1, εκφρασμένη σε κύτταρα εντόμων.</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42</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ή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EBV-EA-D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προσδεδεμένη</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ανασυνδυασμένη</w:t>
            </w:r>
            <w:proofErr w:type="spellEnd"/>
            <w:r w:rsidRPr="004B4944">
              <w:rPr>
                <w:rFonts w:asciiTheme="minorHAnsi" w:hAnsiTheme="minorHAnsi" w:cstheme="minorHAnsi"/>
                <w:color w:val="000000"/>
                <w:szCs w:val="22"/>
                <w:lang w:val="el-GR" w:eastAsia="el-GR"/>
              </w:rPr>
              <w:t xml:space="preserve"> πρωτεΐνη </w:t>
            </w:r>
            <w:proofErr w:type="spellStart"/>
            <w:r w:rsidRPr="004B4944">
              <w:rPr>
                <w:rFonts w:asciiTheme="minorHAnsi" w:hAnsiTheme="minorHAnsi" w:cstheme="minorHAnsi"/>
                <w:color w:val="000000"/>
                <w:szCs w:val="22"/>
                <w:lang w:val="el-GR" w:eastAsia="el-GR"/>
              </w:rPr>
              <w:t>Epstein-Barr</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viruse</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antigen</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diffuse</w:t>
            </w:r>
            <w:proofErr w:type="spellEnd"/>
            <w:r w:rsidRPr="004B4944">
              <w:rPr>
                <w:rFonts w:asciiTheme="minorHAnsi" w:hAnsiTheme="minorHAnsi" w:cstheme="minorHAnsi"/>
                <w:color w:val="000000"/>
                <w:szCs w:val="22"/>
                <w:lang w:val="el-GR" w:eastAsia="el-GR"/>
              </w:rPr>
              <w:t xml:space="preserve">, εκφρασμένη σε E. </w:t>
            </w:r>
            <w:proofErr w:type="spellStart"/>
            <w:r w:rsidRPr="004B4944">
              <w:rPr>
                <w:rFonts w:asciiTheme="minorHAnsi" w:hAnsiTheme="minorHAnsi" w:cstheme="minorHAnsi"/>
                <w:color w:val="000000"/>
                <w:szCs w:val="22"/>
                <w:lang w:val="el-GR" w:eastAsia="el-GR"/>
              </w:rPr>
              <w:t>coli</w:t>
            </w:r>
            <w:proofErr w:type="spellEnd"/>
            <w:r w:rsidRPr="004B4944">
              <w:rPr>
                <w:rFonts w:asciiTheme="minorHAnsi" w:hAnsiTheme="minorHAnsi" w:cstheme="minorHAnsi"/>
                <w:color w:val="000000"/>
                <w:szCs w:val="22"/>
                <w:lang w:val="el-GR" w:eastAsia="el-GR"/>
              </w:rPr>
              <w:t>.</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43</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της </w:t>
            </w:r>
            <w:proofErr w:type="spellStart"/>
            <w:r w:rsidRPr="004B4944">
              <w:rPr>
                <w:rFonts w:asciiTheme="minorHAnsi" w:hAnsiTheme="minorHAnsi" w:cstheme="minorHAnsi"/>
                <w:color w:val="000000"/>
                <w:szCs w:val="22"/>
                <w:lang w:val="el-GR" w:eastAsia="el-GR"/>
              </w:rPr>
              <w:t>Diphtheriatoxoid</w:t>
            </w:r>
            <w:proofErr w:type="spellEnd"/>
            <w:r w:rsidRPr="004B4944">
              <w:rPr>
                <w:rFonts w:asciiTheme="minorHAnsi" w:hAnsiTheme="minorHAnsi" w:cstheme="minorHAnsi"/>
                <w:color w:val="000000"/>
                <w:szCs w:val="22"/>
                <w:lang w:val="el-GR" w:eastAsia="el-GR"/>
              </w:rPr>
              <w:t xml:space="preserve">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προσδεδεμένo</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αδρανοποιημένο αντιγόνο </w:t>
            </w:r>
            <w:proofErr w:type="spellStart"/>
            <w:r w:rsidRPr="004B4944">
              <w:rPr>
                <w:rFonts w:asciiTheme="minorHAnsi" w:hAnsiTheme="minorHAnsi" w:cstheme="minorHAnsi"/>
                <w:color w:val="000000"/>
                <w:szCs w:val="22"/>
                <w:lang w:val="el-GR" w:eastAsia="el-GR"/>
              </w:rPr>
              <w:t>Diphtheriatoxoid</w:t>
            </w:r>
            <w:proofErr w:type="spellEnd"/>
            <w:r w:rsidRPr="004B4944">
              <w:rPr>
                <w:rFonts w:asciiTheme="minorHAnsi" w:hAnsiTheme="minorHAnsi" w:cstheme="minorHAnsi"/>
                <w:color w:val="000000"/>
                <w:szCs w:val="22"/>
                <w:lang w:val="el-GR" w:eastAsia="el-GR"/>
              </w:rPr>
              <w:t>.</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44</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προσδιορισμό </w:t>
            </w:r>
            <w:proofErr w:type="spellStart"/>
            <w:r w:rsidRPr="004B4944">
              <w:rPr>
                <w:rFonts w:asciiTheme="minorHAnsi" w:hAnsiTheme="minorHAnsi" w:cstheme="minorHAnsi"/>
                <w:color w:val="000000"/>
                <w:szCs w:val="22"/>
                <w:lang w:val="el-GR" w:eastAsia="el-GR"/>
              </w:rPr>
              <w:t>IgΑ</w:t>
            </w:r>
            <w:proofErr w:type="spellEnd"/>
            <w:r w:rsidRPr="004B4944">
              <w:rPr>
                <w:rFonts w:asciiTheme="minorHAnsi" w:hAnsiTheme="minorHAnsi" w:cstheme="minorHAnsi"/>
                <w:color w:val="000000"/>
                <w:szCs w:val="22"/>
                <w:lang w:val="el-GR" w:eastAsia="el-GR"/>
              </w:rPr>
              <w:t xml:space="preserve"> αντισωμάτων έναντι της </w:t>
            </w:r>
            <w:proofErr w:type="spellStart"/>
            <w:r w:rsidRPr="004B4944">
              <w:rPr>
                <w:rFonts w:asciiTheme="minorHAnsi" w:hAnsiTheme="minorHAnsi" w:cstheme="minorHAnsi"/>
                <w:color w:val="000000"/>
                <w:szCs w:val="22"/>
                <w:lang w:val="el-GR" w:eastAsia="el-GR"/>
              </w:rPr>
              <w:t>υπομονάδας</w:t>
            </w:r>
            <w:proofErr w:type="spellEnd"/>
            <w:r w:rsidRPr="004B4944">
              <w:rPr>
                <w:rFonts w:asciiTheme="minorHAnsi" w:hAnsiTheme="minorHAnsi" w:cstheme="minorHAnsi"/>
                <w:color w:val="000000"/>
                <w:szCs w:val="22"/>
                <w:lang w:val="el-GR" w:eastAsia="el-GR"/>
              </w:rPr>
              <w:t xml:space="preserve"> S του SARS-CoV-2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προσδεδεμένη</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την S1 περιοχή της πρωτεΐνης ακίδας του SARS-CoV-2, η οποία εκφράζεται </w:t>
            </w:r>
            <w:proofErr w:type="spellStart"/>
            <w:r w:rsidRPr="004B4944">
              <w:rPr>
                <w:rFonts w:asciiTheme="minorHAnsi" w:hAnsiTheme="minorHAnsi" w:cstheme="minorHAnsi"/>
                <w:color w:val="000000"/>
                <w:szCs w:val="22"/>
                <w:lang w:val="el-GR" w:eastAsia="el-GR"/>
              </w:rPr>
              <w:t>ανασυνδυαστικά</w:t>
            </w:r>
            <w:proofErr w:type="spellEnd"/>
            <w:r w:rsidRPr="004B4944">
              <w:rPr>
                <w:rFonts w:asciiTheme="minorHAnsi" w:hAnsiTheme="minorHAnsi" w:cstheme="minorHAnsi"/>
                <w:color w:val="000000"/>
                <w:szCs w:val="22"/>
                <w:lang w:val="el-GR" w:eastAsia="el-GR"/>
              </w:rPr>
              <w:t xml:space="preserve"> στην ανθρώπινη κυτταρική σειρά ΗΕΚ 293.</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45</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προσδιορισμό </w:t>
            </w:r>
            <w:proofErr w:type="spellStart"/>
            <w:r w:rsidRPr="004B4944">
              <w:rPr>
                <w:rFonts w:asciiTheme="minorHAnsi" w:hAnsiTheme="minorHAnsi" w:cstheme="minorHAnsi"/>
                <w:color w:val="000000"/>
                <w:szCs w:val="22"/>
                <w:lang w:val="el-GR" w:eastAsia="el-GR"/>
              </w:rPr>
              <w:t>IgΑ</w:t>
            </w:r>
            <w:proofErr w:type="spellEnd"/>
            <w:r w:rsidRPr="004B4944">
              <w:rPr>
                <w:rFonts w:asciiTheme="minorHAnsi" w:hAnsiTheme="minorHAnsi" w:cstheme="minorHAnsi"/>
                <w:color w:val="000000"/>
                <w:szCs w:val="22"/>
                <w:lang w:val="el-GR" w:eastAsia="el-GR"/>
              </w:rPr>
              <w:t xml:space="preserve"> αντισωμάτων έναντι της </w:t>
            </w:r>
            <w:proofErr w:type="spellStart"/>
            <w:r w:rsidRPr="004B4944">
              <w:rPr>
                <w:rFonts w:asciiTheme="minorHAnsi" w:hAnsiTheme="minorHAnsi" w:cstheme="minorHAnsi"/>
                <w:color w:val="000000"/>
                <w:szCs w:val="22"/>
                <w:lang w:val="el-GR" w:eastAsia="el-GR"/>
              </w:rPr>
              <w:t>υπομονάδας</w:t>
            </w:r>
            <w:proofErr w:type="spellEnd"/>
            <w:r w:rsidRPr="004B4944">
              <w:rPr>
                <w:rFonts w:asciiTheme="minorHAnsi" w:hAnsiTheme="minorHAnsi" w:cstheme="minorHAnsi"/>
                <w:color w:val="000000"/>
                <w:szCs w:val="22"/>
                <w:lang w:val="el-GR" w:eastAsia="el-GR"/>
              </w:rPr>
              <w:t xml:space="preserve"> S του SARS-CoV-2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προσδεδεμένη</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ανασυνδυασμένη</w:t>
            </w:r>
            <w:proofErr w:type="spellEnd"/>
            <w:r w:rsidRPr="004B4944">
              <w:rPr>
                <w:rFonts w:asciiTheme="minorHAnsi" w:hAnsiTheme="minorHAnsi" w:cstheme="minorHAnsi"/>
                <w:color w:val="000000"/>
                <w:szCs w:val="22"/>
                <w:lang w:val="el-GR" w:eastAsia="el-GR"/>
              </w:rPr>
              <w:t xml:space="preserve"> δομική πρωτεΐνη (περιοχή S1) του SARS-CoV-2.</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46</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ή ποσοτικό προσδιορισμό </w:t>
            </w:r>
            <w:proofErr w:type="spellStart"/>
            <w:r w:rsidRPr="004B4944">
              <w:rPr>
                <w:rFonts w:asciiTheme="minorHAnsi" w:hAnsiTheme="minorHAnsi" w:cstheme="minorHAnsi"/>
                <w:color w:val="000000"/>
                <w:szCs w:val="22"/>
                <w:lang w:val="el-GR" w:eastAsia="el-GR"/>
              </w:rPr>
              <w:t>IgG</w:t>
            </w:r>
            <w:proofErr w:type="spellEnd"/>
            <w:r w:rsidRPr="004B4944">
              <w:rPr>
                <w:rFonts w:asciiTheme="minorHAnsi" w:hAnsiTheme="minorHAnsi" w:cstheme="minorHAnsi"/>
                <w:color w:val="000000"/>
                <w:szCs w:val="22"/>
                <w:lang w:val="el-GR" w:eastAsia="el-GR"/>
              </w:rPr>
              <w:t xml:space="preserve"> αντισωμάτων έναντι </w:t>
            </w:r>
            <w:proofErr w:type="spellStart"/>
            <w:r w:rsidRPr="004B4944">
              <w:rPr>
                <w:rFonts w:asciiTheme="minorHAnsi" w:hAnsiTheme="minorHAnsi" w:cstheme="minorHAnsi"/>
                <w:color w:val="000000"/>
                <w:szCs w:val="22"/>
                <w:lang w:val="el-GR" w:eastAsia="el-GR"/>
              </w:rPr>
              <w:t>west</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nile</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virus</w:t>
            </w:r>
            <w:proofErr w:type="spellEnd"/>
            <w:r w:rsidRPr="004B4944">
              <w:rPr>
                <w:rFonts w:asciiTheme="minorHAnsi" w:hAnsiTheme="minorHAnsi" w:cstheme="minorHAnsi"/>
                <w:color w:val="000000"/>
                <w:szCs w:val="22"/>
                <w:lang w:val="el-GR" w:eastAsia="el-GR"/>
              </w:rPr>
              <w:t xml:space="preserve">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προσδεδεμένη</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αδρανοποιημένη, </w:t>
            </w:r>
            <w:proofErr w:type="spellStart"/>
            <w:r w:rsidRPr="004B4944">
              <w:rPr>
                <w:rFonts w:asciiTheme="minorHAnsi" w:hAnsiTheme="minorHAnsi" w:cstheme="minorHAnsi"/>
                <w:color w:val="000000"/>
                <w:szCs w:val="22"/>
                <w:lang w:val="el-GR" w:eastAsia="el-GR"/>
              </w:rPr>
              <w:t>κεκαθαρμένη</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γλυκοπρωτεΐνη</w:t>
            </w:r>
            <w:proofErr w:type="spellEnd"/>
            <w:r w:rsidRPr="004B4944">
              <w:rPr>
                <w:rFonts w:asciiTheme="minorHAnsi" w:hAnsiTheme="minorHAnsi" w:cstheme="minorHAnsi"/>
                <w:color w:val="000000"/>
                <w:szCs w:val="22"/>
                <w:lang w:val="el-GR" w:eastAsia="el-GR"/>
              </w:rPr>
              <w:t xml:space="preserve"> Ε από τον </w:t>
            </w:r>
            <w:proofErr w:type="spellStart"/>
            <w:r w:rsidRPr="004B4944">
              <w:rPr>
                <w:rFonts w:asciiTheme="minorHAnsi" w:hAnsiTheme="minorHAnsi" w:cstheme="minorHAnsi"/>
                <w:color w:val="000000"/>
                <w:szCs w:val="22"/>
                <w:lang w:val="el-GR" w:eastAsia="el-GR"/>
              </w:rPr>
              <w:t>west</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nile</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virus</w:t>
            </w:r>
            <w:proofErr w:type="spellEnd"/>
            <w:r w:rsidRPr="004B4944">
              <w:rPr>
                <w:rFonts w:asciiTheme="minorHAnsi" w:hAnsiTheme="minorHAnsi" w:cstheme="minorHAnsi"/>
                <w:color w:val="000000"/>
                <w:szCs w:val="22"/>
                <w:lang w:val="el-GR" w:eastAsia="el-GR"/>
              </w:rPr>
              <w:t>.</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lastRenderedPageBreak/>
              <w:t>47</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 xml:space="preserve">Πλήρες </w:t>
            </w:r>
            <w:proofErr w:type="spellStart"/>
            <w:r w:rsidRPr="004B4944">
              <w:rPr>
                <w:rFonts w:asciiTheme="minorHAnsi" w:hAnsiTheme="minorHAnsi" w:cstheme="minorHAnsi"/>
                <w:color w:val="000000"/>
                <w:szCs w:val="22"/>
                <w:lang w:val="el-GR" w:eastAsia="el-GR"/>
              </w:rPr>
              <w:t>kit</w:t>
            </w:r>
            <w:proofErr w:type="spellEnd"/>
            <w:r w:rsidRPr="004B4944">
              <w:rPr>
                <w:rFonts w:asciiTheme="minorHAnsi" w:hAnsiTheme="minorHAnsi" w:cstheme="minorHAnsi"/>
                <w:color w:val="000000"/>
                <w:szCs w:val="22"/>
                <w:lang w:val="el-GR" w:eastAsia="el-GR"/>
              </w:rPr>
              <w:t xml:space="preserve"> ELISA 96 </w:t>
            </w:r>
            <w:proofErr w:type="spellStart"/>
            <w:r w:rsidRPr="004B4944">
              <w:rPr>
                <w:rFonts w:asciiTheme="minorHAnsi" w:hAnsiTheme="minorHAnsi" w:cstheme="minorHAnsi"/>
                <w:color w:val="000000"/>
                <w:szCs w:val="22"/>
                <w:lang w:val="el-GR" w:eastAsia="el-GR"/>
              </w:rPr>
              <w:t>tests</w:t>
            </w:r>
            <w:proofErr w:type="spellEnd"/>
            <w:r w:rsidRPr="004B4944">
              <w:rPr>
                <w:rFonts w:asciiTheme="minorHAnsi" w:hAnsiTheme="minorHAnsi" w:cstheme="minorHAnsi"/>
                <w:color w:val="000000"/>
                <w:szCs w:val="22"/>
                <w:lang w:val="el-GR" w:eastAsia="el-GR"/>
              </w:rPr>
              <w:t xml:space="preserve">, για τον </w:t>
            </w:r>
            <w:proofErr w:type="spellStart"/>
            <w:r w:rsidRPr="004B4944">
              <w:rPr>
                <w:rFonts w:asciiTheme="minorHAnsi" w:hAnsiTheme="minorHAnsi" w:cstheme="minorHAnsi"/>
                <w:color w:val="000000"/>
                <w:szCs w:val="22"/>
                <w:lang w:val="el-GR" w:eastAsia="el-GR"/>
              </w:rPr>
              <w:t>ημιποσοτικό</w:t>
            </w:r>
            <w:proofErr w:type="spellEnd"/>
            <w:r w:rsidRPr="004B4944">
              <w:rPr>
                <w:rFonts w:asciiTheme="minorHAnsi" w:hAnsiTheme="minorHAnsi" w:cstheme="minorHAnsi"/>
                <w:color w:val="000000"/>
                <w:szCs w:val="22"/>
                <w:lang w:val="el-GR" w:eastAsia="el-GR"/>
              </w:rPr>
              <w:t xml:space="preserve"> προσδιορισμό </w:t>
            </w:r>
            <w:proofErr w:type="spellStart"/>
            <w:r w:rsidRPr="004B4944">
              <w:rPr>
                <w:rFonts w:asciiTheme="minorHAnsi" w:hAnsiTheme="minorHAnsi" w:cstheme="minorHAnsi"/>
                <w:color w:val="000000"/>
                <w:szCs w:val="22"/>
                <w:lang w:val="el-GR" w:eastAsia="el-GR"/>
              </w:rPr>
              <w:t>IgM</w:t>
            </w:r>
            <w:proofErr w:type="spellEnd"/>
            <w:r w:rsidRPr="004B4944">
              <w:rPr>
                <w:rFonts w:asciiTheme="minorHAnsi" w:hAnsiTheme="minorHAnsi" w:cstheme="minorHAnsi"/>
                <w:color w:val="000000"/>
                <w:szCs w:val="22"/>
                <w:lang w:val="el-GR" w:eastAsia="el-GR"/>
              </w:rPr>
              <w:t xml:space="preserve"> αντισωμάτων έναντι </w:t>
            </w:r>
            <w:proofErr w:type="spellStart"/>
            <w:r w:rsidRPr="004B4944">
              <w:rPr>
                <w:rFonts w:asciiTheme="minorHAnsi" w:hAnsiTheme="minorHAnsi" w:cstheme="minorHAnsi"/>
                <w:color w:val="000000"/>
                <w:szCs w:val="22"/>
                <w:lang w:val="el-GR" w:eastAsia="el-GR"/>
              </w:rPr>
              <w:t>west</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nile</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virus</w:t>
            </w:r>
            <w:proofErr w:type="spellEnd"/>
            <w:r w:rsidRPr="004B4944">
              <w:rPr>
                <w:rFonts w:asciiTheme="minorHAnsi" w:hAnsiTheme="minorHAnsi" w:cstheme="minorHAnsi"/>
                <w:color w:val="000000"/>
                <w:szCs w:val="22"/>
                <w:lang w:val="el-GR" w:eastAsia="el-GR"/>
              </w:rPr>
              <w:t xml:space="preserve"> σε ανθρώπινο ορό ή πλάσμα. Το αντιδραστήριο θα πρέπει να έχει </w:t>
            </w:r>
            <w:proofErr w:type="spellStart"/>
            <w:r w:rsidRPr="004B4944">
              <w:rPr>
                <w:rFonts w:asciiTheme="minorHAnsi" w:hAnsiTheme="minorHAnsi" w:cstheme="minorHAnsi"/>
                <w:color w:val="000000"/>
                <w:szCs w:val="22"/>
                <w:lang w:val="el-GR" w:eastAsia="el-GR"/>
              </w:rPr>
              <w:t>προσδεδεμένη</w:t>
            </w:r>
            <w:proofErr w:type="spellEnd"/>
            <w:r w:rsidRPr="004B4944">
              <w:rPr>
                <w:rFonts w:asciiTheme="minorHAnsi" w:hAnsiTheme="minorHAnsi" w:cstheme="minorHAnsi"/>
                <w:color w:val="000000"/>
                <w:szCs w:val="22"/>
                <w:lang w:val="el-GR" w:eastAsia="el-GR"/>
              </w:rPr>
              <w:t xml:space="preserve"> στις </w:t>
            </w:r>
            <w:proofErr w:type="spellStart"/>
            <w:r w:rsidRPr="004B4944">
              <w:rPr>
                <w:rFonts w:asciiTheme="minorHAnsi" w:hAnsiTheme="minorHAnsi" w:cstheme="minorHAnsi"/>
                <w:color w:val="000000"/>
                <w:szCs w:val="22"/>
                <w:lang w:val="el-GR" w:eastAsia="el-GR"/>
              </w:rPr>
              <w:t>μικροπλάκες</w:t>
            </w:r>
            <w:proofErr w:type="spellEnd"/>
            <w:r w:rsidRPr="004B4944">
              <w:rPr>
                <w:rFonts w:asciiTheme="minorHAnsi" w:hAnsiTheme="minorHAnsi" w:cstheme="minorHAnsi"/>
                <w:color w:val="000000"/>
                <w:szCs w:val="22"/>
                <w:lang w:val="el-GR" w:eastAsia="el-GR"/>
              </w:rPr>
              <w:t xml:space="preserve"> αδρανοποιημένη, </w:t>
            </w:r>
            <w:proofErr w:type="spellStart"/>
            <w:r w:rsidRPr="004B4944">
              <w:rPr>
                <w:rFonts w:asciiTheme="minorHAnsi" w:hAnsiTheme="minorHAnsi" w:cstheme="minorHAnsi"/>
                <w:color w:val="000000"/>
                <w:szCs w:val="22"/>
                <w:lang w:val="el-GR" w:eastAsia="el-GR"/>
              </w:rPr>
              <w:t>κεκαθαρμένη</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γλυκοπρωτεΐνη</w:t>
            </w:r>
            <w:proofErr w:type="spellEnd"/>
            <w:r w:rsidRPr="004B4944">
              <w:rPr>
                <w:rFonts w:asciiTheme="minorHAnsi" w:hAnsiTheme="minorHAnsi" w:cstheme="minorHAnsi"/>
                <w:color w:val="000000"/>
                <w:szCs w:val="22"/>
                <w:lang w:val="el-GR" w:eastAsia="el-GR"/>
              </w:rPr>
              <w:t xml:space="preserve"> Ε από τον </w:t>
            </w:r>
            <w:proofErr w:type="spellStart"/>
            <w:r w:rsidRPr="004B4944">
              <w:rPr>
                <w:rFonts w:asciiTheme="minorHAnsi" w:hAnsiTheme="minorHAnsi" w:cstheme="minorHAnsi"/>
                <w:color w:val="000000"/>
                <w:szCs w:val="22"/>
                <w:lang w:val="el-GR" w:eastAsia="el-GR"/>
              </w:rPr>
              <w:t>west</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nile</w:t>
            </w:r>
            <w:proofErr w:type="spellEnd"/>
            <w:r w:rsidRPr="004B4944">
              <w:rPr>
                <w:rFonts w:asciiTheme="minorHAnsi" w:hAnsiTheme="minorHAnsi" w:cstheme="minorHAnsi"/>
                <w:color w:val="000000"/>
                <w:szCs w:val="22"/>
                <w:lang w:val="el-GR" w:eastAsia="el-GR"/>
              </w:rPr>
              <w:t xml:space="preserve"> </w:t>
            </w:r>
            <w:proofErr w:type="spellStart"/>
            <w:r w:rsidRPr="004B4944">
              <w:rPr>
                <w:rFonts w:asciiTheme="minorHAnsi" w:hAnsiTheme="minorHAnsi" w:cstheme="minorHAnsi"/>
                <w:color w:val="000000"/>
                <w:szCs w:val="22"/>
                <w:lang w:val="el-GR" w:eastAsia="el-GR"/>
              </w:rPr>
              <w:t>virus</w:t>
            </w:r>
            <w:proofErr w:type="spellEnd"/>
            <w:r w:rsidRPr="004B4944">
              <w:rPr>
                <w:rFonts w:asciiTheme="minorHAnsi" w:hAnsiTheme="minorHAnsi" w:cstheme="minorHAnsi"/>
                <w:color w:val="000000"/>
                <w:szCs w:val="22"/>
                <w:lang w:val="el-GR" w:eastAsia="el-GR"/>
              </w:rPr>
              <w:t>.</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112E6B"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Να προσφερθούν όλα τα απαραίτητα αναλώσιμα σε επαρκείς συσκευασίες για την εκτέλεση του συνολικού αριθμού των ζητούμενων εξετάσεων.</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4B4944"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48</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Κατάλληλα για τους αναλυτές</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4B4944"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49</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Κατάλληλα για τους αναλυτές</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4B4944"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50</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Κατάλληλα για τους αναλυτές</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4B4944"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51</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Κατάλληλο για τους αναλυτές</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r w:rsidR="007A0C85" w:rsidRPr="004B4944" w:rsidTr="00086338">
        <w:trPr>
          <w:jc w:val="center"/>
        </w:trPr>
        <w:tc>
          <w:tcPr>
            <w:tcW w:w="301" w:type="pct"/>
            <w:shd w:val="clear" w:color="auto" w:fill="auto"/>
            <w:vAlign w:val="center"/>
          </w:tcPr>
          <w:p w:rsidR="007A0C85" w:rsidRPr="004B4944" w:rsidRDefault="007A0C85" w:rsidP="00086338">
            <w:pPr>
              <w:suppressAutoHyphens w:val="0"/>
              <w:spacing w:after="0"/>
              <w:jc w:val="center"/>
              <w:rPr>
                <w:rFonts w:asciiTheme="minorHAnsi" w:hAnsiTheme="minorHAnsi" w:cstheme="minorHAnsi"/>
                <w:b/>
                <w:color w:val="000000"/>
                <w:szCs w:val="22"/>
                <w:lang w:val="el-GR" w:eastAsia="el-GR"/>
              </w:rPr>
            </w:pPr>
            <w:r w:rsidRPr="004B4944">
              <w:rPr>
                <w:rFonts w:asciiTheme="minorHAnsi" w:hAnsiTheme="minorHAnsi" w:cstheme="minorHAnsi"/>
                <w:b/>
                <w:color w:val="000000"/>
                <w:szCs w:val="22"/>
                <w:lang w:val="el-GR" w:eastAsia="el-GR"/>
              </w:rPr>
              <w:t>52</w:t>
            </w:r>
          </w:p>
        </w:tc>
        <w:tc>
          <w:tcPr>
            <w:tcW w:w="3157" w:type="pct"/>
            <w:shd w:val="clear" w:color="auto" w:fill="auto"/>
            <w:vAlign w:val="center"/>
          </w:tcPr>
          <w:p w:rsidR="007A0C85" w:rsidRPr="004B4944" w:rsidRDefault="007A0C85" w:rsidP="00086338">
            <w:pPr>
              <w:suppressAutoHyphens w:val="0"/>
              <w:spacing w:after="0"/>
              <w:rPr>
                <w:rFonts w:asciiTheme="minorHAnsi" w:hAnsiTheme="minorHAnsi" w:cstheme="minorHAnsi"/>
                <w:color w:val="000000"/>
                <w:szCs w:val="22"/>
                <w:lang w:val="el-GR" w:eastAsia="el-GR"/>
              </w:rPr>
            </w:pPr>
            <w:r w:rsidRPr="004B4944">
              <w:rPr>
                <w:rFonts w:asciiTheme="minorHAnsi" w:hAnsiTheme="minorHAnsi" w:cstheme="minorHAnsi"/>
                <w:color w:val="000000"/>
                <w:szCs w:val="22"/>
                <w:lang w:val="el-GR" w:eastAsia="el-GR"/>
              </w:rPr>
              <w:t>Κατάλληλο για τους αναλυτές</w:t>
            </w:r>
          </w:p>
        </w:tc>
        <w:tc>
          <w:tcPr>
            <w:tcW w:w="294"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368"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c>
          <w:tcPr>
            <w:tcW w:w="880" w:type="pct"/>
          </w:tcPr>
          <w:p w:rsidR="007A0C85" w:rsidRPr="004B4944" w:rsidRDefault="007A0C85" w:rsidP="00086338">
            <w:pPr>
              <w:suppressAutoHyphens w:val="0"/>
              <w:spacing w:after="0"/>
              <w:rPr>
                <w:rFonts w:asciiTheme="minorHAnsi" w:hAnsiTheme="minorHAnsi" w:cstheme="minorHAnsi"/>
                <w:color w:val="000000"/>
                <w:szCs w:val="22"/>
                <w:lang w:val="el-GR" w:eastAsia="el-GR"/>
              </w:rPr>
            </w:pPr>
          </w:p>
        </w:tc>
      </w:tr>
    </w:tbl>
    <w:p w:rsidR="007A0C85" w:rsidRPr="004B4944" w:rsidRDefault="007A0C85" w:rsidP="007A0C85">
      <w:pPr>
        <w:rPr>
          <w:rFonts w:asciiTheme="minorHAnsi" w:hAnsiTheme="minorHAnsi" w:cstheme="minorHAnsi"/>
          <w:b/>
          <w:color w:val="2F5496" w:themeColor="accent5" w:themeShade="BF"/>
          <w:szCs w:val="22"/>
          <w:u w:val="single"/>
          <w:lang w:val="el-GR"/>
        </w:rPr>
      </w:pPr>
    </w:p>
    <w:p w:rsidR="007A0C85" w:rsidRPr="004B4944" w:rsidRDefault="007A0C85" w:rsidP="007A0C85">
      <w:pPr>
        <w:rPr>
          <w:rFonts w:asciiTheme="minorHAnsi" w:hAnsiTheme="minorHAnsi" w:cstheme="minorHAnsi"/>
          <w:b/>
          <w:color w:val="2F5496" w:themeColor="accent5" w:themeShade="BF"/>
          <w:szCs w:val="22"/>
          <w:u w:val="single"/>
          <w:lang w:val="el-GR"/>
        </w:rPr>
      </w:pPr>
    </w:p>
    <w:p w:rsidR="007A0C85" w:rsidRDefault="007A0C85"/>
    <w:sectPr w:rsidR="007A0C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5352A"/>
    <w:multiLevelType w:val="hybridMultilevel"/>
    <w:tmpl w:val="40FA47BE"/>
    <w:lvl w:ilvl="0" w:tplc="987EA0B8">
      <w:start w:val="1"/>
      <w:numFmt w:val="decimal"/>
      <w:lvlText w:val="%1."/>
      <w:lvlJc w:val="left"/>
      <w:pPr>
        <w:tabs>
          <w:tab w:val="num" w:pos="0"/>
        </w:tabs>
        <w:ind w:left="284" w:hanging="28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4B5E1AD1"/>
    <w:multiLevelType w:val="hybridMultilevel"/>
    <w:tmpl w:val="2362DC4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85"/>
    <w:rsid w:val="00112E6B"/>
    <w:rsid w:val="00204EC6"/>
    <w:rsid w:val="007A0C85"/>
    <w:rsid w:val="007B4C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C80F6-24EB-4736-8E04-82153F00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C85"/>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7A0C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uiPriority w:val="9"/>
    <w:qFormat/>
    <w:rsid w:val="007A0C85"/>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toc 8"/>
    <w:basedOn w:val="a"/>
    <w:next w:val="a"/>
    <w:autoRedefine/>
    <w:rsid w:val="007B4CBE"/>
    <w:pPr>
      <w:spacing w:after="0"/>
      <w:ind w:left="1540"/>
    </w:pPr>
    <w:rPr>
      <w:sz w:val="18"/>
      <w:szCs w:val="18"/>
      <w:lang w:eastAsia="zh-CN"/>
    </w:rPr>
  </w:style>
  <w:style w:type="character" w:customStyle="1" w:styleId="2Char">
    <w:name w:val="Επικεφαλίδα 2 Char"/>
    <w:basedOn w:val="a0"/>
    <w:link w:val="2"/>
    <w:uiPriority w:val="9"/>
    <w:rsid w:val="007A0C85"/>
    <w:rPr>
      <w:rFonts w:ascii="Arial" w:eastAsia="Times New Roman" w:hAnsi="Arial" w:cs="Arial"/>
      <w:b/>
      <w:color w:val="002060"/>
      <w:sz w:val="24"/>
      <w:lang w:val="en-GB" w:eastAsia="ar-SA"/>
    </w:rPr>
  </w:style>
  <w:style w:type="character" w:customStyle="1" w:styleId="1Char">
    <w:name w:val="Επικεφαλίδα 1 Char"/>
    <w:basedOn w:val="a0"/>
    <w:link w:val="1"/>
    <w:uiPriority w:val="9"/>
    <w:rsid w:val="007A0C85"/>
    <w:rPr>
      <w:rFonts w:asciiTheme="majorHAnsi" w:eastAsiaTheme="majorEastAsia" w:hAnsiTheme="majorHAnsi" w:cstheme="majorBidi"/>
      <w:color w:val="2E74B5" w:themeColor="accent1" w:themeShade="BF"/>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5069</Words>
  <Characters>27378</Characters>
  <Application>Microsoft Office Word</Application>
  <DocSecurity>0</DocSecurity>
  <Lines>228</Lines>
  <Paragraphs>64</Paragraphs>
  <ScaleCrop>false</ScaleCrop>
  <Company/>
  <LinksUpToDate>false</LinksUpToDate>
  <CharactersWithSpaces>32383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2</cp:revision>
  <dcterms:created xsi:type="dcterms:W3CDTF">2023-11-08T10:12:00Z</dcterms:created>
  <dcterms:modified xsi:type="dcterms:W3CDTF">2023-11-08T10:14:00Z</dcterms:modified>
</cp:coreProperties>
</file>