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61" w:rsidRPr="000559E9" w:rsidRDefault="00B87E61" w:rsidP="00B87E61">
      <w:pPr>
        <w:pStyle w:val="Heading2"/>
        <w:tabs>
          <w:tab w:val="clear" w:pos="567"/>
          <w:tab w:val="left" w:pos="0"/>
        </w:tabs>
        <w:spacing w:before="0" w:after="120"/>
        <w:ind w:left="0" w:firstLine="0"/>
        <w:rPr>
          <w:rFonts w:asciiTheme="minorHAnsi" w:hAnsiTheme="minorHAnsi" w:cstheme="minorHAnsi"/>
          <w:sz w:val="22"/>
          <w:lang w:val="el-GR"/>
        </w:rPr>
      </w:pPr>
      <w:bookmarkStart w:id="0" w:name="_Toc129875298"/>
      <w:bookmarkStart w:id="1" w:name="_GoBack"/>
      <w:bookmarkEnd w:id="1"/>
      <w:r w:rsidRPr="000559E9">
        <w:rPr>
          <w:rFonts w:asciiTheme="minorHAnsi" w:hAnsiTheme="minorHAnsi" w:cstheme="minorHAnsi"/>
          <w:sz w:val="22"/>
          <w:lang w:val="el-GR"/>
        </w:rPr>
        <w:t>ΠΙΝΑΚΕΣ ΣΥΜΜΟΡΦΩΣΗΣ</w:t>
      </w:r>
      <w:bookmarkEnd w:id="0"/>
    </w:p>
    <w:p w:rsidR="00B87E61" w:rsidRPr="000559E9" w:rsidRDefault="00B87E61" w:rsidP="00B87E61">
      <w:pPr>
        <w:pStyle w:val="normalwithoutspacing"/>
        <w:spacing w:after="120"/>
        <w:rPr>
          <w:rFonts w:asciiTheme="minorHAnsi" w:hAnsiTheme="minorHAnsi" w:cstheme="minorHAnsi"/>
          <w:b/>
          <w:color w:val="000000"/>
          <w:szCs w:val="22"/>
        </w:rPr>
      </w:pPr>
      <w:r w:rsidRPr="000559E9">
        <w:rPr>
          <w:rFonts w:asciiTheme="minorHAnsi" w:hAnsiTheme="minorHAnsi" w:cstheme="minorHAnsi"/>
          <w:b/>
          <w:bCs/>
          <w:color w:val="000000"/>
          <w:szCs w:val="22"/>
        </w:rPr>
        <w:t xml:space="preserve">Οι </w:t>
      </w:r>
      <w:r w:rsidRPr="000559E9">
        <w:rPr>
          <w:rFonts w:asciiTheme="minorHAnsi" w:hAnsiTheme="minorHAnsi" w:cstheme="minorHAnsi"/>
          <w:b/>
          <w:bCs/>
          <w:color w:val="000000"/>
          <w:szCs w:val="22"/>
          <w:u w:val="single"/>
        </w:rPr>
        <w:t>Πίνακες Συμμόρφωσης</w:t>
      </w:r>
      <w:r w:rsidRPr="000559E9">
        <w:rPr>
          <w:rFonts w:asciiTheme="minorHAnsi" w:hAnsiTheme="minorHAnsi" w:cstheme="minorHAnsi"/>
          <w:b/>
          <w:bCs/>
          <w:color w:val="000000"/>
          <w:szCs w:val="22"/>
        </w:rPr>
        <w:t xml:space="preserve"> όπως παρατίθενται κάτωθι, αφού συμπληρωθούν πλήρως, θα πρέπει να υποβληθούν με την Τεχνική προσφορά του οικονομικού φορέα όπως απαιτείται βάσει της παραγράφου 2.4.3.2 της διακήρυξης.</w:t>
      </w:r>
    </w:p>
    <w:p w:rsidR="00B87E61" w:rsidRPr="009F0E30" w:rsidRDefault="00B87E61" w:rsidP="00B87E61">
      <w:pPr>
        <w:spacing w:after="0"/>
        <w:rPr>
          <w:rFonts w:asciiTheme="minorHAnsi" w:eastAsia="Calibri" w:hAnsiTheme="minorHAnsi" w:cstheme="minorHAnsi"/>
          <w:b/>
          <w:bCs/>
          <w:color w:val="000000"/>
          <w:szCs w:val="22"/>
          <w:u w:val="single"/>
          <w:lang w:val="el-GR" w:eastAsia="en-US"/>
        </w:rPr>
      </w:pPr>
      <w:r w:rsidRPr="009F0E30">
        <w:rPr>
          <w:rFonts w:asciiTheme="minorHAnsi" w:eastAsia="Calibri" w:hAnsiTheme="minorHAnsi" w:cstheme="minorHAnsi"/>
          <w:b/>
          <w:bCs/>
          <w:color w:val="000000"/>
          <w:szCs w:val="22"/>
          <w:u w:val="single"/>
          <w:lang w:val="el-GR" w:eastAsia="en-US"/>
        </w:rPr>
        <w:t xml:space="preserve">ΠΙΝΑΚΑΣ </w:t>
      </w:r>
      <w:r>
        <w:rPr>
          <w:rFonts w:asciiTheme="minorHAnsi" w:eastAsia="Calibri" w:hAnsiTheme="minorHAnsi" w:cstheme="minorHAnsi"/>
          <w:b/>
          <w:bCs/>
          <w:color w:val="000000"/>
          <w:szCs w:val="22"/>
          <w:u w:val="single"/>
          <w:lang w:val="el-GR" w:eastAsia="en-US"/>
        </w:rPr>
        <w:t>Ι</w:t>
      </w:r>
      <w:r w:rsidRPr="009F0E30">
        <w:rPr>
          <w:rFonts w:asciiTheme="minorHAnsi" w:eastAsia="Calibri" w:hAnsiTheme="minorHAnsi" w:cstheme="minorHAnsi"/>
          <w:b/>
          <w:bCs/>
          <w:color w:val="000000"/>
          <w:szCs w:val="22"/>
          <w:u w:val="single"/>
          <w:lang w:val="el-GR" w:eastAsia="en-US"/>
        </w:rPr>
        <w:t xml:space="preserve">. </w:t>
      </w:r>
    </w:p>
    <w:p w:rsidR="00B87E61" w:rsidRPr="00BE2CBC" w:rsidRDefault="00B87E61" w:rsidP="00B87E61">
      <w:pPr>
        <w:spacing w:after="0"/>
        <w:rPr>
          <w:rFonts w:asciiTheme="minorHAnsi" w:eastAsia="Calibri" w:hAnsiTheme="minorHAnsi" w:cstheme="minorHAnsi"/>
          <w:b/>
          <w:bCs/>
          <w:szCs w:val="22"/>
          <w:lang w:val="el-GR" w:eastAsia="en-US"/>
        </w:rPr>
      </w:pPr>
      <w:r w:rsidRPr="00BE2CBC">
        <w:rPr>
          <w:rFonts w:asciiTheme="minorHAnsi" w:eastAsia="Calibri" w:hAnsiTheme="minorHAnsi" w:cstheme="minorHAnsi"/>
          <w:b/>
          <w:bCs/>
          <w:szCs w:val="22"/>
          <w:lang w:val="el-GR" w:eastAsia="en-US"/>
        </w:rPr>
        <w:t>Πίνακας I: Προμήθεια αντιδραστηρίων για την απομόνωση &amp; ανάλυση νουκλεϊκών οξέων για χρήση σε υπάρχοντα εξοπλισμό</w:t>
      </w:r>
    </w:p>
    <w:p w:rsidR="00B87E61" w:rsidRDefault="00B87E61" w:rsidP="00B87E61">
      <w:pPr>
        <w:spacing w:after="0"/>
        <w:rPr>
          <w:rFonts w:asciiTheme="minorHAnsi" w:eastAsia="Calibri" w:hAnsiTheme="minorHAnsi" w:cstheme="minorHAnsi"/>
          <w:b/>
          <w:bCs/>
          <w:szCs w:val="22"/>
          <w:lang w:val="el-GR" w:eastAsia="en-US"/>
        </w:rPr>
      </w:pPr>
      <w:r w:rsidRPr="00BE2CBC">
        <w:rPr>
          <w:rFonts w:asciiTheme="minorHAnsi" w:eastAsia="Calibri" w:hAnsiTheme="minorHAnsi" w:cstheme="minorHAnsi"/>
          <w:b/>
          <w:bCs/>
          <w:szCs w:val="22"/>
          <w:lang w:val="el-GR" w:eastAsia="en-US"/>
        </w:rPr>
        <w:t>(Τα παρακάτω αντιδραστήρια χρειάζεται να είναι συμβατά με τους αντίστοιχους υπάρχοντες εξοπλισμούς του Διαγνωστικου Τμήματος του Ε.Ι.Π.)</w:t>
      </w:r>
    </w:p>
    <w:p w:rsidR="00B87E61" w:rsidRPr="000559E9" w:rsidRDefault="00B87E61" w:rsidP="00B87E61">
      <w:pPr>
        <w:spacing w:after="0"/>
        <w:rPr>
          <w:rFonts w:asciiTheme="minorHAnsi" w:eastAsia="Calibri" w:hAnsiTheme="minorHAnsi" w:cstheme="minorHAnsi"/>
          <w:b/>
          <w:bCs/>
          <w:szCs w:val="22"/>
          <w:lang w:val="el-GR" w:eastAsia="en-US"/>
        </w:rPr>
      </w:pPr>
    </w:p>
    <w:tbl>
      <w:tblPr>
        <w:tblW w:w="4997" w:type="pct"/>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6"/>
        <w:gridCol w:w="5009"/>
        <w:gridCol w:w="606"/>
        <w:gridCol w:w="584"/>
        <w:gridCol w:w="1496"/>
      </w:tblGrid>
      <w:tr w:rsidR="00B87E61" w:rsidRPr="000559E9" w:rsidTr="008D0564">
        <w:tc>
          <w:tcPr>
            <w:tcW w:w="376" w:type="pct"/>
            <w:vMerge w:val="restart"/>
            <w:tcBorders>
              <w:top w:val="single" w:sz="4" w:space="0" w:color="auto"/>
              <w:left w:val="single" w:sz="4" w:space="0" w:color="auto"/>
              <w:right w:val="single" w:sz="4" w:space="0" w:color="auto"/>
            </w:tcBorders>
            <w:vAlign w:val="center"/>
          </w:tcPr>
          <w:p w:rsidR="00B87E61" w:rsidRPr="000559E9" w:rsidRDefault="00B87E61" w:rsidP="008D0564">
            <w:pPr>
              <w:suppressAutoHyphens w:val="0"/>
              <w:spacing w:after="0"/>
              <w:jc w:val="left"/>
              <w:rPr>
                <w:rFonts w:asciiTheme="minorHAnsi" w:eastAsia="Calibri" w:hAnsiTheme="minorHAnsi" w:cstheme="minorHAnsi"/>
                <w:b/>
                <w:bCs/>
                <w:color w:val="000000"/>
                <w:szCs w:val="22"/>
                <w:lang w:val="el-GR" w:eastAsia="en-US"/>
              </w:rPr>
            </w:pPr>
            <w:r w:rsidRPr="000559E9">
              <w:rPr>
                <w:rFonts w:asciiTheme="minorHAnsi" w:eastAsia="Calibri" w:hAnsiTheme="minorHAnsi" w:cstheme="minorHAnsi"/>
                <w:b/>
                <w:bCs/>
                <w:color w:val="000000"/>
                <w:szCs w:val="22"/>
                <w:lang w:val="el-GR" w:eastAsia="en-US"/>
              </w:rPr>
              <w:t xml:space="preserve">Α/Α </w:t>
            </w:r>
          </w:p>
        </w:tc>
        <w:tc>
          <w:tcPr>
            <w:tcW w:w="3037" w:type="pct"/>
            <w:vMerge w:val="restart"/>
            <w:tcBorders>
              <w:top w:val="single" w:sz="4" w:space="0" w:color="auto"/>
              <w:left w:val="single" w:sz="4" w:space="0" w:color="auto"/>
              <w:right w:val="single" w:sz="4" w:space="0" w:color="auto"/>
            </w:tcBorders>
            <w:vAlign w:val="center"/>
          </w:tcPr>
          <w:p w:rsidR="00B87E61" w:rsidRPr="000559E9" w:rsidRDefault="00B87E61" w:rsidP="008D0564">
            <w:pPr>
              <w:suppressAutoHyphens w:val="0"/>
              <w:spacing w:after="0"/>
              <w:jc w:val="center"/>
              <w:rPr>
                <w:rFonts w:asciiTheme="minorHAnsi" w:eastAsia="Calibri" w:hAnsiTheme="minorHAnsi" w:cstheme="minorHAnsi"/>
                <w:b/>
                <w:bCs/>
                <w:color w:val="000000"/>
                <w:szCs w:val="22"/>
                <w:lang w:val="el-GR" w:eastAsia="en-US"/>
              </w:rPr>
            </w:pPr>
            <w:r w:rsidRPr="000559E9">
              <w:rPr>
                <w:rFonts w:asciiTheme="minorHAnsi" w:eastAsia="Calibri" w:hAnsiTheme="minorHAnsi" w:cstheme="minorHAnsi"/>
                <w:b/>
                <w:bCs/>
                <w:color w:val="000000"/>
                <w:szCs w:val="22"/>
                <w:lang w:val="el-GR" w:eastAsia="en-US"/>
              </w:rPr>
              <w:t>ΤΕΧΝΙΚΕΣ ΠΡΟΔΙΑΓΡΑΦΕΣ</w:t>
            </w:r>
          </w:p>
        </w:tc>
        <w:tc>
          <w:tcPr>
            <w:tcW w:w="750" w:type="pct"/>
            <w:gridSpan w:val="2"/>
            <w:tcBorders>
              <w:top w:val="single" w:sz="4" w:space="0" w:color="auto"/>
              <w:left w:val="single" w:sz="4" w:space="0" w:color="auto"/>
              <w:bottom w:val="single" w:sz="4" w:space="0" w:color="auto"/>
              <w:right w:val="single" w:sz="4" w:space="0" w:color="auto"/>
            </w:tcBorders>
            <w:vAlign w:val="center"/>
          </w:tcPr>
          <w:p w:rsidR="00B87E61" w:rsidRPr="000559E9" w:rsidRDefault="00B87E61" w:rsidP="008D0564">
            <w:pPr>
              <w:suppressAutoHyphens w:val="0"/>
              <w:spacing w:after="0"/>
              <w:jc w:val="center"/>
              <w:rPr>
                <w:rFonts w:asciiTheme="minorHAnsi" w:eastAsia="Calibri" w:hAnsiTheme="minorHAnsi" w:cstheme="minorHAnsi"/>
                <w:b/>
                <w:bCs/>
                <w:color w:val="000000"/>
                <w:szCs w:val="22"/>
                <w:lang w:val="el-GR" w:eastAsia="en-US"/>
              </w:rPr>
            </w:pPr>
            <w:r w:rsidRPr="000559E9">
              <w:rPr>
                <w:rFonts w:asciiTheme="minorHAnsi" w:eastAsia="Calibri" w:hAnsiTheme="minorHAnsi" w:cstheme="minorHAnsi"/>
                <w:b/>
                <w:bCs/>
                <w:color w:val="000000"/>
                <w:szCs w:val="22"/>
                <w:lang w:val="el-GR" w:eastAsia="en-US"/>
              </w:rPr>
              <w:t>ΑΠΑΙΤΗΣΗ</w:t>
            </w:r>
          </w:p>
        </w:tc>
        <w:tc>
          <w:tcPr>
            <w:tcW w:w="837" w:type="pct"/>
            <w:vMerge w:val="restart"/>
            <w:tcBorders>
              <w:top w:val="single" w:sz="4" w:space="0" w:color="auto"/>
              <w:left w:val="single" w:sz="4" w:space="0" w:color="auto"/>
              <w:right w:val="single" w:sz="4" w:space="0" w:color="auto"/>
            </w:tcBorders>
            <w:vAlign w:val="center"/>
          </w:tcPr>
          <w:p w:rsidR="00B87E61" w:rsidRPr="000559E9" w:rsidRDefault="00B87E61" w:rsidP="008D0564">
            <w:pPr>
              <w:suppressAutoHyphens w:val="0"/>
              <w:spacing w:after="0"/>
              <w:jc w:val="left"/>
              <w:rPr>
                <w:rFonts w:asciiTheme="minorHAnsi" w:eastAsia="Calibri" w:hAnsiTheme="minorHAnsi" w:cstheme="minorHAnsi"/>
                <w:b/>
                <w:bCs/>
                <w:color w:val="000000"/>
                <w:szCs w:val="22"/>
                <w:lang w:val="el-GR" w:eastAsia="en-US"/>
              </w:rPr>
            </w:pPr>
            <w:r w:rsidRPr="000559E9">
              <w:rPr>
                <w:rFonts w:asciiTheme="minorHAnsi" w:eastAsia="Calibri" w:hAnsiTheme="minorHAnsi" w:cstheme="minorHAnsi"/>
                <w:b/>
                <w:bCs/>
                <w:color w:val="000000"/>
                <w:szCs w:val="22"/>
                <w:lang w:val="el-GR" w:eastAsia="en-US"/>
              </w:rPr>
              <w:t>ΠΑΡΑΠΟΜΠΗ</w:t>
            </w:r>
          </w:p>
        </w:tc>
      </w:tr>
      <w:tr w:rsidR="00B87E61" w:rsidRPr="000559E9" w:rsidTr="008D0564">
        <w:tc>
          <w:tcPr>
            <w:tcW w:w="376" w:type="pct"/>
            <w:vMerge/>
            <w:tcBorders>
              <w:left w:val="single" w:sz="4" w:space="0" w:color="auto"/>
              <w:bottom w:val="single" w:sz="4" w:space="0" w:color="auto"/>
              <w:right w:val="single" w:sz="4" w:space="0" w:color="auto"/>
            </w:tcBorders>
            <w:vAlign w:val="center"/>
            <w:hideMark/>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037" w:type="pct"/>
            <w:vMerge/>
            <w:tcBorders>
              <w:left w:val="single" w:sz="4" w:space="0" w:color="auto"/>
              <w:bottom w:val="single" w:sz="4" w:space="0" w:color="auto"/>
              <w:right w:val="single" w:sz="4" w:space="0" w:color="auto"/>
            </w:tcBorders>
            <w:vAlign w:val="center"/>
            <w:hideMark/>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82" w:type="pct"/>
            <w:tcBorders>
              <w:top w:val="single" w:sz="4" w:space="0" w:color="auto"/>
              <w:left w:val="single" w:sz="4" w:space="0" w:color="auto"/>
              <w:bottom w:val="single" w:sz="4" w:space="0" w:color="auto"/>
              <w:right w:val="single" w:sz="4" w:space="0" w:color="auto"/>
            </w:tcBorders>
            <w:vAlign w:val="center"/>
            <w:hideMark/>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r w:rsidRPr="000559E9">
              <w:rPr>
                <w:rFonts w:asciiTheme="minorHAnsi" w:eastAsia="Calibri" w:hAnsiTheme="minorHAnsi" w:cstheme="minorHAnsi"/>
                <w:b/>
                <w:bCs/>
                <w:color w:val="000000"/>
                <w:szCs w:val="22"/>
                <w:lang w:val="el-GR" w:eastAsia="en-US"/>
              </w:rPr>
              <w:t xml:space="preserve">ΝΑΙ </w:t>
            </w:r>
          </w:p>
        </w:tc>
        <w:tc>
          <w:tcPr>
            <w:tcW w:w="368" w:type="pct"/>
            <w:tcBorders>
              <w:top w:val="single" w:sz="4" w:space="0" w:color="auto"/>
              <w:left w:val="single" w:sz="4" w:space="0" w:color="auto"/>
              <w:bottom w:val="single" w:sz="4" w:space="0" w:color="auto"/>
              <w:right w:val="single" w:sz="4" w:space="0" w:color="auto"/>
            </w:tcBorders>
            <w:vAlign w:val="center"/>
            <w:hideMark/>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r w:rsidRPr="000559E9">
              <w:rPr>
                <w:rFonts w:asciiTheme="minorHAnsi" w:eastAsia="Calibri" w:hAnsiTheme="minorHAnsi" w:cstheme="minorHAnsi"/>
                <w:b/>
                <w:bCs/>
                <w:color w:val="000000"/>
                <w:szCs w:val="22"/>
                <w:lang w:val="el-GR" w:eastAsia="en-US"/>
              </w:rPr>
              <w:t xml:space="preserve">ΟΧΙ </w:t>
            </w:r>
          </w:p>
        </w:tc>
        <w:tc>
          <w:tcPr>
            <w:tcW w:w="837" w:type="pct"/>
            <w:vMerge/>
            <w:tcBorders>
              <w:left w:val="single" w:sz="4" w:space="0" w:color="auto"/>
              <w:bottom w:val="single" w:sz="4" w:space="0" w:color="auto"/>
              <w:right w:val="single" w:sz="4" w:space="0" w:color="auto"/>
            </w:tcBorders>
            <w:vAlign w:val="center"/>
            <w:hideMark/>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r>
      <w:tr w:rsidR="00B87E61" w:rsidRPr="00106F94"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BE2CBC" w:rsidRDefault="00B87E61" w:rsidP="008D0564">
            <w:pPr>
              <w:jc w:val="center"/>
              <w:rPr>
                <w:b/>
                <w:color w:val="000000"/>
                <w:szCs w:val="22"/>
                <w:lang w:val="en-US" w:eastAsia="en-US"/>
              </w:rPr>
            </w:pPr>
            <w:r w:rsidRPr="00BE2CBC">
              <w:rPr>
                <w:b/>
                <w:color w:val="000000"/>
                <w:szCs w:val="22"/>
                <w:lang w:val="en-US" w:eastAsia="en-US"/>
              </w:rPr>
              <w:t>1</w:t>
            </w:r>
          </w:p>
        </w:tc>
        <w:tc>
          <w:tcPr>
            <w:tcW w:w="3037" w:type="pct"/>
            <w:tcBorders>
              <w:top w:val="nil"/>
              <w:left w:val="nil"/>
              <w:bottom w:val="single" w:sz="4" w:space="0" w:color="auto"/>
              <w:right w:val="single" w:sz="4" w:space="0" w:color="auto"/>
            </w:tcBorders>
            <w:shd w:val="clear" w:color="auto" w:fill="auto"/>
          </w:tcPr>
          <w:p w:rsidR="00B87E61" w:rsidRPr="00BE2CBC" w:rsidRDefault="00B87E61" w:rsidP="008D0564">
            <w:pPr>
              <w:rPr>
                <w:lang w:eastAsia="en-US"/>
              </w:rPr>
            </w:pPr>
            <w:r w:rsidRPr="00BE2CBC">
              <w:rPr>
                <w:lang w:val="en-US" w:eastAsia="en-US"/>
              </w:rPr>
              <w:t>Αντιδραστήρια απομόνωσης νουκλεϊκ</w:t>
            </w:r>
            <w:r w:rsidRPr="00BE2CBC">
              <w:rPr>
                <w:lang w:eastAsia="en-US"/>
              </w:rPr>
              <w:t>ώ</w:t>
            </w:r>
            <w:r w:rsidRPr="00BE2CBC">
              <w:rPr>
                <w:lang w:val="en-US" w:eastAsia="en-US"/>
              </w:rPr>
              <w:t xml:space="preserve">ν oξέων MagCore Viral Nucleic Acid Extraction Kit (high sensitivity) (200/400 μl) για ταχεία απομόνωση από κλινικά δείγματα για ανίχνευση SARS-COV-2 με συνοδό εξοπλισμό. </w:t>
            </w:r>
            <w:r w:rsidRPr="00BE2CBC">
              <w:rPr>
                <w:lang w:val="el-GR" w:eastAsia="en-US"/>
              </w:rPr>
              <w:t xml:space="preserve">Κιτ για απομόνωση ιικού </w:t>
            </w:r>
            <w:r w:rsidRPr="00BE2CBC">
              <w:rPr>
                <w:lang w:val="en-US" w:eastAsia="en-US"/>
              </w:rPr>
              <w:t>DNA</w:t>
            </w:r>
            <w:r w:rsidRPr="00BE2CBC">
              <w:rPr>
                <w:lang w:val="el-GR" w:eastAsia="en-US"/>
              </w:rPr>
              <w:t>/</w:t>
            </w:r>
            <w:r w:rsidRPr="00BE2CBC">
              <w:rPr>
                <w:lang w:val="en-US" w:eastAsia="en-US"/>
              </w:rPr>
              <w:t>RNA</w:t>
            </w:r>
            <w:r w:rsidRPr="00BE2CBC">
              <w:rPr>
                <w:lang w:val="el-GR" w:eastAsia="en-US"/>
              </w:rPr>
              <w:t xml:space="preserve"> από πλάσμα, ορό, στυλεούς, ούρα, εγκεφαλονωτιαίο υγρό και σωματικά υγρά. Ο όγκος δείγματος να είναι μεταξύ 200 και 400μ</w:t>
            </w:r>
            <w:r w:rsidRPr="00BE2CBC">
              <w:rPr>
                <w:lang w:val="en-US" w:eastAsia="en-US"/>
              </w:rPr>
              <w:t>l</w:t>
            </w:r>
            <w:r w:rsidRPr="00BE2CBC">
              <w:rPr>
                <w:lang w:val="el-GR" w:eastAsia="en-US"/>
              </w:rPr>
              <w:t xml:space="preserve">. Το κιτ να είναι υψηλής ευαισθησίας. Να είναι κατάλληλο για χρήση στο αυτόματο μηχάνημα </w:t>
            </w:r>
            <w:r w:rsidRPr="00BE2CBC">
              <w:rPr>
                <w:lang w:val="en-US" w:eastAsia="en-US"/>
              </w:rPr>
              <w:t>MagCore</w:t>
            </w:r>
            <w:r w:rsidRPr="00BE2CBC">
              <w:rPr>
                <w:lang w:val="el-GR" w:eastAsia="en-US"/>
              </w:rPr>
              <w:t xml:space="preserve">. Να χρησιμοποιεί τεχνολογία </w:t>
            </w:r>
            <w:r w:rsidRPr="00BE2CBC">
              <w:rPr>
                <w:lang w:val="en-US" w:eastAsia="en-US"/>
              </w:rPr>
              <w:t>magnetic</w:t>
            </w:r>
            <w:r w:rsidRPr="00BE2CBC">
              <w:rPr>
                <w:lang w:val="el-GR" w:eastAsia="en-US"/>
              </w:rPr>
              <w:t xml:space="preserve"> </w:t>
            </w:r>
            <w:r w:rsidRPr="00BE2CBC">
              <w:rPr>
                <w:lang w:val="en-US" w:eastAsia="en-US"/>
              </w:rPr>
              <w:t>beads</w:t>
            </w:r>
            <w:r w:rsidRPr="00BE2CBC">
              <w:rPr>
                <w:lang w:val="el-GR" w:eastAsia="en-US"/>
              </w:rPr>
              <w:t xml:space="preserve">. </w:t>
            </w:r>
            <w:r w:rsidRPr="00BE2CBC">
              <w:rPr>
                <w:lang w:val="en-US" w:eastAsia="en-US"/>
              </w:rPr>
              <w:t xml:space="preserve">Το κιτ να περιέχει τα εξής: Pre-filled Cartridges, Proteinase K, PK Storage Buffer, Carrier RNA, RNase Free Water, Disposable Tip &amp; Holder Sets, Sample Tubes, Elution Tubes. </w:t>
            </w:r>
            <w:r w:rsidRPr="00BE2CBC">
              <w:rPr>
                <w:lang w:val="el-GR" w:eastAsia="en-US"/>
              </w:rPr>
              <w:t xml:space="preserve">Όλα τα πλαστικά αναλώσιμα να είναι ελεύθερα από </w:t>
            </w:r>
            <w:r w:rsidRPr="00BE2CBC">
              <w:rPr>
                <w:lang w:val="en-US" w:eastAsia="en-US"/>
              </w:rPr>
              <w:t>DNase</w:t>
            </w:r>
            <w:r w:rsidRPr="00BE2CBC">
              <w:rPr>
                <w:lang w:val="el-GR" w:eastAsia="en-US"/>
              </w:rPr>
              <w:t xml:space="preserve"> και </w:t>
            </w:r>
            <w:r w:rsidRPr="00BE2CBC">
              <w:rPr>
                <w:lang w:val="en-US" w:eastAsia="en-US"/>
              </w:rPr>
              <w:t>RNAse</w:t>
            </w:r>
            <w:r w:rsidRPr="00BE2CBC">
              <w:rPr>
                <w:lang w:val="el-GR" w:eastAsia="en-US"/>
              </w:rPr>
              <w:t xml:space="preserve">. Όλα τα απαραίτητα </w:t>
            </w:r>
            <w:r w:rsidRPr="00BE2CBC">
              <w:rPr>
                <w:lang w:val="en-US" w:eastAsia="en-US"/>
              </w:rPr>
              <w:t>buffers</w:t>
            </w:r>
            <w:r w:rsidRPr="00BE2CBC">
              <w:rPr>
                <w:lang w:val="el-GR" w:eastAsia="en-US"/>
              </w:rPr>
              <w:t xml:space="preserve">, μαγνητικά σφαιρίδια και </w:t>
            </w:r>
            <w:r w:rsidRPr="00BE2CBC">
              <w:rPr>
                <w:lang w:val="en-US" w:eastAsia="en-US"/>
              </w:rPr>
              <w:t>Proteinase</w:t>
            </w:r>
            <w:r w:rsidRPr="00BE2CBC">
              <w:rPr>
                <w:lang w:val="el-GR" w:eastAsia="en-US"/>
              </w:rPr>
              <w:t xml:space="preserve"> </w:t>
            </w:r>
            <w:r w:rsidRPr="00BE2CBC">
              <w:rPr>
                <w:lang w:val="en-US" w:eastAsia="en-US"/>
              </w:rPr>
              <w:t>K</w:t>
            </w:r>
            <w:r w:rsidRPr="00BE2CBC">
              <w:rPr>
                <w:lang w:val="el-GR" w:eastAsia="en-US"/>
              </w:rPr>
              <w:t xml:space="preserve"> να περιέχονται σε προγεμισμένες κασέτες. </w:t>
            </w:r>
            <w:r w:rsidRPr="00BE2CBC">
              <w:rPr>
                <w:lang w:val="en-US" w:eastAsia="en-US"/>
              </w:rPr>
              <w:t>N</w:t>
            </w:r>
            <w:r w:rsidRPr="00BE2CBC">
              <w:rPr>
                <w:lang w:val="el-GR" w:eastAsia="en-US"/>
              </w:rPr>
              <w:t xml:space="preserve">α διατίθεται σε συσκευασία των 96 απομονώσεων. Να φέρει σήμανση </w:t>
            </w:r>
            <w:r w:rsidRPr="00BE2CBC">
              <w:rPr>
                <w:lang w:val="en-US" w:eastAsia="en-US"/>
              </w:rPr>
              <w:t>CE</w:t>
            </w:r>
            <w:r w:rsidRPr="00BE2CBC">
              <w:rPr>
                <w:lang w:val="el-GR" w:eastAsia="en-US"/>
              </w:rPr>
              <w:t>/</w:t>
            </w:r>
            <w:r w:rsidRPr="00BE2CBC">
              <w:rPr>
                <w:lang w:val="en-US" w:eastAsia="en-US"/>
              </w:rPr>
              <w:t>IVD</w:t>
            </w:r>
            <w:r w:rsidRPr="00BE2CBC">
              <w:rPr>
                <w:lang w:val="el-GR" w:eastAsia="en-US"/>
              </w:rPr>
              <w:t xml:space="preserve">. </w:t>
            </w:r>
            <w:r w:rsidRPr="00BE2CBC">
              <w:rPr>
                <w:lang w:eastAsia="en-US"/>
              </w:rPr>
              <w:t>Για χρήση στον υπάρχοντα εξοπλισμό.</w:t>
            </w:r>
          </w:p>
        </w:tc>
        <w:tc>
          <w:tcPr>
            <w:tcW w:w="382"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68"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837"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r>
      <w:tr w:rsidR="00B87E61" w:rsidRPr="000559E9"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BE2CBC" w:rsidRDefault="00B87E61" w:rsidP="008D0564">
            <w:pPr>
              <w:jc w:val="center"/>
              <w:rPr>
                <w:b/>
                <w:color w:val="000000"/>
                <w:szCs w:val="22"/>
                <w:lang w:val="en-US" w:eastAsia="en-US"/>
              </w:rPr>
            </w:pPr>
            <w:r w:rsidRPr="00BE2CBC">
              <w:rPr>
                <w:b/>
                <w:color w:val="000000"/>
                <w:szCs w:val="22"/>
                <w:lang w:val="en-US" w:eastAsia="en-US"/>
              </w:rPr>
              <w:t>2</w:t>
            </w:r>
          </w:p>
        </w:tc>
        <w:tc>
          <w:tcPr>
            <w:tcW w:w="3037" w:type="pct"/>
            <w:tcBorders>
              <w:top w:val="single" w:sz="4" w:space="0" w:color="auto"/>
              <w:left w:val="single" w:sz="4" w:space="0" w:color="auto"/>
              <w:bottom w:val="single" w:sz="4" w:space="0" w:color="auto"/>
              <w:right w:val="single" w:sz="4" w:space="0" w:color="auto"/>
            </w:tcBorders>
            <w:shd w:val="clear" w:color="auto" w:fill="auto"/>
          </w:tcPr>
          <w:p w:rsidR="00B87E61" w:rsidRPr="00BE2CBC" w:rsidRDefault="00B87E61" w:rsidP="008D0564">
            <w:pPr>
              <w:rPr>
                <w:lang w:eastAsia="en-US"/>
              </w:rPr>
            </w:pPr>
            <w:r w:rsidRPr="00BE2CBC">
              <w:rPr>
                <w:lang w:val="el-GR" w:eastAsia="en-US"/>
              </w:rPr>
              <w:t xml:space="preserve">Κιτ για απομόνωση ολικού </w:t>
            </w:r>
            <w:r w:rsidRPr="00BE2CBC">
              <w:rPr>
                <w:lang w:val="en-US" w:eastAsia="en-US"/>
              </w:rPr>
              <w:t>DNA</w:t>
            </w:r>
            <w:r w:rsidRPr="00BE2CBC">
              <w:rPr>
                <w:lang w:val="el-GR" w:eastAsia="en-US"/>
              </w:rPr>
              <w:t xml:space="preserve"> από έως και 400μ</w:t>
            </w:r>
            <w:r w:rsidRPr="00BE2CBC">
              <w:rPr>
                <w:lang w:val="en-US" w:eastAsia="en-US"/>
              </w:rPr>
              <w:t>l</w:t>
            </w:r>
            <w:r w:rsidRPr="00BE2CBC">
              <w:rPr>
                <w:lang w:val="el-GR" w:eastAsia="en-US"/>
              </w:rPr>
              <w:t xml:space="preserve"> αρχικό δείγμα αίματος, ορού, πλάσματος και </w:t>
            </w:r>
            <w:r w:rsidRPr="00BE2CBC">
              <w:rPr>
                <w:lang w:val="en-US" w:eastAsia="en-US"/>
              </w:rPr>
              <w:t>buffy</w:t>
            </w:r>
            <w:r w:rsidRPr="00BE2CBC">
              <w:rPr>
                <w:lang w:val="el-GR" w:eastAsia="en-US"/>
              </w:rPr>
              <w:t xml:space="preserve"> </w:t>
            </w:r>
            <w:r w:rsidRPr="00BE2CBC">
              <w:rPr>
                <w:lang w:val="en-US" w:eastAsia="en-US"/>
              </w:rPr>
              <w:t>coat</w:t>
            </w:r>
            <w:r w:rsidRPr="00BE2CBC">
              <w:rPr>
                <w:lang w:val="el-GR" w:eastAsia="en-US"/>
              </w:rPr>
              <w:t xml:space="preserve">/ </w:t>
            </w:r>
            <w:r w:rsidRPr="00BE2CBC">
              <w:rPr>
                <w:lang w:val="en-US" w:eastAsia="en-US"/>
              </w:rPr>
              <w:t>kit</w:t>
            </w:r>
            <w:r w:rsidRPr="00BE2CBC">
              <w:rPr>
                <w:lang w:val="el-GR" w:eastAsia="en-US"/>
              </w:rPr>
              <w:t xml:space="preserve"> για 96 απομονώσεις. Κιτ για απομόνωση ολικού </w:t>
            </w:r>
            <w:r w:rsidRPr="00BE2CBC">
              <w:rPr>
                <w:lang w:val="en-US" w:eastAsia="en-US"/>
              </w:rPr>
              <w:t>DNA</w:t>
            </w:r>
            <w:r w:rsidRPr="00BE2CBC">
              <w:rPr>
                <w:lang w:val="el-GR" w:eastAsia="en-US"/>
              </w:rPr>
              <w:t xml:space="preserve"> (συμπεριλαμβανομένου γενομικού, μιτοχονδριακού και ιικού </w:t>
            </w:r>
            <w:r w:rsidRPr="00BE2CBC">
              <w:rPr>
                <w:lang w:val="en-US" w:eastAsia="en-US"/>
              </w:rPr>
              <w:t>DNA</w:t>
            </w:r>
            <w:r w:rsidRPr="00BE2CBC">
              <w:rPr>
                <w:lang w:val="el-GR" w:eastAsia="en-US"/>
              </w:rPr>
              <w:t>) από έως και 400μ</w:t>
            </w:r>
            <w:r w:rsidRPr="00BE2CBC">
              <w:rPr>
                <w:lang w:val="en-US" w:eastAsia="en-US"/>
              </w:rPr>
              <w:t>l</w:t>
            </w:r>
            <w:r w:rsidRPr="00BE2CBC">
              <w:rPr>
                <w:lang w:val="el-GR" w:eastAsia="en-US"/>
              </w:rPr>
              <w:t xml:space="preserve"> αρχικό δείγμα αίματος, ορού, πλάσματος και </w:t>
            </w:r>
            <w:r w:rsidRPr="00BE2CBC">
              <w:rPr>
                <w:lang w:val="en-US" w:eastAsia="en-US"/>
              </w:rPr>
              <w:t>buffy</w:t>
            </w:r>
            <w:r w:rsidRPr="00BE2CBC">
              <w:rPr>
                <w:lang w:val="el-GR" w:eastAsia="en-US"/>
              </w:rPr>
              <w:t xml:space="preserve"> </w:t>
            </w:r>
            <w:r w:rsidRPr="00BE2CBC">
              <w:rPr>
                <w:lang w:val="en-US" w:eastAsia="en-US"/>
              </w:rPr>
              <w:t>coat</w:t>
            </w:r>
            <w:r w:rsidRPr="00BE2CBC">
              <w:rPr>
                <w:lang w:val="el-GR" w:eastAsia="en-US"/>
              </w:rPr>
              <w:t xml:space="preserve">. Να είναι κατάλληλο για χρήση στο αυτόματο μηχάνημα </w:t>
            </w:r>
            <w:r w:rsidRPr="00BE2CBC">
              <w:rPr>
                <w:lang w:val="en-US" w:eastAsia="en-US"/>
              </w:rPr>
              <w:t>MagCore</w:t>
            </w:r>
            <w:r w:rsidRPr="00BE2CBC">
              <w:rPr>
                <w:lang w:val="el-GR" w:eastAsia="en-US"/>
              </w:rPr>
              <w:t xml:space="preserve">. Να χρησιμοποιεί τεχνολογία </w:t>
            </w:r>
            <w:r w:rsidRPr="00BE2CBC">
              <w:rPr>
                <w:lang w:val="en-US" w:eastAsia="en-US"/>
              </w:rPr>
              <w:t>magnetic</w:t>
            </w:r>
            <w:r w:rsidRPr="00BE2CBC">
              <w:rPr>
                <w:lang w:val="el-GR" w:eastAsia="en-US"/>
              </w:rPr>
              <w:t xml:space="preserve"> </w:t>
            </w:r>
            <w:r w:rsidRPr="00BE2CBC">
              <w:rPr>
                <w:lang w:val="en-US" w:eastAsia="en-US"/>
              </w:rPr>
              <w:t>beads</w:t>
            </w:r>
            <w:r w:rsidRPr="00BE2CBC">
              <w:rPr>
                <w:lang w:val="el-GR" w:eastAsia="en-US"/>
              </w:rPr>
              <w:t xml:space="preserve">. Όλα τα απαραίτητα </w:t>
            </w:r>
            <w:r w:rsidRPr="00BE2CBC">
              <w:rPr>
                <w:lang w:val="en-US" w:eastAsia="en-US"/>
              </w:rPr>
              <w:t>buffers</w:t>
            </w:r>
            <w:r w:rsidRPr="00BE2CBC">
              <w:rPr>
                <w:lang w:val="el-GR" w:eastAsia="en-US"/>
              </w:rPr>
              <w:t xml:space="preserve">, μαγνητικά σφαιρίδια και </w:t>
            </w:r>
            <w:r w:rsidRPr="00BE2CBC">
              <w:rPr>
                <w:lang w:val="en-US" w:eastAsia="en-US"/>
              </w:rPr>
              <w:t>Proteinase</w:t>
            </w:r>
            <w:r w:rsidRPr="00BE2CBC">
              <w:rPr>
                <w:lang w:val="el-GR" w:eastAsia="en-US"/>
              </w:rPr>
              <w:t xml:space="preserve"> </w:t>
            </w:r>
            <w:r w:rsidRPr="00BE2CBC">
              <w:rPr>
                <w:lang w:val="en-US" w:eastAsia="en-US"/>
              </w:rPr>
              <w:t>K</w:t>
            </w:r>
            <w:r w:rsidRPr="00BE2CBC">
              <w:rPr>
                <w:lang w:val="el-GR" w:eastAsia="en-US"/>
              </w:rPr>
              <w:t xml:space="preserve"> να περιέχονται </w:t>
            </w:r>
            <w:r w:rsidRPr="00BE2CBC">
              <w:rPr>
                <w:lang w:val="el-GR" w:eastAsia="en-US"/>
              </w:rPr>
              <w:lastRenderedPageBreak/>
              <w:t xml:space="preserve">σε προγεμισμένες κασέτες. Να παρέχεται υψηλής καθαρότητας </w:t>
            </w:r>
            <w:r w:rsidRPr="00BE2CBC">
              <w:rPr>
                <w:lang w:val="en-US" w:eastAsia="en-US"/>
              </w:rPr>
              <w:t>DNA</w:t>
            </w:r>
            <w:r w:rsidRPr="00BE2CBC">
              <w:rPr>
                <w:lang w:val="el-GR" w:eastAsia="en-US"/>
              </w:rPr>
              <w:t xml:space="preserve">: </w:t>
            </w:r>
            <w:r w:rsidRPr="00BE2CBC">
              <w:rPr>
                <w:lang w:val="en-US" w:eastAsia="en-US"/>
              </w:rPr>
              <w:t>A</w:t>
            </w:r>
            <w:r w:rsidRPr="00BE2CBC">
              <w:rPr>
                <w:lang w:val="el-GR" w:eastAsia="en-US"/>
              </w:rPr>
              <w:t>260/280 &gt; 1.85. Η διαδικασία να ολοκληρώνεται σε λιγότερο από 60 λεπτά για αρχικό όγκο δείγματος 400μ</w:t>
            </w:r>
            <w:r w:rsidRPr="00BE2CBC">
              <w:rPr>
                <w:lang w:val="en-US" w:eastAsia="en-US"/>
              </w:rPr>
              <w:t>l</w:t>
            </w:r>
            <w:r w:rsidRPr="00BE2CBC">
              <w:rPr>
                <w:lang w:val="el-GR" w:eastAsia="en-US"/>
              </w:rPr>
              <w:t xml:space="preserve"> και σε λιγότερο από 45 λεπτά για αρχικό όγκο δείγματος 200μ</w:t>
            </w:r>
            <w:r w:rsidRPr="00BE2CBC">
              <w:rPr>
                <w:lang w:val="en-US" w:eastAsia="en-US"/>
              </w:rPr>
              <w:t>l</w:t>
            </w:r>
            <w:r w:rsidRPr="00BE2CBC">
              <w:rPr>
                <w:lang w:val="el-GR" w:eastAsia="en-US"/>
              </w:rPr>
              <w:t xml:space="preserve">. </w:t>
            </w:r>
            <w:r w:rsidRPr="00BE2CBC">
              <w:rPr>
                <w:lang w:val="en-US" w:eastAsia="en-US"/>
              </w:rPr>
              <w:t>N</w:t>
            </w:r>
            <w:r w:rsidRPr="00BE2CBC">
              <w:rPr>
                <w:lang w:val="el-GR" w:eastAsia="en-US"/>
              </w:rPr>
              <w:t xml:space="preserve">α διατίθεται σε συσκευασία των 96 απομονώσεων. Να φέρει σήμανση </w:t>
            </w:r>
            <w:r w:rsidRPr="00BE2CBC">
              <w:rPr>
                <w:lang w:val="en-US" w:eastAsia="en-US"/>
              </w:rPr>
              <w:t>CE</w:t>
            </w:r>
            <w:r w:rsidRPr="00BE2CBC">
              <w:rPr>
                <w:lang w:val="el-GR" w:eastAsia="en-US"/>
              </w:rPr>
              <w:t>/</w:t>
            </w:r>
            <w:r w:rsidRPr="00BE2CBC">
              <w:rPr>
                <w:lang w:val="en-US" w:eastAsia="en-US"/>
              </w:rPr>
              <w:t>IVD</w:t>
            </w:r>
            <w:r w:rsidRPr="00BE2CBC">
              <w:rPr>
                <w:lang w:val="el-GR" w:eastAsia="en-US"/>
              </w:rPr>
              <w:t xml:space="preserve">. </w:t>
            </w:r>
            <w:r w:rsidRPr="00BE2CBC">
              <w:rPr>
                <w:lang w:eastAsia="en-US"/>
              </w:rPr>
              <w:t xml:space="preserve">Για χρήση στον υπάρχοντα εξοπλισμό. </w:t>
            </w:r>
          </w:p>
        </w:tc>
        <w:tc>
          <w:tcPr>
            <w:tcW w:w="382"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68"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837"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r>
      <w:tr w:rsidR="00B87E61" w:rsidRPr="000559E9" w:rsidTr="008D0564">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jc w:val="center"/>
              <w:rPr>
                <w:b/>
                <w:color w:val="000000"/>
                <w:szCs w:val="22"/>
                <w:lang w:eastAsia="en-US"/>
              </w:rPr>
            </w:pPr>
            <w:r w:rsidRPr="00BE2CBC">
              <w:rPr>
                <w:b/>
                <w:color w:val="000000"/>
                <w:szCs w:val="22"/>
                <w:lang w:eastAsia="en-US"/>
              </w:rPr>
              <w:lastRenderedPageBreak/>
              <w:t>3</w:t>
            </w:r>
          </w:p>
        </w:tc>
        <w:tc>
          <w:tcPr>
            <w:tcW w:w="3037" w:type="pct"/>
            <w:tcBorders>
              <w:top w:val="single" w:sz="4" w:space="0" w:color="auto"/>
              <w:left w:val="single" w:sz="4" w:space="0" w:color="auto"/>
              <w:bottom w:val="single" w:sz="4" w:space="0" w:color="auto"/>
              <w:right w:val="single" w:sz="4" w:space="0" w:color="auto"/>
            </w:tcBorders>
            <w:shd w:val="clear" w:color="auto" w:fill="auto"/>
          </w:tcPr>
          <w:p w:rsidR="00B87E61" w:rsidRPr="00BE2CBC" w:rsidRDefault="00B87E61" w:rsidP="008D0564">
            <w:pPr>
              <w:pStyle w:val="NormalWeb"/>
              <w:jc w:val="both"/>
              <w:rPr>
                <w:rFonts w:ascii="Calibri" w:hAnsi="Calibri" w:cs="Calibri"/>
                <w:lang w:eastAsia="en-US"/>
              </w:rPr>
            </w:pPr>
            <w:r w:rsidRPr="00BE2CBC">
              <w:rPr>
                <w:rFonts w:ascii="Calibri" w:hAnsi="Calibri" w:cs="Calibri"/>
                <w:sz w:val="20"/>
                <w:szCs w:val="20"/>
              </w:rPr>
              <w:t>Το προσφερόμενο αντιδραστήριο θα πρέπει: Να φέρει σήμανση CE-IVD και έγκριση FDA. Ο χρόνος λήψης του πρώτου θετικού αποτελέσματος είναι 20 min. Ο χρόνος λήψης του πρώτου αποτελέσματος να είναι κατά μέσο όρο 45 min.  Να ανιχνεύει τους ακόλουθους γονιδιακούς στόχους: SARS-CoV-2 envelope protein (E), SARS-CoV-2 nucleocapsid (N2), SARS-CoV-2 RNA-Dependent RNA Polymerase (RdRp). Το όριο ανίχνευσης της μεθόδου να είναι τουλάχιστον 0.0100 pfu/ml. Να διαθέτει θετική προγνωστική αξία (PPV) τουλάχιστον 97% και αρνητική προγνωστική αξία (NPV) τουλάχιστον 95%.  Συσκευασία των 10 αντιδράσεων.</w:t>
            </w:r>
            <w:r w:rsidRPr="00BE2CBC">
              <w:rPr>
                <w:rFonts w:ascii="Calibri" w:hAnsi="Calibri" w:cs="Calibri"/>
              </w:rPr>
              <w:t xml:space="preserve"> </w:t>
            </w:r>
          </w:p>
        </w:tc>
        <w:tc>
          <w:tcPr>
            <w:tcW w:w="382"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68"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837"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r>
      <w:tr w:rsidR="00B87E61" w:rsidRPr="000559E9" w:rsidTr="008D0564">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jc w:val="center"/>
              <w:rPr>
                <w:b/>
                <w:color w:val="000000"/>
                <w:szCs w:val="22"/>
                <w:lang w:eastAsia="en-US"/>
              </w:rPr>
            </w:pPr>
            <w:r w:rsidRPr="00BE2CBC">
              <w:rPr>
                <w:b/>
                <w:color w:val="000000"/>
                <w:szCs w:val="22"/>
                <w:lang w:eastAsia="en-US"/>
              </w:rPr>
              <w:t>4</w:t>
            </w:r>
          </w:p>
        </w:tc>
        <w:tc>
          <w:tcPr>
            <w:tcW w:w="3037" w:type="pct"/>
            <w:tcBorders>
              <w:top w:val="single" w:sz="4" w:space="0" w:color="auto"/>
              <w:left w:val="single" w:sz="4" w:space="0" w:color="auto"/>
              <w:bottom w:val="single" w:sz="4" w:space="0" w:color="auto"/>
              <w:right w:val="single" w:sz="4" w:space="0" w:color="auto"/>
            </w:tcBorders>
            <w:shd w:val="clear" w:color="auto" w:fill="auto"/>
          </w:tcPr>
          <w:p w:rsidR="00B87E61" w:rsidRPr="00BE2CBC" w:rsidRDefault="00B87E61" w:rsidP="008D0564">
            <w:pPr>
              <w:pStyle w:val="NormalWeb"/>
              <w:jc w:val="both"/>
              <w:rPr>
                <w:rFonts w:ascii="Calibri" w:hAnsi="Calibri" w:cs="Calibri"/>
              </w:rPr>
            </w:pPr>
            <w:r w:rsidRPr="00BE2CBC">
              <w:rPr>
                <w:rFonts w:ascii="Calibri" w:hAnsi="Calibri" w:cs="Calibri"/>
                <w:sz w:val="20"/>
                <w:szCs w:val="20"/>
              </w:rPr>
              <w:t>Το προσφερόμενο αντιδραστήριο θα πρέπει: Να φέρει σήμανση CE-IVD και έγκριση FDA. Ο χρόνος λήψης του πρώτου αποτελέσματος να είναι κατά μέσο όρο 35 min. Να ανιχνεύει τους ακόλουθους γονιδιακούς στόχους: SARS-CoV-2 envelope protein (E), SARS-CoV-2 nucleocapsid (N2), SARS-CoV-2 RNA-Dependent RNA Polymerase (RdRp), FLU A γονίδια που κωδικοποιούν την μητρική πρωτεΐνη, PB2 και ΡΑ, FLU B γονίδια που κωδικοποιούν την μητρική πρωτεΐνη και μη δομική πρωτεΐνη, RSV γονίδια που κωδικοποιούν το νουκλεοκαψίδιο του RSV A και RSV B. Να διαθέτει θετική προγνωστική αξία (PPV) τουλάχιστον 100% και αρνητική προγνωστική αξία (NPV) τουλάχιστον 100%. Συσκευασία των 10 αντιδράσεων.</w:t>
            </w:r>
          </w:p>
        </w:tc>
        <w:tc>
          <w:tcPr>
            <w:tcW w:w="382"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368"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c>
          <w:tcPr>
            <w:tcW w:w="837" w:type="pct"/>
            <w:vAlign w:val="center"/>
          </w:tcPr>
          <w:p w:rsidR="00B87E61" w:rsidRPr="000559E9" w:rsidRDefault="00B87E61" w:rsidP="008D0564">
            <w:pPr>
              <w:suppressAutoHyphens w:val="0"/>
              <w:spacing w:after="0"/>
              <w:jc w:val="left"/>
              <w:rPr>
                <w:rFonts w:asciiTheme="minorHAnsi" w:eastAsia="Calibri" w:hAnsiTheme="minorHAnsi" w:cstheme="minorHAnsi"/>
                <w:szCs w:val="22"/>
                <w:lang w:val="el-GR" w:eastAsia="en-US"/>
              </w:rPr>
            </w:pPr>
          </w:p>
        </w:tc>
      </w:tr>
    </w:tbl>
    <w:p w:rsidR="00B87E61" w:rsidRPr="000559E9" w:rsidRDefault="00B87E61" w:rsidP="00B87E61">
      <w:pPr>
        <w:suppressAutoHyphens w:val="0"/>
        <w:spacing w:after="0"/>
        <w:rPr>
          <w:rFonts w:asciiTheme="minorHAnsi" w:eastAsia="Calibri" w:hAnsiTheme="minorHAnsi" w:cstheme="minorHAnsi"/>
          <w:b/>
          <w:color w:val="000000"/>
          <w:szCs w:val="22"/>
          <w:lang w:val="el-GR" w:eastAsia="en-US"/>
        </w:rPr>
      </w:pPr>
    </w:p>
    <w:p w:rsidR="00B87E61" w:rsidRDefault="00B87E61" w:rsidP="00B87E61">
      <w:pPr>
        <w:suppressAutoHyphens w:val="0"/>
        <w:spacing w:after="0"/>
        <w:rPr>
          <w:rFonts w:asciiTheme="minorHAnsi" w:eastAsia="Calibri" w:hAnsiTheme="minorHAnsi" w:cstheme="minorHAnsi"/>
          <w:b/>
          <w:color w:val="000000"/>
          <w:szCs w:val="22"/>
          <w:u w:val="single"/>
          <w:lang w:val="el-GR" w:eastAsia="en-US"/>
        </w:rPr>
      </w:pPr>
    </w:p>
    <w:p w:rsidR="00B87E61" w:rsidRDefault="00B87E61" w:rsidP="00B87E61">
      <w:pPr>
        <w:suppressAutoHyphens w:val="0"/>
        <w:spacing w:after="0"/>
        <w:rPr>
          <w:rFonts w:asciiTheme="minorHAnsi" w:eastAsia="Calibri" w:hAnsiTheme="minorHAnsi" w:cstheme="minorHAnsi"/>
          <w:b/>
          <w:color w:val="000000"/>
          <w:szCs w:val="22"/>
          <w:u w:val="single"/>
          <w:lang w:val="el-GR" w:eastAsia="en-US"/>
        </w:rPr>
      </w:pPr>
      <w:r w:rsidRPr="009F0E30">
        <w:rPr>
          <w:rFonts w:asciiTheme="minorHAnsi" w:eastAsia="Calibri" w:hAnsiTheme="minorHAnsi" w:cstheme="minorHAnsi"/>
          <w:b/>
          <w:color w:val="000000"/>
          <w:szCs w:val="22"/>
          <w:u w:val="single"/>
          <w:lang w:val="el-GR" w:eastAsia="en-US"/>
        </w:rPr>
        <w:t xml:space="preserve">ΠΙΝΑΚΑΣ </w:t>
      </w:r>
      <w:r>
        <w:rPr>
          <w:rFonts w:asciiTheme="minorHAnsi" w:eastAsia="Calibri" w:hAnsiTheme="minorHAnsi" w:cstheme="minorHAnsi"/>
          <w:b/>
          <w:color w:val="000000"/>
          <w:szCs w:val="22"/>
          <w:u w:val="single"/>
          <w:lang w:val="el-GR" w:eastAsia="en-US"/>
        </w:rPr>
        <w:t>ΙΙ</w:t>
      </w:r>
      <w:r w:rsidRPr="009F0E30">
        <w:rPr>
          <w:rFonts w:asciiTheme="minorHAnsi" w:eastAsia="Calibri" w:hAnsiTheme="minorHAnsi" w:cstheme="minorHAnsi"/>
          <w:b/>
          <w:color w:val="000000"/>
          <w:szCs w:val="22"/>
          <w:u w:val="single"/>
          <w:lang w:val="el-GR" w:eastAsia="en-US"/>
        </w:rPr>
        <w:t xml:space="preserve">. </w:t>
      </w:r>
      <w:r w:rsidRPr="00BE2CBC">
        <w:rPr>
          <w:rFonts w:asciiTheme="minorHAnsi" w:eastAsia="Calibri" w:hAnsiTheme="minorHAnsi" w:cstheme="minorHAnsi"/>
          <w:b/>
          <w:color w:val="000000"/>
          <w:szCs w:val="22"/>
          <w:u w:val="single"/>
          <w:lang w:val="el-GR" w:eastAsia="en-US"/>
        </w:rPr>
        <w:t>Προμήθεια μοριακών αντιδραστηρίων για τη διενέργεια διαγνωστικών εξετάσεων του Διαγνωστικού Τμήματος του Ε.Ι.Π.</w:t>
      </w:r>
    </w:p>
    <w:p w:rsidR="00B87E61" w:rsidRPr="000559E9" w:rsidRDefault="00B87E61" w:rsidP="00B87E61">
      <w:pPr>
        <w:suppressAutoHyphens w:val="0"/>
        <w:spacing w:after="0"/>
        <w:rPr>
          <w:rFonts w:asciiTheme="minorHAnsi" w:hAnsiTheme="minorHAnsi" w:cstheme="minorHAnsi"/>
          <w:b/>
          <w:bCs/>
          <w:color w:val="000000"/>
          <w:szCs w:val="22"/>
          <w:lang w:val="el-GR"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5"/>
        <w:gridCol w:w="4751"/>
        <w:gridCol w:w="727"/>
        <w:gridCol w:w="727"/>
        <w:gridCol w:w="1496"/>
      </w:tblGrid>
      <w:tr w:rsidR="00B87E61" w:rsidRPr="00BE2CBC" w:rsidTr="008D0564">
        <w:tc>
          <w:tcPr>
            <w:tcW w:w="376"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left"/>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 xml:space="preserve">Α/Α </w:t>
            </w:r>
          </w:p>
        </w:tc>
        <w:tc>
          <w:tcPr>
            <w:tcW w:w="2881"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center"/>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ΤΕΧΝΙΚΕΣ ΠΡΟΔΙΑΓΡΑΦΕΣ</w:t>
            </w:r>
          </w:p>
        </w:tc>
        <w:tc>
          <w:tcPr>
            <w:tcW w:w="910" w:type="pct"/>
            <w:gridSpan w:val="2"/>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suppressAutoHyphens w:val="0"/>
              <w:spacing w:after="0"/>
              <w:jc w:val="center"/>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ΑΠΑΙΤΗΣΗ</w:t>
            </w:r>
          </w:p>
        </w:tc>
        <w:tc>
          <w:tcPr>
            <w:tcW w:w="833"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left"/>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ΠΑΡΑΠΟΜΠΗ</w:t>
            </w:r>
          </w:p>
        </w:tc>
      </w:tr>
      <w:tr w:rsidR="00B87E61" w:rsidRPr="00BE2CBC" w:rsidTr="008D0564">
        <w:tc>
          <w:tcPr>
            <w:tcW w:w="376"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c>
          <w:tcPr>
            <w:tcW w:w="2881"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c>
          <w:tcPr>
            <w:tcW w:w="455"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r w:rsidRPr="00BE2CBC">
              <w:rPr>
                <w:rFonts w:asciiTheme="minorHAnsi" w:hAnsiTheme="minorHAnsi" w:cstheme="minorHAnsi"/>
                <w:b/>
                <w:bCs/>
                <w:color w:val="000000"/>
                <w:szCs w:val="22"/>
                <w:lang w:val="el-GR" w:eastAsia="en-US"/>
              </w:rPr>
              <w:t xml:space="preserve">ΝΑΙ </w:t>
            </w:r>
          </w:p>
        </w:tc>
        <w:tc>
          <w:tcPr>
            <w:tcW w:w="455"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r w:rsidRPr="00BE2CBC">
              <w:rPr>
                <w:rFonts w:asciiTheme="minorHAnsi" w:hAnsiTheme="minorHAnsi" w:cstheme="minorHAnsi"/>
                <w:b/>
                <w:bCs/>
                <w:color w:val="000000"/>
                <w:szCs w:val="22"/>
                <w:lang w:val="el-GR" w:eastAsia="en-US"/>
              </w:rPr>
              <w:t xml:space="preserve">ΟΧΙ </w:t>
            </w:r>
          </w:p>
        </w:tc>
        <w:tc>
          <w:tcPr>
            <w:tcW w:w="833"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r>
      <w:tr w:rsidR="00B87E61" w:rsidRPr="006C5833"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BE2CBC" w:rsidRDefault="00B87E61" w:rsidP="008D0564">
            <w:pPr>
              <w:jc w:val="center"/>
              <w:rPr>
                <w:b/>
                <w:color w:val="000000"/>
                <w:szCs w:val="22"/>
                <w:lang w:eastAsia="en-US"/>
              </w:rPr>
            </w:pPr>
            <w:r>
              <w:rPr>
                <w:b/>
                <w:color w:val="000000"/>
                <w:szCs w:val="22"/>
                <w:lang w:eastAsia="en-US"/>
              </w:rPr>
              <w:t>5</w:t>
            </w:r>
          </w:p>
        </w:tc>
        <w:tc>
          <w:tcPr>
            <w:tcW w:w="2881" w:type="pct"/>
            <w:tcBorders>
              <w:top w:val="nil"/>
              <w:left w:val="nil"/>
              <w:bottom w:val="single" w:sz="4" w:space="0" w:color="auto"/>
              <w:right w:val="single" w:sz="4" w:space="0" w:color="auto"/>
            </w:tcBorders>
            <w:shd w:val="clear" w:color="auto" w:fill="auto"/>
            <w:vAlign w:val="center"/>
          </w:tcPr>
          <w:p w:rsidR="00B87E61" w:rsidRPr="00BE2CBC" w:rsidRDefault="00B87E61" w:rsidP="008D0564">
            <w:pPr>
              <w:rPr>
                <w:lang w:val="el-GR" w:eastAsia="en-US"/>
              </w:rPr>
            </w:pPr>
            <w:r w:rsidRPr="00BE2CBC">
              <w:rPr>
                <w:lang w:val="el-GR" w:eastAsia="en-US"/>
              </w:rPr>
              <w:t xml:space="preserve">Παροχή υπηρεσίας αλληλούχισης </w:t>
            </w:r>
            <w:r w:rsidRPr="00BE2CBC">
              <w:rPr>
                <w:lang w:eastAsia="en-US"/>
              </w:rPr>
              <w:t>DNA</w:t>
            </w:r>
            <w:r w:rsidRPr="00BE2CBC">
              <w:rPr>
                <w:lang w:val="el-GR" w:eastAsia="en-US"/>
              </w:rPr>
              <w:t xml:space="preserve"> έως και 1000 βάσεις. Η αλληλούχιση να μπορεί να πραγματοποιηθεί σε δείγματα </w:t>
            </w:r>
            <w:r w:rsidRPr="00BE2CBC">
              <w:rPr>
                <w:lang w:eastAsia="en-US"/>
              </w:rPr>
              <w:t>PCR</w:t>
            </w:r>
            <w:r w:rsidRPr="00BE2CBC">
              <w:rPr>
                <w:lang w:val="el-GR" w:eastAsia="en-US"/>
              </w:rPr>
              <w:t xml:space="preserve"> προϊόντος. Σαν αντίδραση νοείται η αλληλούχιση κάθε δείγματος με έναν εκκινητή. Ο καθαρισμός (</w:t>
            </w:r>
            <w:r w:rsidRPr="00BE2CBC">
              <w:rPr>
                <w:lang w:eastAsia="en-US"/>
              </w:rPr>
              <w:t>purification</w:t>
            </w:r>
            <w:r w:rsidRPr="00BE2CBC">
              <w:rPr>
                <w:lang w:val="el-GR" w:eastAsia="en-US"/>
              </w:rPr>
              <w:t xml:space="preserve">) του δείγματος προς αλληλούχιση να μην </w:t>
            </w:r>
            <w:r w:rsidRPr="00BE2CBC">
              <w:rPr>
                <w:lang w:val="el-GR" w:eastAsia="en-US"/>
              </w:rPr>
              <w:lastRenderedPageBreak/>
              <w:t>περιλαμβάνεται στην ανάλυση καθώς πραγματοποιείται από το εργαστήριο.</w:t>
            </w:r>
          </w:p>
        </w:tc>
        <w:tc>
          <w:tcPr>
            <w:tcW w:w="455"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55"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33"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5F7B47" w:rsidRDefault="00B87E61" w:rsidP="008D0564">
            <w:pPr>
              <w:jc w:val="center"/>
              <w:rPr>
                <w:b/>
                <w:color w:val="000000"/>
                <w:szCs w:val="22"/>
                <w:lang w:val="el-GR" w:eastAsia="en-US"/>
              </w:rPr>
            </w:pPr>
            <w:r>
              <w:rPr>
                <w:b/>
                <w:color w:val="000000"/>
                <w:szCs w:val="22"/>
                <w:lang w:val="el-GR" w:eastAsia="en-US"/>
              </w:rPr>
              <w:lastRenderedPageBreak/>
              <w:t>6</w:t>
            </w:r>
          </w:p>
        </w:tc>
        <w:tc>
          <w:tcPr>
            <w:tcW w:w="2881" w:type="pct"/>
            <w:tcBorders>
              <w:top w:val="nil"/>
              <w:left w:val="nil"/>
              <w:bottom w:val="single" w:sz="4" w:space="0" w:color="auto"/>
              <w:right w:val="single" w:sz="4" w:space="0" w:color="auto"/>
            </w:tcBorders>
            <w:shd w:val="clear" w:color="auto" w:fill="auto"/>
            <w:vAlign w:val="center"/>
          </w:tcPr>
          <w:p w:rsidR="00B87E61" w:rsidRPr="00BE2CBC" w:rsidRDefault="00B87E61" w:rsidP="008D0564">
            <w:pPr>
              <w:shd w:val="clear" w:color="auto" w:fill="FFFFFF"/>
              <w:rPr>
                <w:lang w:val="el-GR" w:eastAsia="en-US"/>
              </w:rPr>
            </w:pPr>
            <w:r w:rsidRPr="00BE2CBC">
              <w:rPr>
                <w:lang w:eastAsia="en-US"/>
              </w:rPr>
              <w:t>Kit</w:t>
            </w:r>
            <w:r w:rsidRPr="00BE2CBC">
              <w:rPr>
                <w:lang w:val="el-GR" w:eastAsia="en-US"/>
              </w:rPr>
              <w:t xml:space="preserve"> για την ποιοτική ανίχνευση του ιού της ηπατίτιδας Α (</w:t>
            </w:r>
            <w:r w:rsidRPr="00BE2CBC">
              <w:rPr>
                <w:lang w:eastAsia="en-US"/>
              </w:rPr>
              <w:t>H</w:t>
            </w:r>
            <w:r w:rsidRPr="00BE2CBC">
              <w:rPr>
                <w:lang w:val="el-GR" w:eastAsia="en-US"/>
              </w:rPr>
              <w:t>Α</w:t>
            </w:r>
            <w:r w:rsidRPr="00BE2CBC">
              <w:rPr>
                <w:lang w:eastAsia="en-US"/>
              </w:rPr>
              <w:t>V</w:t>
            </w:r>
            <w:r w:rsidRPr="00BE2CBC">
              <w:rPr>
                <w:lang w:val="el-GR" w:eastAsia="en-US"/>
              </w:rPr>
              <w:t xml:space="preserve">) με </w:t>
            </w:r>
            <w:r w:rsidRPr="00BE2CBC">
              <w:rPr>
                <w:lang w:eastAsia="en-US"/>
              </w:rPr>
              <w:t>real</w:t>
            </w:r>
            <w:r w:rsidRPr="00BE2CBC">
              <w:rPr>
                <w:lang w:val="el-GR" w:eastAsia="en-US"/>
              </w:rPr>
              <w:t>-</w:t>
            </w:r>
            <w:r w:rsidRPr="00BE2CBC">
              <w:rPr>
                <w:lang w:eastAsia="en-US"/>
              </w:rPr>
              <w:t>time</w:t>
            </w:r>
            <w:r w:rsidRPr="00BE2CBC">
              <w:rPr>
                <w:lang w:val="el-GR" w:eastAsia="en-US"/>
              </w:rPr>
              <w:t xml:space="preserve"> </w:t>
            </w:r>
            <w:r w:rsidRPr="00BE2CBC">
              <w:rPr>
                <w:lang w:eastAsia="en-US"/>
              </w:rPr>
              <w:t>PCR</w:t>
            </w:r>
            <w:r w:rsidRPr="00BE2CBC">
              <w:rPr>
                <w:lang w:val="el-GR" w:eastAsia="en-US"/>
              </w:rPr>
              <w:t xml:space="preserve"> σε δείγματα ανθρώπινου πλάσματος. Να επιτρέπει την ανίχνευση του</w:t>
            </w:r>
            <w:r w:rsidRPr="00BE2CBC">
              <w:rPr>
                <w:lang w:eastAsia="en-US"/>
              </w:rPr>
              <w:t> H</w:t>
            </w:r>
            <w:r w:rsidRPr="00BE2CBC">
              <w:rPr>
                <w:lang w:val="el-GR" w:eastAsia="en-US"/>
              </w:rPr>
              <w:t>Α</w:t>
            </w:r>
            <w:r w:rsidRPr="00BE2CBC">
              <w:rPr>
                <w:lang w:eastAsia="en-US"/>
              </w:rPr>
              <w:t>V </w:t>
            </w:r>
            <w:r w:rsidRPr="00BE2CBC">
              <w:rPr>
                <w:lang w:val="el-GR" w:eastAsia="en-US"/>
              </w:rPr>
              <w:t>στο 100% των τεστ με ευαισθησία όχι μικρότερη από 500</w:t>
            </w:r>
            <w:r w:rsidRPr="00BE2CBC">
              <w:rPr>
                <w:lang w:eastAsia="en-US"/>
              </w:rPr>
              <w:t> copies</w:t>
            </w:r>
            <w:r w:rsidRPr="00BE2CBC">
              <w:rPr>
                <w:lang w:val="el-GR" w:eastAsia="en-US"/>
              </w:rPr>
              <w:t>/</w:t>
            </w:r>
            <w:r w:rsidRPr="00BE2CBC">
              <w:rPr>
                <w:lang w:eastAsia="en-US"/>
              </w:rPr>
              <w:t>ml</w:t>
            </w:r>
            <w:r w:rsidRPr="00BE2CBC">
              <w:rPr>
                <w:lang w:val="el-GR" w:eastAsia="en-US"/>
              </w:rPr>
              <w:t xml:space="preserve">. Να διατίθεται σε συσκευασία αρκετή για 50 </w:t>
            </w:r>
            <w:r w:rsidRPr="00BE2CBC">
              <w:rPr>
                <w:lang w:eastAsia="en-US"/>
              </w:rPr>
              <w:t>tests</w:t>
            </w:r>
            <w:r w:rsidRPr="00BE2CBC">
              <w:rPr>
                <w:lang w:val="el-GR" w:eastAsia="en-US"/>
              </w:rPr>
              <w:t>. Να φέρει</w:t>
            </w:r>
            <w:r w:rsidRPr="00BE2CBC">
              <w:rPr>
                <w:lang w:eastAsia="en-US"/>
              </w:rPr>
              <w:t> CE</w:t>
            </w:r>
            <w:r w:rsidRPr="00BE2CBC">
              <w:rPr>
                <w:lang w:val="el-GR" w:eastAsia="en-US"/>
              </w:rPr>
              <w:t xml:space="preserve"> </w:t>
            </w:r>
            <w:r w:rsidRPr="00BE2CBC">
              <w:rPr>
                <w:lang w:eastAsia="en-US"/>
              </w:rPr>
              <w:t>mark </w:t>
            </w:r>
            <w:r w:rsidRPr="00BE2CBC">
              <w:rPr>
                <w:lang w:val="el-GR" w:eastAsia="en-US"/>
              </w:rPr>
              <w:t>για</w:t>
            </w:r>
            <w:r w:rsidRPr="00BE2CBC">
              <w:rPr>
                <w:lang w:eastAsia="en-US"/>
              </w:rPr>
              <w:t> In</w:t>
            </w:r>
            <w:r w:rsidRPr="00BE2CBC">
              <w:rPr>
                <w:lang w:val="el-GR" w:eastAsia="en-US"/>
              </w:rPr>
              <w:t xml:space="preserve"> </w:t>
            </w:r>
            <w:r w:rsidRPr="00BE2CBC">
              <w:rPr>
                <w:lang w:eastAsia="en-US"/>
              </w:rPr>
              <w:t>vitro</w:t>
            </w:r>
            <w:r w:rsidRPr="00BE2CBC">
              <w:rPr>
                <w:lang w:val="el-GR" w:eastAsia="en-US"/>
              </w:rPr>
              <w:t xml:space="preserve"> </w:t>
            </w:r>
            <w:r w:rsidRPr="00BE2CBC">
              <w:rPr>
                <w:lang w:eastAsia="en-US"/>
              </w:rPr>
              <w:t>diagnostic</w:t>
            </w:r>
            <w:r w:rsidRPr="00BE2CBC">
              <w:rPr>
                <w:lang w:val="el-GR" w:eastAsia="en-US"/>
              </w:rPr>
              <w:t xml:space="preserve"> </w:t>
            </w:r>
            <w:r w:rsidRPr="00BE2CBC">
              <w:rPr>
                <w:lang w:eastAsia="en-US"/>
              </w:rPr>
              <w:t>use</w:t>
            </w:r>
            <w:r w:rsidRPr="00BE2CBC">
              <w:rPr>
                <w:lang w:val="el-GR" w:eastAsia="en-US"/>
              </w:rPr>
              <w:t>.</w:t>
            </w:r>
          </w:p>
        </w:tc>
        <w:tc>
          <w:tcPr>
            <w:tcW w:w="455"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55"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33"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5F7B47" w:rsidRDefault="00B87E61" w:rsidP="008D0564">
            <w:pPr>
              <w:jc w:val="center"/>
              <w:rPr>
                <w:b/>
                <w:color w:val="000000"/>
                <w:szCs w:val="22"/>
                <w:lang w:val="el-GR" w:eastAsia="en-US"/>
              </w:rPr>
            </w:pPr>
            <w:r>
              <w:rPr>
                <w:b/>
                <w:color w:val="000000"/>
                <w:szCs w:val="22"/>
                <w:lang w:val="el-GR" w:eastAsia="en-US"/>
              </w:rPr>
              <w:t>7</w:t>
            </w:r>
          </w:p>
        </w:tc>
        <w:tc>
          <w:tcPr>
            <w:tcW w:w="2881" w:type="pct"/>
            <w:tcBorders>
              <w:top w:val="nil"/>
              <w:left w:val="nil"/>
              <w:bottom w:val="single" w:sz="4" w:space="0" w:color="auto"/>
              <w:right w:val="single" w:sz="4" w:space="0" w:color="auto"/>
            </w:tcBorders>
            <w:shd w:val="clear" w:color="auto" w:fill="auto"/>
            <w:vAlign w:val="center"/>
          </w:tcPr>
          <w:p w:rsidR="00B87E61" w:rsidRPr="00BE2CBC" w:rsidRDefault="00B87E61" w:rsidP="008D0564">
            <w:pPr>
              <w:shd w:val="clear" w:color="auto" w:fill="FFFFFF"/>
              <w:rPr>
                <w:lang w:val="el-GR" w:eastAsia="en-US"/>
              </w:rPr>
            </w:pPr>
            <w:r w:rsidRPr="00BE2CBC">
              <w:rPr>
                <w:lang w:eastAsia="en-US"/>
              </w:rPr>
              <w:t>Kit</w:t>
            </w:r>
            <w:r w:rsidRPr="00BE2CBC">
              <w:rPr>
                <w:lang w:val="el-GR" w:eastAsia="en-US"/>
              </w:rPr>
              <w:t xml:space="preserve"> για την ποιοτική ανίχνευση του ιού της ηπατίτιδας</w:t>
            </w:r>
            <w:r w:rsidRPr="00BE2CBC">
              <w:rPr>
                <w:lang w:eastAsia="en-US"/>
              </w:rPr>
              <w:t> B </w:t>
            </w:r>
            <w:r w:rsidRPr="00BE2CBC">
              <w:rPr>
                <w:lang w:val="el-GR" w:eastAsia="en-US"/>
              </w:rPr>
              <w:t>(</w:t>
            </w:r>
            <w:r w:rsidRPr="00BE2CBC">
              <w:rPr>
                <w:lang w:eastAsia="en-US"/>
              </w:rPr>
              <w:t>HBV</w:t>
            </w:r>
            <w:r w:rsidRPr="00BE2CBC">
              <w:rPr>
                <w:lang w:val="el-GR" w:eastAsia="en-US"/>
              </w:rPr>
              <w:t xml:space="preserve">) με </w:t>
            </w:r>
            <w:r w:rsidRPr="00BE2CBC">
              <w:rPr>
                <w:lang w:eastAsia="en-US"/>
              </w:rPr>
              <w:t>real</w:t>
            </w:r>
            <w:r w:rsidRPr="00BE2CBC">
              <w:rPr>
                <w:lang w:val="el-GR" w:eastAsia="en-US"/>
              </w:rPr>
              <w:t>-</w:t>
            </w:r>
            <w:r w:rsidRPr="00BE2CBC">
              <w:rPr>
                <w:lang w:eastAsia="en-US"/>
              </w:rPr>
              <w:t>time</w:t>
            </w:r>
            <w:r w:rsidRPr="00BE2CBC">
              <w:rPr>
                <w:lang w:val="el-GR" w:eastAsia="en-US"/>
              </w:rPr>
              <w:t xml:space="preserve"> </w:t>
            </w:r>
            <w:r w:rsidRPr="00BE2CBC">
              <w:rPr>
                <w:lang w:eastAsia="en-US"/>
              </w:rPr>
              <w:t>PCR</w:t>
            </w:r>
            <w:r w:rsidRPr="00BE2CBC">
              <w:rPr>
                <w:lang w:val="el-GR" w:eastAsia="en-US"/>
              </w:rPr>
              <w:t xml:space="preserve"> σε δείγματα ανθρώπινου πλάσματος και την ταυτόχρονη ανίχνευση του </w:t>
            </w:r>
            <w:r w:rsidRPr="00BE2CBC">
              <w:rPr>
                <w:lang w:eastAsia="en-US"/>
              </w:rPr>
              <w:t>HBV</w:t>
            </w:r>
            <w:r w:rsidRPr="00BE2CBC">
              <w:rPr>
                <w:lang w:val="el-GR" w:eastAsia="en-US"/>
              </w:rPr>
              <w:t xml:space="preserve">-ειδικού εσωτερικού </w:t>
            </w:r>
            <w:r w:rsidRPr="00BE2CBC">
              <w:rPr>
                <w:lang w:eastAsia="en-US"/>
              </w:rPr>
              <w:t>control</w:t>
            </w:r>
            <w:r w:rsidRPr="00BE2CBC">
              <w:rPr>
                <w:lang w:val="el-GR" w:eastAsia="en-US"/>
              </w:rPr>
              <w:t xml:space="preserve"> με διπλή ανίχνευση χρωμάτων. Να επιτρέπει την ανίχνευση του </w:t>
            </w:r>
            <w:r w:rsidRPr="00BE2CBC">
              <w:rPr>
                <w:lang w:eastAsia="en-US"/>
              </w:rPr>
              <w:t>HBV</w:t>
            </w:r>
            <w:r w:rsidRPr="00BE2CBC">
              <w:rPr>
                <w:lang w:val="el-GR" w:eastAsia="en-US"/>
              </w:rPr>
              <w:t xml:space="preserve"> στο 100% των τεστ με ευαισθησία όχι μικρότερη από 10</w:t>
            </w:r>
            <w:r w:rsidRPr="00BE2CBC">
              <w:rPr>
                <w:lang w:eastAsia="en-US"/>
              </w:rPr>
              <w:t> IU</w:t>
            </w:r>
            <w:r w:rsidRPr="00BE2CBC">
              <w:rPr>
                <w:lang w:val="el-GR" w:eastAsia="en-US"/>
              </w:rPr>
              <w:t>/</w:t>
            </w:r>
            <w:r w:rsidRPr="00BE2CBC">
              <w:rPr>
                <w:lang w:eastAsia="en-US"/>
              </w:rPr>
              <w:t>ml</w:t>
            </w:r>
            <w:r w:rsidRPr="00BE2CBC">
              <w:rPr>
                <w:lang w:val="el-GR" w:eastAsia="en-US"/>
              </w:rPr>
              <w:t xml:space="preserve">. Να περιλαμβάνει όλα τα απαραίτητα αντιδραστήρια και 2 </w:t>
            </w:r>
            <w:r w:rsidRPr="00BE2CBC">
              <w:rPr>
                <w:lang w:eastAsia="en-US"/>
              </w:rPr>
              <w:t>standards</w:t>
            </w:r>
            <w:r w:rsidRPr="00BE2CBC">
              <w:rPr>
                <w:lang w:val="el-GR" w:eastAsia="en-US"/>
              </w:rPr>
              <w:t xml:space="preserve"> και </w:t>
            </w:r>
            <w:r w:rsidRPr="00BE2CBC">
              <w:rPr>
                <w:lang w:eastAsia="en-US"/>
              </w:rPr>
              <w:t>controls</w:t>
            </w:r>
            <w:r w:rsidRPr="00BE2CBC">
              <w:rPr>
                <w:lang w:val="el-GR" w:eastAsia="en-US"/>
              </w:rPr>
              <w:t xml:space="preserve"> (θετικό, αρνητικό, </w:t>
            </w:r>
            <w:r w:rsidRPr="00BE2CBC">
              <w:rPr>
                <w:lang w:eastAsia="en-US"/>
              </w:rPr>
              <w:t>IC</w:t>
            </w:r>
            <w:r w:rsidRPr="00BE2CBC">
              <w:rPr>
                <w:lang w:val="el-GR" w:eastAsia="en-US"/>
              </w:rPr>
              <w:t xml:space="preserve">). Να μην παρατηρείται </w:t>
            </w:r>
            <w:r w:rsidRPr="00BE2CBC">
              <w:rPr>
                <w:lang w:eastAsia="en-US"/>
              </w:rPr>
              <w:t>cross</w:t>
            </w:r>
            <w:r w:rsidRPr="00BE2CBC">
              <w:rPr>
                <w:lang w:val="el-GR" w:eastAsia="en-US"/>
              </w:rPr>
              <w:t>-</w:t>
            </w:r>
            <w:r w:rsidRPr="00BE2CBC">
              <w:rPr>
                <w:lang w:eastAsia="en-US"/>
              </w:rPr>
              <w:t>reactivity</w:t>
            </w:r>
            <w:r w:rsidRPr="00BE2CBC">
              <w:rPr>
                <w:lang w:val="el-GR" w:eastAsia="en-US"/>
              </w:rPr>
              <w:t xml:space="preserve"> με άλλα παθογόνα (</w:t>
            </w:r>
            <w:r w:rsidRPr="00BE2CBC">
              <w:rPr>
                <w:lang w:eastAsia="en-US"/>
              </w:rPr>
              <w:t>CMV</w:t>
            </w:r>
            <w:r w:rsidRPr="00BE2CBC">
              <w:rPr>
                <w:lang w:val="el-GR" w:eastAsia="en-US"/>
              </w:rPr>
              <w:t xml:space="preserve">, </w:t>
            </w:r>
            <w:r w:rsidRPr="00BE2CBC">
              <w:rPr>
                <w:lang w:eastAsia="en-US"/>
              </w:rPr>
              <w:t>EBV</w:t>
            </w:r>
            <w:r w:rsidRPr="00BE2CBC">
              <w:rPr>
                <w:lang w:val="el-GR" w:eastAsia="en-US"/>
              </w:rPr>
              <w:t xml:space="preserve">, </w:t>
            </w:r>
            <w:r w:rsidRPr="00BE2CBC">
              <w:rPr>
                <w:lang w:eastAsia="en-US"/>
              </w:rPr>
              <w:t>HCV</w:t>
            </w:r>
            <w:r w:rsidRPr="00BE2CBC">
              <w:rPr>
                <w:lang w:val="el-GR" w:eastAsia="en-US"/>
              </w:rPr>
              <w:t xml:space="preserve">, </w:t>
            </w:r>
            <w:r w:rsidRPr="00BE2CBC">
              <w:rPr>
                <w:lang w:eastAsia="en-US"/>
              </w:rPr>
              <w:t>HDV</w:t>
            </w:r>
            <w:r w:rsidRPr="00BE2CBC">
              <w:rPr>
                <w:lang w:val="el-GR" w:eastAsia="en-US"/>
              </w:rPr>
              <w:t xml:space="preserve">, </w:t>
            </w:r>
            <w:r w:rsidRPr="00BE2CBC">
              <w:rPr>
                <w:lang w:eastAsia="en-US"/>
              </w:rPr>
              <w:t>HAV</w:t>
            </w:r>
            <w:r w:rsidRPr="00BE2CBC">
              <w:rPr>
                <w:lang w:val="el-GR" w:eastAsia="en-US"/>
              </w:rPr>
              <w:t xml:space="preserve">, </w:t>
            </w:r>
            <w:r w:rsidRPr="00BE2CBC">
              <w:rPr>
                <w:lang w:eastAsia="en-US"/>
              </w:rPr>
              <w:t>VZV</w:t>
            </w:r>
            <w:r w:rsidRPr="00BE2CBC">
              <w:rPr>
                <w:lang w:val="el-GR" w:eastAsia="en-US"/>
              </w:rPr>
              <w:t xml:space="preserve">, , </w:t>
            </w:r>
            <w:r w:rsidRPr="00BE2CBC">
              <w:rPr>
                <w:lang w:eastAsia="en-US"/>
              </w:rPr>
              <w:t>E</w:t>
            </w:r>
            <w:r w:rsidRPr="00BE2CBC">
              <w:rPr>
                <w:lang w:val="el-GR" w:eastAsia="en-US"/>
              </w:rPr>
              <w:t>.</w:t>
            </w:r>
            <w:r w:rsidRPr="00BE2CBC">
              <w:rPr>
                <w:lang w:eastAsia="en-US"/>
              </w:rPr>
              <w:t>coli</w:t>
            </w:r>
            <w:r w:rsidRPr="00BE2CBC">
              <w:rPr>
                <w:lang w:val="el-GR" w:eastAsia="en-US"/>
              </w:rPr>
              <w:t xml:space="preserve">, </w:t>
            </w:r>
            <w:r w:rsidRPr="00BE2CBC">
              <w:rPr>
                <w:lang w:eastAsia="en-US"/>
              </w:rPr>
              <w:t>HHV</w:t>
            </w:r>
            <w:r w:rsidRPr="00BE2CBC">
              <w:rPr>
                <w:lang w:val="el-GR" w:eastAsia="en-US"/>
              </w:rPr>
              <w:t xml:space="preserve">6, </w:t>
            </w:r>
            <w:r w:rsidRPr="00BE2CBC">
              <w:rPr>
                <w:lang w:eastAsia="en-US"/>
              </w:rPr>
              <w:t>HHV</w:t>
            </w:r>
            <w:r w:rsidRPr="00BE2CBC">
              <w:rPr>
                <w:lang w:val="el-GR" w:eastAsia="en-US"/>
              </w:rPr>
              <w:t xml:space="preserve">8, </w:t>
            </w:r>
            <w:r w:rsidRPr="00BE2CBC">
              <w:rPr>
                <w:lang w:eastAsia="en-US"/>
              </w:rPr>
              <w:t>HSV</w:t>
            </w:r>
            <w:r w:rsidRPr="00BE2CBC">
              <w:rPr>
                <w:lang w:val="el-GR" w:eastAsia="en-US"/>
              </w:rPr>
              <w:t xml:space="preserve">1, </w:t>
            </w:r>
            <w:r w:rsidRPr="00BE2CBC">
              <w:rPr>
                <w:lang w:eastAsia="en-US"/>
              </w:rPr>
              <w:t>HSV</w:t>
            </w:r>
            <w:r w:rsidRPr="00BE2CBC">
              <w:rPr>
                <w:lang w:val="el-GR" w:eastAsia="en-US"/>
              </w:rPr>
              <w:t xml:space="preserve">2, </w:t>
            </w:r>
            <w:r w:rsidRPr="00BE2CBC">
              <w:rPr>
                <w:lang w:eastAsia="en-US"/>
              </w:rPr>
              <w:t>HIV</w:t>
            </w:r>
            <w:r w:rsidRPr="00BE2CBC">
              <w:rPr>
                <w:lang w:val="el-GR" w:eastAsia="en-US"/>
              </w:rPr>
              <w:t xml:space="preserve">1, </w:t>
            </w:r>
            <w:r w:rsidRPr="00BE2CBC">
              <w:rPr>
                <w:lang w:eastAsia="en-US"/>
              </w:rPr>
              <w:t>Tick</w:t>
            </w:r>
            <w:r w:rsidRPr="00BE2CBC">
              <w:rPr>
                <w:lang w:val="el-GR" w:eastAsia="en-US"/>
              </w:rPr>
              <w:t>-</w:t>
            </w:r>
            <w:r w:rsidRPr="00BE2CBC">
              <w:rPr>
                <w:lang w:eastAsia="en-US"/>
              </w:rPr>
              <w:t>borne</w:t>
            </w:r>
            <w:r w:rsidRPr="00BE2CBC">
              <w:rPr>
                <w:lang w:val="el-GR" w:eastAsia="en-US"/>
              </w:rPr>
              <w:t xml:space="preserve"> </w:t>
            </w:r>
            <w:r w:rsidRPr="00BE2CBC">
              <w:rPr>
                <w:lang w:eastAsia="en-US"/>
              </w:rPr>
              <w:t>encephalitis</w:t>
            </w:r>
            <w:r w:rsidRPr="00BE2CBC">
              <w:rPr>
                <w:lang w:val="el-GR" w:eastAsia="en-US"/>
              </w:rPr>
              <w:t xml:space="preserve"> </w:t>
            </w:r>
            <w:r w:rsidRPr="00BE2CBC">
              <w:rPr>
                <w:lang w:eastAsia="en-US"/>
              </w:rPr>
              <w:t>virus</w:t>
            </w:r>
            <w:r w:rsidRPr="00BE2CBC">
              <w:rPr>
                <w:lang w:val="el-GR" w:eastAsia="en-US"/>
              </w:rPr>
              <w:t xml:space="preserve">, </w:t>
            </w:r>
            <w:r w:rsidRPr="00BE2CBC">
              <w:rPr>
                <w:lang w:eastAsia="en-US"/>
              </w:rPr>
              <w:t>West</w:t>
            </w:r>
            <w:r w:rsidRPr="00BE2CBC">
              <w:rPr>
                <w:lang w:val="el-GR" w:eastAsia="en-US"/>
              </w:rPr>
              <w:t xml:space="preserve"> </w:t>
            </w:r>
            <w:r w:rsidRPr="00BE2CBC">
              <w:rPr>
                <w:lang w:eastAsia="en-US"/>
              </w:rPr>
              <w:t>Nile</w:t>
            </w:r>
            <w:r w:rsidRPr="00BE2CBC">
              <w:rPr>
                <w:lang w:val="el-GR" w:eastAsia="en-US"/>
              </w:rPr>
              <w:t xml:space="preserve"> </w:t>
            </w:r>
            <w:r w:rsidRPr="00BE2CBC">
              <w:rPr>
                <w:lang w:eastAsia="en-US"/>
              </w:rPr>
              <w:t>encephalitis</w:t>
            </w:r>
            <w:r w:rsidRPr="00BE2CBC">
              <w:rPr>
                <w:lang w:val="el-GR" w:eastAsia="en-US"/>
              </w:rPr>
              <w:t xml:space="preserve">, </w:t>
            </w:r>
            <w:r w:rsidRPr="00BE2CBC">
              <w:rPr>
                <w:lang w:eastAsia="en-US"/>
              </w:rPr>
              <w:t>BEV</w:t>
            </w:r>
            <w:r w:rsidRPr="00BE2CBC">
              <w:rPr>
                <w:lang w:val="el-GR" w:eastAsia="en-US"/>
              </w:rPr>
              <w:t xml:space="preserve"> </w:t>
            </w:r>
            <w:r w:rsidRPr="00BE2CBC">
              <w:rPr>
                <w:lang w:eastAsia="en-US"/>
              </w:rPr>
              <w:t>Parvovirus</w:t>
            </w:r>
            <w:r w:rsidRPr="00BE2CBC">
              <w:rPr>
                <w:lang w:val="el-GR" w:eastAsia="en-US"/>
              </w:rPr>
              <w:t xml:space="preserve"> </w:t>
            </w:r>
            <w:r w:rsidRPr="00BE2CBC">
              <w:rPr>
                <w:lang w:eastAsia="en-US"/>
              </w:rPr>
              <w:t>B</w:t>
            </w:r>
            <w:r w:rsidRPr="00BE2CBC">
              <w:rPr>
                <w:lang w:val="el-GR" w:eastAsia="en-US"/>
              </w:rPr>
              <w:t xml:space="preserve">19, </w:t>
            </w:r>
            <w:r w:rsidRPr="00BE2CBC">
              <w:rPr>
                <w:lang w:eastAsia="en-US"/>
              </w:rPr>
              <w:t>Adenovirus</w:t>
            </w:r>
            <w:r w:rsidRPr="00BE2CBC">
              <w:rPr>
                <w:lang w:val="el-GR" w:eastAsia="en-US"/>
              </w:rPr>
              <w:t xml:space="preserve"> </w:t>
            </w:r>
            <w:r w:rsidRPr="00BE2CBC">
              <w:rPr>
                <w:lang w:eastAsia="en-US"/>
              </w:rPr>
              <w:t>type</w:t>
            </w:r>
            <w:r w:rsidRPr="00BE2CBC">
              <w:rPr>
                <w:lang w:val="el-GR" w:eastAsia="en-US"/>
              </w:rPr>
              <w:t xml:space="preserve"> 2, 3,7, </w:t>
            </w:r>
            <w:r w:rsidRPr="00BE2CBC">
              <w:rPr>
                <w:lang w:eastAsia="en-US"/>
              </w:rPr>
              <w:t>S</w:t>
            </w:r>
            <w:r w:rsidRPr="00BE2CBC">
              <w:rPr>
                <w:lang w:val="el-GR" w:eastAsia="en-US"/>
              </w:rPr>
              <w:t xml:space="preserve">. </w:t>
            </w:r>
            <w:r w:rsidRPr="00BE2CBC">
              <w:rPr>
                <w:lang w:eastAsia="en-US"/>
              </w:rPr>
              <w:t>Aureus</w:t>
            </w:r>
            <w:r w:rsidRPr="00BE2CBC">
              <w:rPr>
                <w:lang w:val="el-GR" w:eastAsia="en-US"/>
              </w:rPr>
              <w:t xml:space="preserve">, </w:t>
            </w:r>
            <w:r w:rsidRPr="00BE2CBC">
              <w:rPr>
                <w:lang w:eastAsia="en-US"/>
              </w:rPr>
              <w:t>S</w:t>
            </w:r>
            <w:r w:rsidRPr="00BE2CBC">
              <w:rPr>
                <w:lang w:val="el-GR" w:eastAsia="en-US"/>
              </w:rPr>
              <w:t xml:space="preserve">. </w:t>
            </w:r>
            <w:r w:rsidRPr="00BE2CBC">
              <w:rPr>
                <w:lang w:eastAsia="en-US"/>
              </w:rPr>
              <w:t>Pyogenes</w:t>
            </w:r>
            <w:r w:rsidRPr="00BE2CBC">
              <w:rPr>
                <w:lang w:val="el-GR" w:eastAsia="en-US"/>
              </w:rPr>
              <w:t xml:space="preserve">, </w:t>
            </w:r>
            <w:r w:rsidRPr="00BE2CBC">
              <w:rPr>
                <w:lang w:eastAsia="en-US"/>
              </w:rPr>
              <w:t>S</w:t>
            </w:r>
            <w:r w:rsidRPr="00BE2CBC">
              <w:rPr>
                <w:lang w:val="el-GR" w:eastAsia="en-US"/>
              </w:rPr>
              <w:t xml:space="preserve">. </w:t>
            </w:r>
            <w:r w:rsidRPr="00BE2CBC">
              <w:rPr>
                <w:lang w:eastAsia="en-US"/>
              </w:rPr>
              <w:t>Agalactiae</w:t>
            </w:r>
            <w:r w:rsidRPr="00BE2CBC">
              <w:rPr>
                <w:lang w:val="el-GR" w:eastAsia="en-US"/>
              </w:rPr>
              <w:t xml:space="preserve">). Να διατίθεται σε συσκευασία αρκετή για 100 </w:t>
            </w:r>
            <w:r w:rsidRPr="00BE2CBC">
              <w:rPr>
                <w:lang w:eastAsia="en-US"/>
              </w:rPr>
              <w:t>tests</w:t>
            </w:r>
            <w:r w:rsidRPr="00BE2CBC">
              <w:rPr>
                <w:lang w:val="el-GR" w:eastAsia="en-US"/>
              </w:rPr>
              <w:t>.</w:t>
            </w:r>
          </w:p>
        </w:tc>
        <w:tc>
          <w:tcPr>
            <w:tcW w:w="455"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55"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33"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6" w:type="pct"/>
            <w:tcBorders>
              <w:top w:val="nil"/>
              <w:left w:val="single" w:sz="4" w:space="0" w:color="auto"/>
              <w:bottom w:val="single" w:sz="4" w:space="0" w:color="auto"/>
              <w:right w:val="single" w:sz="4" w:space="0" w:color="auto"/>
            </w:tcBorders>
            <w:shd w:val="clear" w:color="auto" w:fill="auto"/>
            <w:vAlign w:val="center"/>
          </w:tcPr>
          <w:p w:rsidR="00B87E61" w:rsidRPr="005F7B47" w:rsidRDefault="00B87E61" w:rsidP="008D0564">
            <w:pPr>
              <w:jc w:val="center"/>
              <w:rPr>
                <w:b/>
                <w:color w:val="000000"/>
                <w:szCs w:val="22"/>
                <w:lang w:val="el-GR" w:eastAsia="en-US"/>
              </w:rPr>
            </w:pPr>
            <w:r>
              <w:rPr>
                <w:b/>
                <w:color w:val="000000"/>
                <w:szCs w:val="22"/>
                <w:lang w:val="el-GR" w:eastAsia="en-US"/>
              </w:rPr>
              <w:t>8</w:t>
            </w:r>
          </w:p>
        </w:tc>
        <w:tc>
          <w:tcPr>
            <w:tcW w:w="2881" w:type="pct"/>
            <w:tcBorders>
              <w:top w:val="nil"/>
              <w:left w:val="nil"/>
              <w:bottom w:val="single" w:sz="4" w:space="0" w:color="auto"/>
              <w:right w:val="single" w:sz="4" w:space="0" w:color="auto"/>
            </w:tcBorders>
            <w:shd w:val="clear" w:color="auto" w:fill="auto"/>
            <w:vAlign w:val="center"/>
          </w:tcPr>
          <w:p w:rsidR="00B87E61" w:rsidRPr="00BE2CBC" w:rsidRDefault="00B87E61" w:rsidP="008D0564">
            <w:pPr>
              <w:shd w:val="clear" w:color="auto" w:fill="FFFFFF"/>
              <w:rPr>
                <w:lang w:val="el-GR" w:eastAsia="en-US"/>
              </w:rPr>
            </w:pPr>
            <w:r w:rsidRPr="00BE2CBC">
              <w:rPr>
                <w:lang w:eastAsia="en-US"/>
              </w:rPr>
              <w:t>Kit</w:t>
            </w:r>
            <w:r w:rsidRPr="00BE2CBC">
              <w:rPr>
                <w:lang w:val="el-GR" w:eastAsia="en-US"/>
              </w:rPr>
              <w:t xml:space="preserve"> για την ποιοτική ανίχνευση του ιού της ηπατίτιδας </w:t>
            </w:r>
            <w:r w:rsidRPr="00BE2CBC">
              <w:rPr>
                <w:lang w:eastAsia="en-US"/>
              </w:rPr>
              <w:t>D</w:t>
            </w:r>
            <w:r w:rsidRPr="00BE2CBC">
              <w:rPr>
                <w:lang w:val="el-GR" w:eastAsia="en-US"/>
              </w:rPr>
              <w:t xml:space="preserve"> (</w:t>
            </w:r>
            <w:r w:rsidRPr="00BE2CBC">
              <w:rPr>
                <w:lang w:eastAsia="en-US"/>
              </w:rPr>
              <w:t>HDV</w:t>
            </w:r>
            <w:r w:rsidRPr="00BE2CBC">
              <w:rPr>
                <w:lang w:val="el-GR" w:eastAsia="en-US"/>
              </w:rPr>
              <w:t xml:space="preserve">) με </w:t>
            </w:r>
            <w:r w:rsidRPr="00BE2CBC">
              <w:rPr>
                <w:lang w:eastAsia="en-US"/>
              </w:rPr>
              <w:t>real</w:t>
            </w:r>
            <w:r w:rsidRPr="00BE2CBC">
              <w:rPr>
                <w:lang w:val="el-GR" w:eastAsia="en-US"/>
              </w:rPr>
              <w:t>-</w:t>
            </w:r>
            <w:r w:rsidRPr="00BE2CBC">
              <w:rPr>
                <w:lang w:eastAsia="en-US"/>
              </w:rPr>
              <w:t>time</w:t>
            </w:r>
            <w:r w:rsidRPr="00BE2CBC">
              <w:rPr>
                <w:lang w:val="el-GR" w:eastAsia="en-US"/>
              </w:rPr>
              <w:t xml:space="preserve"> </w:t>
            </w:r>
            <w:r w:rsidRPr="00BE2CBC">
              <w:rPr>
                <w:lang w:eastAsia="en-US"/>
              </w:rPr>
              <w:t>PCR</w:t>
            </w:r>
            <w:r w:rsidRPr="00BE2CBC">
              <w:rPr>
                <w:lang w:val="el-GR" w:eastAsia="en-US"/>
              </w:rPr>
              <w:t xml:space="preserve"> σε δείγματα ανθρώπινου πλάσματος και την ταυτόχρονη ανίχνευση του </w:t>
            </w:r>
            <w:r w:rsidRPr="00BE2CBC">
              <w:rPr>
                <w:lang w:eastAsia="en-US"/>
              </w:rPr>
              <w:t>HDV</w:t>
            </w:r>
            <w:r w:rsidRPr="00BE2CBC">
              <w:rPr>
                <w:lang w:val="el-GR" w:eastAsia="en-US"/>
              </w:rPr>
              <w:t xml:space="preserve">-ειδικού εσωτερικού </w:t>
            </w:r>
            <w:r w:rsidRPr="00BE2CBC">
              <w:rPr>
                <w:lang w:eastAsia="en-US"/>
              </w:rPr>
              <w:t>control</w:t>
            </w:r>
            <w:r w:rsidRPr="00BE2CBC">
              <w:rPr>
                <w:lang w:val="el-GR" w:eastAsia="en-US"/>
              </w:rPr>
              <w:t xml:space="preserve"> με διπλή ανίχνευση χρωμάτων. Να επιτρέπει την ανίχνευση του </w:t>
            </w:r>
            <w:r w:rsidRPr="00BE2CBC">
              <w:rPr>
                <w:lang w:eastAsia="en-US"/>
              </w:rPr>
              <w:t>HDV</w:t>
            </w:r>
            <w:r w:rsidRPr="00BE2CBC">
              <w:rPr>
                <w:lang w:val="el-GR" w:eastAsia="en-US"/>
              </w:rPr>
              <w:t xml:space="preserve"> στο 100% των τεστ με ευαισθησία όχι μικρότερη από 10 </w:t>
            </w:r>
            <w:r w:rsidRPr="00BE2CBC">
              <w:rPr>
                <w:lang w:eastAsia="en-US"/>
              </w:rPr>
              <w:t>copies</w:t>
            </w:r>
            <w:r w:rsidRPr="00BE2CBC">
              <w:rPr>
                <w:lang w:val="el-GR" w:eastAsia="en-US"/>
              </w:rPr>
              <w:t>/</w:t>
            </w:r>
            <w:r w:rsidRPr="00BE2CBC">
              <w:rPr>
                <w:lang w:eastAsia="en-US"/>
              </w:rPr>
              <w:t>ml</w:t>
            </w:r>
            <w:r w:rsidRPr="00BE2CBC">
              <w:rPr>
                <w:lang w:val="el-GR" w:eastAsia="en-US"/>
              </w:rPr>
              <w:t xml:space="preserve">. Να περιλαμβάνει 2 </w:t>
            </w:r>
            <w:r w:rsidRPr="00BE2CBC">
              <w:rPr>
                <w:lang w:eastAsia="en-US"/>
              </w:rPr>
              <w:t>standards</w:t>
            </w:r>
            <w:r w:rsidRPr="00BE2CBC">
              <w:rPr>
                <w:lang w:val="el-GR" w:eastAsia="en-US"/>
              </w:rPr>
              <w:t xml:space="preserve"> και </w:t>
            </w:r>
            <w:r w:rsidRPr="00BE2CBC">
              <w:rPr>
                <w:lang w:eastAsia="en-US"/>
              </w:rPr>
              <w:t>controls</w:t>
            </w:r>
            <w:r w:rsidRPr="00BE2CBC">
              <w:rPr>
                <w:lang w:val="el-GR" w:eastAsia="en-US"/>
              </w:rPr>
              <w:t xml:space="preserve"> (θετικό, αρνητικό, </w:t>
            </w:r>
            <w:r w:rsidRPr="00BE2CBC">
              <w:rPr>
                <w:lang w:eastAsia="en-US"/>
              </w:rPr>
              <w:t>IC</w:t>
            </w:r>
            <w:r w:rsidRPr="00BE2CBC">
              <w:rPr>
                <w:lang w:val="el-GR" w:eastAsia="en-US"/>
              </w:rPr>
              <w:t xml:space="preserve">). Να μην παρατηρείται </w:t>
            </w:r>
            <w:r w:rsidRPr="00BE2CBC">
              <w:rPr>
                <w:lang w:eastAsia="en-US"/>
              </w:rPr>
              <w:t>cross</w:t>
            </w:r>
            <w:r w:rsidRPr="00BE2CBC">
              <w:rPr>
                <w:lang w:val="el-GR" w:eastAsia="en-US"/>
              </w:rPr>
              <w:t>-</w:t>
            </w:r>
            <w:r w:rsidRPr="00BE2CBC">
              <w:rPr>
                <w:lang w:eastAsia="en-US"/>
              </w:rPr>
              <w:t>reactivity</w:t>
            </w:r>
            <w:r w:rsidRPr="00BE2CBC">
              <w:rPr>
                <w:lang w:val="el-GR" w:eastAsia="en-US"/>
              </w:rPr>
              <w:t xml:space="preserve"> με άλλα παθογόνα (</w:t>
            </w:r>
            <w:r w:rsidRPr="00BE2CBC">
              <w:rPr>
                <w:lang w:eastAsia="en-US"/>
              </w:rPr>
              <w:t>HAV</w:t>
            </w:r>
            <w:r w:rsidRPr="00BE2CBC">
              <w:rPr>
                <w:lang w:val="el-GR" w:eastAsia="en-US"/>
              </w:rPr>
              <w:t>,</w:t>
            </w:r>
            <w:r w:rsidRPr="00BE2CBC">
              <w:rPr>
                <w:lang w:eastAsia="en-US"/>
              </w:rPr>
              <w:t> HCV</w:t>
            </w:r>
            <w:r w:rsidRPr="00BE2CBC">
              <w:rPr>
                <w:lang w:val="el-GR" w:eastAsia="en-US"/>
              </w:rPr>
              <w:t>,</w:t>
            </w:r>
            <w:r w:rsidRPr="00BE2CBC">
              <w:rPr>
                <w:lang w:eastAsia="en-US"/>
              </w:rPr>
              <w:t> HBV</w:t>
            </w:r>
            <w:r w:rsidRPr="00BE2CBC">
              <w:rPr>
                <w:lang w:val="el-GR" w:eastAsia="en-US"/>
              </w:rPr>
              <w:t>,</w:t>
            </w:r>
            <w:r w:rsidRPr="00BE2CBC">
              <w:rPr>
                <w:lang w:eastAsia="en-US"/>
              </w:rPr>
              <w:t> HGV</w:t>
            </w:r>
            <w:r w:rsidRPr="00BE2CBC">
              <w:rPr>
                <w:lang w:val="el-GR" w:eastAsia="en-US"/>
              </w:rPr>
              <w:t>,</w:t>
            </w:r>
            <w:r w:rsidRPr="00BE2CBC">
              <w:rPr>
                <w:lang w:eastAsia="en-US"/>
              </w:rPr>
              <w:t> HIV</w:t>
            </w:r>
            <w:r w:rsidRPr="00BE2CBC">
              <w:rPr>
                <w:lang w:val="el-GR" w:eastAsia="en-US"/>
              </w:rPr>
              <w:t>,</w:t>
            </w:r>
            <w:r w:rsidRPr="00BE2CBC">
              <w:rPr>
                <w:lang w:eastAsia="en-US"/>
              </w:rPr>
              <w:t> HSV </w:t>
            </w:r>
            <w:r w:rsidRPr="00BE2CBC">
              <w:rPr>
                <w:lang w:val="el-GR" w:eastAsia="en-US"/>
              </w:rPr>
              <w:t>½,</w:t>
            </w:r>
            <w:r w:rsidRPr="00BE2CBC">
              <w:rPr>
                <w:lang w:eastAsia="en-US"/>
              </w:rPr>
              <w:t> EBV</w:t>
            </w:r>
            <w:r w:rsidRPr="00BE2CBC">
              <w:rPr>
                <w:lang w:val="el-GR" w:eastAsia="en-US"/>
              </w:rPr>
              <w:t>,</w:t>
            </w:r>
            <w:r w:rsidRPr="00BE2CBC">
              <w:rPr>
                <w:lang w:eastAsia="en-US"/>
              </w:rPr>
              <w:t> CMV </w:t>
            </w:r>
            <w:r w:rsidRPr="00BE2CBC">
              <w:rPr>
                <w:lang w:val="el-GR" w:eastAsia="en-US"/>
              </w:rPr>
              <w:t xml:space="preserve">και άλλα). Περιοχή στόχος: </w:t>
            </w:r>
            <w:r w:rsidRPr="00BE2CBC">
              <w:rPr>
                <w:lang w:eastAsia="en-US"/>
              </w:rPr>
              <w:t>gene</w:t>
            </w:r>
            <w:r w:rsidRPr="00BE2CBC">
              <w:rPr>
                <w:lang w:val="el-GR" w:eastAsia="en-US"/>
              </w:rPr>
              <w:t xml:space="preserve"> </w:t>
            </w:r>
            <w:r w:rsidRPr="00BE2CBC">
              <w:rPr>
                <w:lang w:eastAsia="en-US"/>
              </w:rPr>
              <w:t>coding</w:t>
            </w:r>
            <w:r w:rsidRPr="00BE2CBC">
              <w:rPr>
                <w:lang w:val="el-GR" w:eastAsia="en-US"/>
              </w:rPr>
              <w:t xml:space="preserve"> </w:t>
            </w:r>
            <w:r w:rsidRPr="00BE2CBC">
              <w:rPr>
                <w:lang w:eastAsia="en-US"/>
              </w:rPr>
              <w:t>Dag</w:t>
            </w:r>
            <w:r w:rsidRPr="00BE2CBC">
              <w:rPr>
                <w:lang w:val="el-GR" w:eastAsia="en-US"/>
              </w:rPr>
              <w:t xml:space="preserve">. Να διατίθεται σε συσκευασία αρκετή για 100 </w:t>
            </w:r>
            <w:r w:rsidRPr="00BE2CBC">
              <w:rPr>
                <w:lang w:eastAsia="en-US"/>
              </w:rPr>
              <w:t>tests</w:t>
            </w:r>
            <w:r w:rsidRPr="00BE2CBC">
              <w:rPr>
                <w:lang w:val="el-GR" w:eastAsia="en-US"/>
              </w:rPr>
              <w:t>.</w:t>
            </w:r>
          </w:p>
        </w:tc>
        <w:tc>
          <w:tcPr>
            <w:tcW w:w="455"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c>
          <w:tcPr>
            <w:tcW w:w="455"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c>
          <w:tcPr>
            <w:tcW w:w="833"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r>
    </w:tbl>
    <w:p w:rsidR="00B87E61" w:rsidRPr="000559E9" w:rsidRDefault="00B87E61" w:rsidP="00B87E61">
      <w:pPr>
        <w:suppressAutoHyphens w:val="0"/>
        <w:autoSpaceDE w:val="0"/>
        <w:rPr>
          <w:rFonts w:asciiTheme="minorHAnsi" w:hAnsiTheme="minorHAnsi" w:cstheme="minorHAnsi"/>
          <w:szCs w:val="22"/>
          <w:lang w:val="el-GR"/>
        </w:rPr>
      </w:pPr>
    </w:p>
    <w:p w:rsidR="00B87E61" w:rsidRDefault="00B87E61" w:rsidP="00B87E61">
      <w:pPr>
        <w:suppressAutoHyphens w:val="0"/>
        <w:spacing w:after="0"/>
        <w:rPr>
          <w:rFonts w:asciiTheme="minorHAnsi" w:eastAsia="Calibri" w:hAnsiTheme="minorHAnsi" w:cstheme="minorHAnsi"/>
          <w:b/>
          <w:color w:val="000000"/>
          <w:szCs w:val="22"/>
          <w:lang w:val="el-GR" w:eastAsia="en-US"/>
        </w:rPr>
      </w:pPr>
    </w:p>
    <w:p w:rsidR="00B87E61" w:rsidRDefault="00B87E61" w:rsidP="00B87E61">
      <w:pPr>
        <w:pStyle w:val="Heading2"/>
        <w:tabs>
          <w:tab w:val="clear" w:pos="567"/>
          <w:tab w:val="left" w:pos="0"/>
        </w:tabs>
        <w:spacing w:before="0" w:after="120"/>
        <w:ind w:left="0" w:firstLine="0"/>
        <w:rPr>
          <w:rFonts w:asciiTheme="minorHAnsi" w:eastAsia="Calibri" w:hAnsiTheme="minorHAnsi" w:cstheme="minorHAnsi"/>
          <w:color w:val="000000"/>
          <w:sz w:val="22"/>
          <w:lang w:val="el-GR" w:eastAsia="en-US"/>
        </w:rPr>
      </w:pPr>
      <w:r w:rsidRPr="00BE2CBC">
        <w:rPr>
          <w:rFonts w:asciiTheme="minorHAnsi" w:eastAsia="Calibri" w:hAnsiTheme="minorHAnsi" w:cstheme="minorHAnsi"/>
          <w:color w:val="000000"/>
          <w:sz w:val="22"/>
          <w:lang w:val="el-GR" w:eastAsia="en-US"/>
        </w:rPr>
        <w:lastRenderedPageBreak/>
        <w:t>Πίνακας IIΙ: Προμήθεια αντιδραστηρίων/πλαστικών/χημικών για τη διενέργεια διαγνωστικών εξετάσεων του Διαγνωστικού Τμήματος του Ε.Ι.Π.</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4781"/>
        <w:gridCol w:w="755"/>
        <w:gridCol w:w="755"/>
        <w:gridCol w:w="1510"/>
      </w:tblGrid>
      <w:tr w:rsidR="00B87E61" w:rsidRPr="00BE2CBC" w:rsidTr="008D0564">
        <w:tc>
          <w:tcPr>
            <w:tcW w:w="370"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left"/>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 xml:space="preserve">Α/Α </w:t>
            </w:r>
          </w:p>
        </w:tc>
        <w:tc>
          <w:tcPr>
            <w:tcW w:w="2838"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center"/>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ΤΕΧΝΙΚΕΣ ΠΡΟΔΙΑΓΡΑΦΕΣ</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suppressAutoHyphens w:val="0"/>
              <w:spacing w:after="0"/>
              <w:jc w:val="center"/>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ΑΠΑΙΤΗΣΗ</w:t>
            </w:r>
          </w:p>
        </w:tc>
        <w:tc>
          <w:tcPr>
            <w:tcW w:w="896" w:type="pct"/>
            <w:vMerge w:val="restart"/>
            <w:tcBorders>
              <w:top w:val="single" w:sz="4" w:space="0" w:color="auto"/>
              <w:left w:val="single" w:sz="4" w:space="0" w:color="auto"/>
              <w:right w:val="single" w:sz="4" w:space="0" w:color="auto"/>
            </w:tcBorders>
            <w:vAlign w:val="center"/>
          </w:tcPr>
          <w:p w:rsidR="00B87E61" w:rsidRPr="00BE2CBC" w:rsidRDefault="00B87E61" w:rsidP="008D0564">
            <w:pPr>
              <w:suppressAutoHyphens w:val="0"/>
              <w:spacing w:after="0"/>
              <w:jc w:val="left"/>
              <w:rPr>
                <w:rFonts w:asciiTheme="minorHAnsi" w:hAnsiTheme="minorHAnsi" w:cstheme="minorHAnsi"/>
                <w:b/>
                <w:bCs/>
                <w:color w:val="000000"/>
                <w:szCs w:val="22"/>
                <w:lang w:val="el-GR" w:eastAsia="en-US"/>
              </w:rPr>
            </w:pPr>
            <w:r w:rsidRPr="00BE2CBC">
              <w:rPr>
                <w:rFonts w:asciiTheme="minorHAnsi" w:hAnsiTheme="minorHAnsi" w:cstheme="minorHAnsi"/>
                <w:b/>
                <w:bCs/>
                <w:color w:val="000000"/>
                <w:szCs w:val="22"/>
                <w:lang w:val="el-GR" w:eastAsia="en-US"/>
              </w:rPr>
              <w:t>ΠΑΡΑΠΟΜΠΗ</w:t>
            </w:r>
          </w:p>
        </w:tc>
      </w:tr>
      <w:tr w:rsidR="00B87E61" w:rsidRPr="00BE2CBC" w:rsidTr="008D0564">
        <w:tc>
          <w:tcPr>
            <w:tcW w:w="370"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c>
          <w:tcPr>
            <w:tcW w:w="2838"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r w:rsidRPr="00BE2CBC">
              <w:rPr>
                <w:rFonts w:asciiTheme="minorHAnsi" w:hAnsiTheme="minorHAnsi" w:cstheme="minorHAnsi"/>
                <w:b/>
                <w:bCs/>
                <w:color w:val="000000"/>
                <w:szCs w:val="22"/>
                <w:lang w:val="el-GR" w:eastAsia="en-US"/>
              </w:rPr>
              <w:t xml:space="preserve">ΝΑΙ </w:t>
            </w: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r w:rsidRPr="00BE2CBC">
              <w:rPr>
                <w:rFonts w:asciiTheme="minorHAnsi" w:hAnsiTheme="minorHAnsi" w:cstheme="minorHAnsi"/>
                <w:b/>
                <w:bCs/>
                <w:color w:val="000000"/>
                <w:szCs w:val="22"/>
                <w:lang w:val="el-GR" w:eastAsia="en-US"/>
              </w:rPr>
              <w:t xml:space="preserve">ΟΧΙ </w:t>
            </w:r>
          </w:p>
        </w:tc>
        <w:tc>
          <w:tcPr>
            <w:tcW w:w="896" w:type="pct"/>
            <w:vMerge/>
            <w:tcBorders>
              <w:left w:val="single" w:sz="4" w:space="0" w:color="auto"/>
              <w:bottom w:val="single" w:sz="4" w:space="0" w:color="auto"/>
              <w:right w:val="single" w:sz="4" w:space="0" w:color="auto"/>
            </w:tcBorders>
            <w:vAlign w:val="center"/>
            <w:hideMark/>
          </w:tcPr>
          <w:p w:rsidR="00B87E61" w:rsidRPr="00BE2CBC" w:rsidRDefault="00B87E61" w:rsidP="008D0564">
            <w:pPr>
              <w:suppressAutoHyphens w:val="0"/>
              <w:spacing w:after="0"/>
              <w:jc w:val="left"/>
              <w:rPr>
                <w:rFonts w:asciiTheme="minorHAnsi" w:hAnsiTheme="minorHAnsi" w:cstheme="minorHAnsi"/>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9</w:t>
            </w:r>
          </w:p>
        </w:tc>
        <w:tc>
          <w:tcPr>
            <w:tcW w:w="2838" w:type="pct"/>
            <w:shd w:val="clear" w:color="auto" w:fill="auto"/>
            <w:vAlign w:val="center"/>
          </w:tcPr>
          <w:p w:rsidR="00B87E61" w:rsidRPr="00BE2CBC" w:rsidRDefault="00B87E61" w:rsidP="008D0564">
            <w:pPr>
              <w:rPr>
                <w:rFonts w:asciiTheme="minorHAnsi" w:hAnsiTheme="minorHAnsi"/>
                <w:color w:val="222222"/>
                <w:szCs w:val="22"/>
                <w:lang w:val="en-US" w:eastAsia="en-US"/>
              </w:rPr>
            </w:pPr>
            <w:r w:rsidRPr="00BE2CBC">
              <w:rPr>
                <w:color w:val="222222"/>
                <w:szCs w:val="22"/>
                <w:lang w:val="fr-FR"/>
              </w:rPr>
              <w:t xml:space="preserve">DMEM 1X (High Glucose), </w:t>
            </w:r>
            <w:r w:rsidRPr="00BE2CBC">
              <w:rPr>
                <w:color w:val="222222"/>
                <w:szCs w:val="22"/>
              </w:rPr>
              <w:t>με</w:t>
            </w:r>
            <w:r w:rsidRPr="00BE2CBC">
              <w:rPr>
                <w:color w:val="222222"/>
                <w:szCs w:val="22"/>
                <w:lang w:val="fr-FR"/>
              </w:rPr>
              <w:t xml:space="preserve"> phenol red, L-Glutamine </w:t>
            </w:r>
            <w:r w:rsidRPr="00BE2CBC">
              <w:rPr>
                <w:color w:val="222222"/>
                <w:szCs w:val="22"/>
              </w:rPr>
              <w:t>και</w:t>
            </w:r>
            <w:r w:rsidRPr="00BE2CBC">
              <w:rPr>
                <w:color w:val="222222"/>
                <w:szCs w:val="22"/>
                <w:lang w:val="fr-FR"/>
              </w:rPr>
              <w:t xml:space="preserve"> Sodium Pyruvate, </w:t>
            </w:r>
            <w:r w:rsidRPr="00BE2CBC">
              <w:rPr>
                <w:color w:val="222222"/>
                <w:szCs w:val="22"/>
              </w:rPr>
              <w:t>χωρίς</w:t>
            </w:r>
            <w:r w:rsidRPr="00BE2CBC">
              <w:rPr>
                <w:color w:val="222222"/>
                <w:szCs w:val="22"/>
                <w:lang w:val="fr-FR"/>
              </w:rPr>
              <w:t xml:space="preserve"> Hepes. For in vitro Diagnostic use (</w:t>
            </w:r>
            <w:r w:rsidRPr="00BE2CBC">
              <w:rPr>
                <w:color w:val="222222"/>
                <w:szCs w:val="22"/>
              </w:rPr>
              <w:t>να</w:t>
            </w:r>
            <w:r w:rsidRPr="00BE2CBC">
              <w:rPr>
                <w:color w:val="222222"/>
                <w:szCs w:val="22"/>
                <w:lang w:val="fr-FR"/>
              </w:rPr>
              <w:t xml:space="preserve"> </w:t>
            </w:r>
            <w:r w:rsidRPr="00BE2CBC">
              <w:rPr>
                <w:color w:val="222222"/>
                <w:szCs w:val="22"/>
              </w:rPr>
              <w:t>επισυνάπτεται</w:t>
            </w:r>
            <w:r w:rsidRPr="00BE2CBC">
              <w:rPr>
                <w:color w:val="222222"/>
                <w:szCs w:val="22"/>
                <w:lang w:val="fr-FR"/>
              </w:rPr>
              <w:t xml:space="preserve"> </w:t>
            </w:r>
            <w:r w:rsidRPr="00BE2CBC">
              <w:rPr>
                <w:color w:val="222222"/>
                <w:szCs w:val="22"/>
              </w:rPr>
              <w:t>σχετικό</w:t>
            </w:r>
            <w:r w:rsidRPr="00BE2CBC">
              <w:rPr>
                <w:color w:val="222222"/>
                <w:szCs w:val="22"/>
                <w:lang w:val="fr-FR"/>
              </w:rPr>
              <w:t xml:space="preserve"> </w:t>
            </w:r>
            <w:r w:rsidRPr="00BE2CBC">
              <w:rPr>
                <w:color w:val="222222"/>
                <w:szCs w:val="22"/>
              </w:rPr>
              <w:t>πιστοποιητικό</w:t>
            </w:r>
            <w:r w:rsidRPr="00BE2CBC">
              <w:rPr>
                <w:color w:val="222222"/>
                <w:szCs w:val="22"/>
                <w:lang w:val="fr-FR"/>
              </w:rPr>
              <w:t xml:space="preserve">). Osmolality: 320 - 360 mOsm/kg, pH Range: 7.0 - 7.4. </w:t>
            </w:r>
            <w:r w:rsidRPr="00BE2CBC">
              <w:rPr>
                <w:color w:val="222222"/>
                <w:szCs w:val="22"/>
              </w:rPr>
              <w:t>Συσκευασία 500ml.</w:t>
            </w:r>
          </w:p>
        </w:tc>
        <w:tc>
          <w:tcPr>
            <w:tcW w:w="448"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r w:rsidRPr="00BE2CBC">
              <w:rPr>
                <w:rFonts w:asciiTheme="minorHAnsi" w:hAnsiTheme="minorHAnsi" w:cstheme="minorHAnsi"/>
                <w:color w:val="000000"/>
                <w:szCs w:val="22"/>
                <w:lang w:val="el-GR" w:eastAsia="en-US"/>
              </w:rPr>
              <w:t xml:space="preserve"> </w:t>
            </w:r>
          </w:p>
        </w:tc>
        <w:tc>
          <w:tcPr>
            <w:tcW w:w="448"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hideMark/>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10</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 xml:space="preserve">Minimum Essential Media (MEM) </w:t>
            </w:r>
            <w:r w:rsidRPr="00BE2CBC">
              <w:rPr>
                <w:rFonts w:asciiTheme="minorHAnsi" w:hAnsiTheme="minorHAnsi"/>
                <w:color w:val="000000"/>
                <w:szCs w:val="22"/>
                <w:lang w:eastAsia="en-US"/>
              </w:rPr>
              <w:t>με</w:t>
            </w:r>
            <w:r w:rsidRPr="00BE2CBC">
              <w:rPr>
                <w:rFonts w:asciiTheme="minorHAnsi" w:hAnsiTheme="minorHAnsi"/>
                <w:color w:val="000000"/>
                <w:szCs w:val="22"/>
                <w:lang w:val="en-US" w:eastAsia="en-US"/>
              </w:rPr>
              <w:t xml:space="preserve"> L-Glutamine, Phenol Red, Low Glucose</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eastAsia="en-US"/>
              </w:rPr>
              <w:t>Χρήση</w:t>
            </w:r>
            <w:r w:rsidRPr="00BE2CBC">
              <w:rPr>
                <w:rFonts w:asciiTheme="minorHAnsi" w:hAnsiTheme="minorHAnsi"/>
                <w:color w:val="000000"/>
                <w:szCs w:val="22"/>
                <w:lang w:val="en-US" w:eastAsia="en-US"/>
              </w:rPr>
              <w:t>: cell culture media</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eastAsia="en-US"/>
              </w:rPr>
              <w:t>Χωρίς</w:t>
            </w:r>
            <w:r w:rsidRPr="00BE2CBC">
              <w:rPr>
                <w:rFonts w:asciiTheme="minorHAnsi" w:hAnsiTheme="minorHAnsi"/>
                <w:color w:val="000000"/>
                <w:szCs w:val="22"/>
                <w:lang w:val="en-US" w:eastAsia="en-US"/>
              </w:rPr>
              <w:t xml:space="preserve"> Sodium Pyruvate, HEPES</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eastAsia="en-US"/>
              </w:rPr>
              <w:t>For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in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vitro</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Diagnostic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use</w:t>
            </w:r>
            <w:r w:rsidRPr="00BE2CBC">
              <w:rPr>
                <w:rFonts w:asciiTheme="minorHAnsi" w:hAnsiTheme="minorHAnsi"/>
                <w:color w:val="000000"/>
                <w:szCs w:val="22"/>
                <w:lang w:val="el-GR" w:eastAsia="en-US"/>
              </w:rPr>
              <w:t xml:space="preserve"> (να επισυνάπτεται σχετικό πιστοποιητικό) </w:t>
            </w:r>
          </w:p>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eastAsia="en-US"/>
              </w:rPr>
              <w:t>Συσκευασία 500 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11</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 xml:space="preserve">Trypsin-EDTA (0.25%), </w:t>
            </w:r>
            <w:r w:rsidRPr="00BE2CBC">
              <w:rPr>
                <w:rFonts w:asciiTheme="minorHAnsi" w:hAnsiTheme="minorHAnsi"/>
                <w:color w:val="000000"/>
                <w:szCs w:val="22"/>
                <w:lang w:eastAsia="en-US"/>
              </w:rPr>
              <w:t>με</w:t>
            </w:r>
            <w:r w:rsidRPr="00BE2CBC">
              <w:rPr>
                <w:rFonts w:asciiTheme="minorHAnsi" w:hAnsiTheme="minorHAnsi"/>
                <w:color w:val="000000"/>
                <w:szCs w:val="22"/>
                <w:lang w:val="en-US" w:eastAsia="en-US"/>
              </w:rPr>
              <w:t xml:space="preserve"> phenol red</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 xml:space="preserve">Osmolality: 270 - 320 mOsm/kg, </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Tests Performed: In Vitro Bioassay</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pH Range: 7.2 - 8.0</w:t>
            </w:r>
          </w:p>
          <w:p w:rsidR="00B87E61" w:rsidRPr="00F472F5"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 xml:space="preserve">Να κατασκευάζεται σε εγκατάσταση συμβατή με </w:t>
            </w:r>
            <w:r w:rsidRPr="00BE2CBC">
              <w:rPr>
                <w:rFonts w:asciiTheme="minorHAnsi" w:hAnsiTheme="minorHAnsi"/>
                <w:color w:val="000000"/>
                <w:szCs w:val="22"/>
                <w:lang w:eastAsia="en-US"/>
              </w:rPr>
              <w:t>cGMP</w:t>
            </w:r>
            <w:r w:rsidRPr="00BE2CBC">
              <w:rPr>
                <w:rFonts w:asciiTheme="minorHAnsi" w:hAnsiTheme="minorHAnsi"/>
                <w:color w:val="000000"/>
                <w:szCs w:val="22"/>
                <w:lang w:val="el-GR" w:eastAsia="en-US"/>
              </w:rPr>
              <w:t xml:space="preserve">, καταχωρησμενη στο </w:t>
            </w:r>
            <w:r w:rsidRPr="00BE2CBC">
              <w:rPr>
                <w:rFonts w:asciiTheme="minorHAnsi" w:hAnsiTheme="minorHAnsi"/>
                <w:color w:val="000000"/>
                <w:szCs w:val="22"/>
                <w:lang w:eastAsia="en-US"/>
              </w:rPr>
              <w:t>FDA</w:t>
            </w:r>
            <w:r w:rsidRPr="00BE2CBC">
              <w:rPr>
                <w:rFonts w:asciiTheme="minorHAnsi" w:hAnsiTheme="minorHAnsi"/>
                <w:color w:val="000000"/>
                <w:szCs w:val="22"/>
                <w:lang w:val="el-GR" w:eastAsia="en-US"/>
              </w:rPr>
              <w:t xml:space="preserve"> ως κατασκευαστής ι</w:t>
            </w:r>
            <w:r>
              <w:rPr>
                <w:rFonts w:asciiTheme="minorHAnsi" w:hAnsiTheme="minorHAnsi"/>
                <w:color w:val="000000"/>
                <w:szCs w:val="22"/>
                <w:lang w:val="el-GR" w:eastAsia="en-US"/>
              </w:rPr>
              <w:t xml:space="preserve">ατροτεχνολογικών προϊόντων και </w:t>
            </w:r>
            <w:r w:rsidRPr="00BE2CBC">
              <w:rPr>
                <w:rFonts w:asciiTheme="minorHAnsi" w:hAnsiTheme="minorHAnsi"/>
                <w:color w:val="000000"/>
                <w:szCs w:val="22"/>
                <w:lang w:val="el-GR" w:eastAsia="en-US"/>
              </w:rPr>
              <w:t xml:space="preserve">πιστοποιημένη σύμφωνα με το πρότυπο </w:t>
            </w:r>
            <w:r w:rsidRPr="00BE2CBC">
              <w:rPr>
                <w:rFonts w:asciiTheme="minorHAnsi" w:hAnsiTheme="minorHAnsi"/>
                <w:color w:val="000000"/>
                <w:szCs w:val="22"/>
                <w:lang w:eastAsia="en-US"/>
              </w:rPr>
              <w:t>ISO</w:t>
            </w:r>
            <w:r w:rsidRPr="00BE2CBC">
              <w:rPr>
                <w:rFonts w:asciiTheme="minorHAnsi" w:hAnsiTheme="minorHAnsi"/>
                <w:color w:val="000000"/>
                <w:szCs w:val="22"/>
                <w:lang w:val="el-GR" w:eastAsia="en-US"/>
              </w:rPr>
              <w:t xml:space="preserve"> 13485</w:t>
            </w:r>
            <w:r w:rsidRPr="00F472F5">
              <w:rPr>
                <w:rFonts w:asciiTheme="minorHAnsi" w:hAnsiTheme="minorHAnsi"/>
                <w:color w:val="000000"/>
                <w:szCs w:val="22"/>
                <w:lang w:val="el-GR" w:eastAsia="en-US"/>
              </w:rPr>
              <w:t xml:space="preserve"> Συσκευασια 500 </w:t>
            </w:r>
            <w:r w:rsidRPr="00BE2CBC">
              <w:rPr>
                <w:rFonts w:asciiTheme="minorHAnsi" w:hAnsiTheme="minorHAnsi"/>
                <w:color w:val="000000"/>
                <w:szCs w:val="22"/>
                <w:lang w:eastAsia="en-US"/>
              </w:rPr>
              <w:t>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12</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DPBS (1X), χωρίς calcium, magnesium, Phenol Red</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n-US" w:eastAsia="en-US"/>
              </w:rPr>
              <w:t>For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in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vitro</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diagnostic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use</w:t>
            </w:r>
            <w:r w:rsidRPr="00BE2CBC">
              <w:rPr>
                <w:rFonts w:asciiTheme="minorHAnsi" w:hAnsiTheme="minorHAnsi"/>
                <w:color w:val="000000"/>
                <w:szCs w:val="22"/>
                <w:lang w:val="el-GR" w:eastAsia="en-US"/>
              </w:rPr>
              <w:t xml:space="preserve"> (να επισυναπτεται σχετικο πιστοποιητικο). </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Να πληρ</w:t>
            </w:r>
            <w:r w:rsidRPr="00BE2CBC">
              <w:rPr>
                <w:rFonts w:asciiTheme="minorHAnsi" w:hAnsiTheme="minorHAnsi"/>
                <w:color w:val="000000"/>
                <w:szCs w:val="22"/>
                <w:lang w:val="en-US" w:eastAsia="en-US"/>
              </w:rPr>
              <w:t>oi</w:t>
            </w:r>
            <w:r w:rsidRPr="00BE2CBC">
              <w:rPr>
                <w:rFonts w:asciiTheme="minorHAnsi" w:hAnsiTheme="minorHAnsi"/>
                <w:color w:val="000000"/>
                <w:szCs w:val="22"/>
                <w:lang w:val="el-GR" w:eastAsia="en-US"/>
              </w:rPr>
              <w:t xml:space="preserve"> τις κάτωθι προδιαγραφές</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n-US" w:eastAsia="en-US"/>
              </w:rPr>
              <w:t>Form</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Liquid</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Inorganic Salts: No Calcium, No Magnesium</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Concentrated: 1 X</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Phenol Red Indicator: No Phenol Red</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Classification: Animal Origin-Free</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Osmolality: 270 - 300 mOsm/kg</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lastRenderedPageBreak/>
              <w:t>Sodium Pyruvate Additive: No Sodium Pyruvate</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pH Range: 7.0 - 7.3</w:t>
            </w:r>
            <w:r>
              <w:rPr>
                <w:rFonts w:asciiTheme="minorHAnsi" w:hAnsiTheme="minorHAnsi"/>
                <w:color w:val="000000"/>
                <w:szCs w:val="22"/>
                <w:lang w:val="en-US" w:eastAsia="en-US"/>
              </w:rPr>
              <w:t xml:space="preserve"> </w:t>
            </w:r>
            <w:r w:rsidRPr="00BE2CBC">
              <w:rPr>
                <w:rFonts w:asciiTheme="minorHAnsi" w:hAnsiTheme="minorHAnsi"/>
                <w:color w:val="000000"/>
                <w:szCs w:val="22"/>
                <w:lang w:val="en-US" w:eastAsia="en-US"/>
              </w:rPr>
              <w:t>Συσκευασία 500ml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13</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DPBS (1X), χωρίς calcium, magnesium, Phenol Red</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n-US" w:eastAsia="en-US"/>
              </w:rPr>
              <w:t>For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in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vitro</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diagnostic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use</w:t>
            </w:r>
            <w:r w:rsidRPr="00BE2CBC">
              <w:rPr>
                <w:rFonts w:asciiTheme="minorHAnsi" w:hAnsiTheme="minorHAnsi"/>
                <w:color w:val="000000"/>
                <w:szCs w:val="22"/>
                <w:lang w:val="el-GR" w:eastAsia="en-US"/>
              </w:rPr>
              <w:t xml:space="preserve"> (να επισυνάπτεται σχετικό πιστοποιητικό). </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Να πληρ</w:t>
            </w:r>
            <w:r w:rsidRPr="00BE2CBC">
              <w:rPr>
                <w:rFonts w:asciiTheme="minorHAnsi" w:hAnsiTheme="minorHAnsi"/>
                <w:color w:val="000000"/>
                <w:szCs w:val="22"/>
                <w:lang w:val="en-US" w:eastAsia="en-US"/>
              </w:rPr>
              <w:t>oi</w:t>
            </w:r>
            <w:r w:rsidRPr="00BE2CBC">
              <w:rPr>
                <w:rFonts w:asciiTheme="minorHAnsi" w:hAnsiTheme="minorHAnsi"/>
                <w:color w:val="000000"/>
                <w:szCs w:val="22"/>
                <w:lang w:val="el-GR" w:eastAsia="en-US"/>
              </w:rPr>
              <w:t xml:space="preserve"> τις κάτωθι προδιαγραφές</w:t>
            </w:r>
          </w:p>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n-US" w:eastAsia="en-US"/>
              </w:rPr>
              <w:t>Form</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Liquid</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Inorganic Salts: Calcium,  Magnesium</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Concentrated: 1 X</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Phenol Red Indicator: No Phenol Red</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Classification: Animal Origin-Free</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Osmolality: 270 - 300 mOsm/kg</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pH Range: 7.0 - 7.3</w:t>
            </w:r>
          </w:p>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eastAsia="en-US"/>
              </w:rPr>
              <w:t>Συσκευασία 500ml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14</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eastAsia="en-US"/>
              </w:rPr>
              <w:t>Ορός</w:t>
            </w:r>
            <w:r w:rsidRPr="00BE2CBC">
              <w:rPr>
                <w:rFonts w:asciiTheme="minorHAnsi" w:hAnsiTheme="minorHAnsi"/>
                <w:color w:val="000000"/>
                <w:szCs w:val="22"/>
                <w:lang w:val="en-US" w:eastAsia="en-US"/>
              </w:rPr>
              <w:t xml:space="preserve"> </w:t>
            </w:r>
            <w:r w:rsidRPr="00BE2CBC">
              <w:rPr>
                <w:rFonts w:asciiTheme="minorHAnsi" w:hAnsiTheme="minorHAnsi"/>
                <w:color w:val="000000"/>
                <w:szCs w:val="22"/>
                <w:lang w:eastAsia="en-US"/>
              </w:rPr>
              <w:t>εμβρύου</w:t>
            </w:r>
            <w:r w:rsidRPr="00BE2CBC">
              <w:rPr>
                <w:rFonts w:asciiTheme="minorHAnsi" w:hAnsiTheme="minorHAnsi"/>
                <w:color w:val="000000"/>
                <w:szCs w:val="22"/>
                <w:lang w:val="en-US" w:eastAsia="en-US"/>
              </w:rPr>
              <w:t xml:space="preserve"> </w:t>
            </w:r>
            <w:r w:rsidRPr="00BE2CBC">
              <w:rPr>
                <w:rFonts w:asciiTheme="minorHAnsi" w:hAnsiTheme="minorHAnsi"/>
                <w:color w:val="000000"/>
                <w:szCs w:val="22"/>
                <w:lang w:eastAsia="en-US"/>
              </w:rPr>
              <w:t>βοός</w:t>
            </w:r>
            <w:r w:rsidRPr="00BE2CBC">
              <w:rPr>
                <w:rFonts w:asciiTheme="minorHAnsi" w:hAnsiTheme="minorHAnsi"/>
                <w:color w:val="000000"/>
                <w:szCs w:val="22"/>
                <w:lang w:val="en-US" w:eastAsia="en-US"/>
              </w:rPr>
              <w:t xml:space="preserve"> (Fetal bovine serum). </w:t>
            </w:r>
            <w:r w:rsidRPr="00BE2CBC">
              <w:rPr>
                <w:rFonts w:asciiTheme="minorHAnsi" w:hAnsiTheme="minorHAnsi"/>
                <w:color w:val="000000"/>
                <w:szCs w:val="22"/>
                <w:lang w:val="el-GR" w:eastAsia="en-US"/>
              </w:rPr>
              <w:t xml:space="preserve">Να έχει παραχθεί σε </w:t>
            </w:r>
            <w:r w:rsidRPr="00BE2CBC">
              <w:rPr>
                <w:rFonts w:asciiTheme="minorHAnsi" w:hAnsiTheme="minorHAnsi"/>
                <w:color w:val="000000"/>
                <w:szCs w:val="22"/>
                <w:lang w:eastAsia="en-US"/>
              </w:rPr>
              <w:t>EU</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approved</w:t>
            </w:r>
            <w:r w:rsidRPr="00BE2CBC">
              <w:rPr>
                <w:rFonts w:asciiTheme="minorHAnsi" w:hAnsiTheme="minorHAnsi"/>
                <w:color w:val="000000"/>
                <w:szCs w:val="22"/>
                <w:lang w:val="el-GR" w:eastAsia="en-US"/>
              </w:rPr>
              <w:t xml:space="preserve"> χώρες. Να είναι 0.2 µ</w:t>
            </w:r>
            <w:r w:rsidRPr="00BE2CBC">
              <w:rPr>
                <w:rFonts w:asciiTheme="minorHAnsi" w:hAnsiTheme="minorHAnsi"/>
                <w:color w:val="000000"/>
                <w:szCs w:val="22"/>
                <w:lang w:eastAsia="en-US"/>
              </w:rPr>
              <w:t>m</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sterile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filtered</w:t>
            </w:r>
            <w:r w:rsidRPr="00BE2CBC">
              <w:rPr>
                <w:rFonts w:asciiTheme="minorHAnsi" w:hAnsiTheme="minorHAnsi"/>
                <w:color w:val="000000"/>
                <w:szCs w:val="22"/>
                <w:lang w:val="el-GR" w:eastAsia="en-US"/>
              </w:rPr>
              <w:t>. Να έχει χαμηλό επιπέδο ενδοτοξινών. Να είναι κατάλληλο για διαφορετικούς τύπους κυτταρικών σειρώ</w:t>
            </w:r>
            <w:r>
              <w:rPr>
                <w:rFonts w:asciiTheme="minorHAnsi" w:hAnsiTheme="minorHAnsi"/>
                <w:color w:val="000000"/>
                <w:szCs w:val="22"/>
                <w:lang w:val="el-GR" w:eastAsia="en-US"/>
              </w:rPr>
              <w:t xml:space="preserve">ν. Να διατίθεται σε συσκευασία </w:t>
            </w:r>
            <w:r w:rsidRPr="00BE2CBC">
              <w:rPr>
                <w:rFonts w:asciiTheme="minorHAnsi" w:hAnsiTheme="minorHAnsi"/>
                <w:color w:val="000000"/>
                <w:szCs w:val="22"/>
                <w:lang w:val="el-GR" w:eastAsia="en-US"/>
              </w:rPr>
              <w:t xml:space="preserve">500 </w:t>
            </w:r>
            <w:r w:rsidRPr="00BE2CBC">
              <w:rPr>
                <w:rFonts w:asciiTheme="minorHAnsi" w:hAnsiTheme="minorHAnsi"/>
                <w:color w:val="000000"/>
                <w:szCs w:val="22"/>
                <w:lang w:eastAsia="en-US"/>
              </w:rPr>
              <w:t>ml</w:t>
            </w:r>
            <w:r w:rsidRPr="00BE2CBC">
              <w:rPr>
                <w:rFonts w:asciiTheme="minorHAnsi" w:hAnsiTheme="minorHAnsi"/>
                <w:color w:val="000000"/>
                <w:szCs w:val="22"/>
                <w:lang w:val="el-GR" w:eastAsia="en-US"/>
              </w:rPr>
              <w: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szCs w:val="22"/>
                <w:lang w:val="el-GR"/>
              </w:rPr>
            </w:pPr>
            <w:r>
              <w:rPr>
                <w:rFonts w:asciiTheme="minorHAnsi" w:hAnsiTheme="minorHAnsi"/>
                <w:b/>
                <w:szCs w:val="22"/>
                <w:lang w:val="el-GR"/>
              </w:rPr>
              <w:t>15</w:t>
            </w:r>
          </w:p>
        </w:tc>
        <w:tc>
          <w:tcPr>
            <w:tcW w:w="2838" w:type="pct"/>
            <w:shd w:val="clear" w:color="auto" w:fill="auto"/>
            <w:vAlign w:val="center"/>
          </w:tcPr>
          <w:p w:rsidR="00B87E61" w:rsidRPr="00BE2CBC" w:rsidRDefault="00B87E61" w:rsidP="008D0564">
            <w:pPr>
              <w:rPr>
                <w:rFonts w:asciiTheme="minorHAnsi" w:hAnsiTheme="minorHAnsi"/>
                <w:szCs w:val="22"/>
                <w:lang w:val="el-GR"/>
              </w:rPr>
            </w:pPr>
            <w:r w:rsidRPr="00BE2CBC">
              <w:rPr>
                <w:rFonts w:asciiTheme="minorHAnsi" w:hAnsiTheme="minorHAnsi"/>
                <w:szCs w:val="22"/>
                <w:lang w:val="el-GR"/>
              </w:rPr>
              <w:t xml:space="preserve">Αποστειρωμένο διάλυμα πενικιλλίνης - στρεπτομυκίνης, όγκου 100 </w:t>
            </w:r>
            <w:r w:rsidRPr="00BE2CBC">
              <w:rPr>
                <w:rFonts w:asciiTheme="minorHAnsi" w:hAnsiTheme="minorHAnsi"/>
                <w:szCs w:val="22"/>
              </w:rPr>
              <w:t>ml</w:t>
            </w:r>
            <w:r w:rsidRPr="00BE2CBC">
              <w:rPr>
                <w:rFonts w:asciiTheme="minorHAnsi" w:hAnsiTheme="minorHAnsi"/>
                <w:szCs w:val="22"/>
                <w:lang w:val="el-GR"/>
              </w:rPr>
              <w:t xml:space="preserve">, συγκέντρωσης πενικιλλίνης 100 000 </w:t>
            </w:r>
            <w:r w:rsidRPr="00BE2CBC">
              <w:rPr>
                <w:rFonts w:asciiTheme="minorHAnsi" w:hAnsiTheme="minorHAnsi"/>
                <w:szCs w:val="22"/>
              </w:rPr>
              <w:t>U</w:t>
            </w:r>
            <w:r w:rsidRPr="00BE2CBC">
              <w:rPr>
                <w:rFonts w:asciiTheme="minorHAnsi" w:hAnsiTheme="minorHAnsi"/>
                <w:szCs w:val="22"/>
                <w:lang w:val="el-GR"/>
              </w:rPr>
              <w:t>/</w:t>
            </w:r>
            <w:r w:rsidRPr="00BE2CBC">
              <w:rPr>
                <w:rFonts w:asciiTheme="minorHAnsi" w:hAnsiTheme="minorHAnsi"/>
                <w:szCs w:val="22"/>
              </w:rPr>
              <w:t>l</w:t>
            </w:r>
            <w:r w:rsidRPr="00BE2CBC">
              <w:rPr>
                <w:rFonts w:asciiTheme="minorHAnsi" w:hAnsiTheme="minorHAnsi"/>
                <w:szCs w:val="22"/>
                <w:lang w:val="el-GR"/>
              </w:rPr>
              <w:t xml:space="preserve">, ωσμωτικότητας 300 ±50 </w:t>
            </w:r>
            <w:r w:rsidRPr="00BE2CBC">
              <w:rPr>
                <w:rFonts w:asciiTheme="minorHAnsi" w:hAnsiTheme="minorHAnsi"/>
                <w:szCs w:val="22"/>
              </w:rPr>
              <w:t>mOsm</w:t>
            </w:r>
            <w:r w:rsidRPr="00BE2CBC">
              <w:rPr>
                <w:rFonts w:asciiTheme="minorHAnsi" w:hAnsiTheme="minorHAnsi"/>
                <w:szCs w:val="22"/>
                <w:lang w:val="el-GR"/>
              </w:rPr>
              <w:t>/</w:t>
            </w:r>
            <w:r w:rsidRPr="00BE2CBC">
              <w:rPr>
                <w:rFonts w:asciiTheme="minorHAnsi" w:hAnsiTheme="minorHAnsi"/>
                <w:szCs w:val="22"/>
              </w:rPr>
              <w:t>l</w:t>
            </w:r>
            <w:r w:rsidRPr="00BE2CBC">
              <w:rPr>
                <w:rFonts w:asciiTheme="minorHAnsi" w:hAnsiTheme="minorHAnsi"/>
                <w:szCs w:val="22"/>
                <w:lang w:val="el-GR"/>
              </w:rPr>
              <w:t xml:space="preserve"> και </w:t>
            </w:r>
            <w:r w:rsidRPr="00BE2CBC">
              <w:rPr>
                <w:rFonts w:asciiTheme="minorHAnsi" w:hAnsiTheme="minorHAnsi"/>
                <w:szCs w:val="22"/>
              </w:rPr>
              <w:t>pH</w:t>
            </w:r>
            <w:r w:rsidRPr="00BE2CBC">
              <w:rPr>
                <w:rFonts w:asciiTheme="minorHAnsi" w:hAnsiTheme="minorHAnsi"/>
                <w:szCs w:val="22"/>
                <w:lang w:val="el-GR"/>
              </w:rPr>
              <w:t xml:space="preserve"> = 6 ± 1.</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16</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Πλάκες καλλιέργειας κυττάρων θηλαστικών, 96 στρογγυλών φρεατίων, με καπάκι, από διαφανές, άχρωμο πολυστυρένιο, αποστειρωμένες με γ-ακτινοβολία, με ειδική επεξεργασία στον πυθμένα για την καλλιέργεια κυττάρων θηλαστικών που απαιτούν προσκόλληση στο υπόβαθρο. Με επίπεδο πυθμένα εμβαδού περίπου 0.33 </w:t>
            </w:r>
            <w:r w:rsidRPr="00BE2CBC">
              <w:rPr>
                <w:rFonts w:asciiTheme="minorHAnsi" w:hAnsiTheme="minorHAnsi"/>
                <w:color w:val="000000"/>
                <w:szCs w:val="22"/>
                <w:lang w:val="en-US" w:eastAsia="en-US"/>
              </w:rPr>
              <w:t>sq</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cm</w:t>
            </w:r>
            <w:r w:rsidRPr="00BE2CBC">
              <w:rPr>
                <w:rFonts w:asciiTheme="minorHAnsi" w:hAnsiTheme="minorHAnsi"/>
                <w:color w:val="000000"/>
                <w:szCs w:val="22"/>
                <w:lang w:val="el-GR" w:eastAsia="en-US"/>
              </w:rPr>
              <w:t xml:space="preserve"> ανά φρεάτιο. </w:t>
            </w:r>
            <w:r w:rsidRPr="00BE2CBC">
              <w:rPr>
                <w:rFonts w:asciiTheme="minorHAnsi" w:hAnsiTheme="minorHAnsi"/>
                <w:color w:val="000000"/>
                <w:szCs w:val="22"/>
                <w:lang w:val="en-US" w:eastAsia="en-US"/>
              </w:rPr>
              <w:t>Working</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volume</w:t>
            </w:r>
            <w:r w:rsidRPr="00BE2CBC">
              <w:rPr>
                <w:rFonts w:asciiTheme="minorHAnsi" w:hAnsiTheme="minorHAnsi"/>
                <w:color w:val="000000"/>
                <w:szCs w:val="22"/>
                <w:lang w:val="el-GR" w:eastAsia="en-US"/>
              </w:rPr>
              <w:t xml:space="preserve">: 0,2 </w:t>
            </w:r>
            <w:r w:rsidRPr="00BE2CBC">
              <w:rPr>
                <w:rFonts w:asciiTheme="minorHAnsi" w:hAnsiTheme="minorHAnsi"/>
                <w:color w:val="000000"/>
                <w:szCs w:val="22"/>
                <w:lang w:val="en-US" w:eastAsia="en-US"/>
              </w:rPr>
              <w:t>mL</w:t>
            </w:r>
            <w:r w:rsidRPr="00BE2CBC">
              <w:rPr>
                <w:rFonts w:asciiTheme="minorHAnsi" w:hAnsiTheme="minorHAnsi"/>
                <w:color w:val="000000"/>
                <w:szCs w:val="22"/>
                <w:lang w:val="el-GR" w:eastAsia="en-US"/>
              </w:rPr>
              <w:t xml:space="preserve">. Κάθε φρεάτιο να είναι ονοματισμένο με αλφαριθμητικό κωδικό. Επίπεδο αποστείρωσης τουλάχιστον </w:t>
            </w:r>
            <w:r w:rsidRPr="00BE2CBC">
              <w:rPr>
                <w:rFonts w:asciiTheme="minorHAnsi" w:hAnsiTheme="minorHAnsi"/>
                <w:color w:val="000000"/>
                <w:szCs w:val="22"/>
                <w:lang w:val="en-US" w:eastAsia="en-US"/>
              </w:rPr>
              <w:t>SAL</w:t>
            </w:r>
            <w:r w:rsidRPr="00BE2CBC">
              <w:rPr>
                <w:rFonts w:asciiTheme="minorHAnsi" w:hAnsiTheme="minorHAnsi"/>
                <w:color w:val="000000"/>
                <w:szCs w:val="22"/>
                <w:lang w:val="el-GR" w:eastAsia="en-US"/>
              </w:rPr>
              <w:t xml:space="preserve">=10-3. </w:t>
            </w:r>
            <w:r w:rsidRPr="00BE2CBC">
              <w:rPr>
                <w:rFonts w:asciiTheme="minorHAnsi" w:hAnsiTheme="minorHAnsi"/>
                <w:color w:val="000000"/>
                <w:szCs w:val="22"/>
                <w:lang w:eastAsia="en-US"/>
              </w:rPr>
              <w:t xml:space="preserve">Ενδοτοξίνες &lt;0.5 </w:t>
            </w:r>
            <w:r w:rsidRPr="00BE2CBC">
              <w:rPr>
                <w:rFonts w:asciiTheme="minorHAnsi" w:hAnsiTheme="minorHAnsi"/>
                <w:color w:val="000000"/>
                <w:szCs w:val="22"/>
                <w:lang w:val="en-US" w:eastAsia="en-US"/>
              </w:rPr>
              <w:t>unit</w:t>
            </w:r>
            <w:r w:rsidRPr="00BE2CBC">
              <w:rPr>
                <w:rFonts w:asciiTheme="minorHAnsi" w:hAnsiTheme="minorHAnsi"/>
                <w:color w:val="000000"/>
                <w:szCs w:val="22"/>
                <w:lang w:eastAsia="en-US"/>
              </w:rPr>
              <w:t>/</w:t>
            </w:r>
            <w:r w:rsidRPr="00BE2CBC">
              <w:rPr>
                <w:rFonts w:asciiTheme="minorHAnsi" w:hAnsiTheme="minorHAnsi"/>
                <w:color w:val="000000"/>
                <w:szCs w:val="22"/>
                <w:lang w:val="en-US" w:eastAsia="en-US"/>
              </w:rPr>
              <w:t>ml</w:t>
            </w:r>
            <w:r w:rsidRPr="00BE2CBC">
              <w:rPr>
                <w:rFonts w:asciiTheme="minorHAnsi" w:hAnsiTheme="minorHAnsi"/>
                <w:color w:val="000000"/>
                <w:szCs w:val="22"/>
                <w:lang w:eastAsia="en-US"/>
              </w:rPr>
              <w:t xml:space="preserve"> .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17</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Να έχουν μήκος τουλάχιστον 50 </w:t>
            </w:r>
            <w:r w:rsidRPr="00BE2CBC">
              <w:rPr>
                <w:rFonts w:asciiTheme="minorHAnsi" w:hAnsiTheme="minorHAnsi"/>
                <w:color w:val="000000"/>
                <w:szCs w:val="22"/>
                <w:lang w:val="en-US" w:eastAsia="en-US"/>
              </w:rPr>
              <w:t>mm</w:t>
            </w:r>
            <w:r w:rsidRPr="00BE2CBC">
              <w:rPr>
                <w:rFonts w:asciiTheme="minorHAnsi" w:hAnsiTheme="minorHAnsi"/>
                <w:color w:val="000000"/>
                <w:szCs w:val="22"/>
                <w:lang w:val="el-GR" w:eastAsia="en-US"/>
              </w:rPr>
              <w:t xml:space="preserve">. Να είναι αποστειρωμένα ανά ένα </w:t>
            </w:r>
            <w:r w:rsidRPr="00BE2CBC">
              <w:rPr>
                <w:rFonts w:asciiTheme="minorHAnsi" w:hAnsiTheme="minorHAnsi"/>
                <w:color w:val="000000"/>
                <w:szCs w:val="22"/>
                <w:lang w:val="en-US" w:eastAsia="en-US"/>
              </w:rPr>
              <w:t>rack</w:t>
            </w:r>
            <w:r w:rsidRPr="00BE2CBC">
              <w:rPr>
                <w:rFonts w:asciiTheme="minorHAnsi" w:hAnsiTheme="minorHAnsi"/>
                <w:color w:val="000000"/>
                <w:szCs w:val="22"/>
                <w:lang w:val="el-GR" w:eastAsia="en-US"/>
              </w:rPr>
              <w:t xml:space="preserve">. Να διαθέτουν </w:t>
            </w:r>
            <w:r w:rsidRPr="00BE2CBC">
              <w:rPr>
                <w:rFonts w:asciiTheme="minorHAnsi" w:hAnsiTheme="minorHAnsi"/>
                <w:color w:val="000000"/>
                <w:szCs w:val="22"/>
                <w:lang w:val="en-US" w:eastAsia="en-US"/>
              </w:rPr>
              <w:t>anti</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lastRenderedPageBreak/>
              <w:t>aerosol</w:t>
            </w:r>
            <w:r w:rsidRPr="00BE2CBC">
              <w:rPr>
                <w:rFonts w:asciiTheme="minorHAnsi" w:hAnsiTheme="minorHAnsi"/>
                <w:color w:val="000000"/>
                <w:szCs w:val="22"/>
                <w:lang w:val="el-GR" w:eastAsia="en-US"/>
              </w:rPr>
              <w:t xml:space="preserve"> φίλτρο για αποφυγή επιμολύνσεων μεταξύ δειγμάτων. </w:t>
            </w:r>
            <w:r w:rsidRPr="00BE2CBC">
              <w:rPr>
                <w:rFonts w:asciiTheme="minorHAnsi" w:hAnsiTheme="minorHAnsi"/>
                <w:color w:val="000000"/>
                <w:szCs w:val="22"/>
                <w:lang w:val="en-US" w:eastAsia="en-US"/>
              </w:rPr>
              <w:t>N</w:t>
            </w:r>
            <w:r w:rsidRPr="00BE2CBC">
              <w:rPr>
                <w:rFonts w:asciiTheme="minorHAnsi" w:hAnsiTheme="minorHAnsi"/>
                <w:color w:val="000000"/>
                <w:szCs w:val="22"/>
                <w:lang w:val="el-GR" w:eastAsia="en-US"/>
              </w:rPr>
              <w:t xml:space="preserve">α είναι τελείως διαφανή για εύκολο έλεγχο του υγρού στο εσωτερικό των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Να έχουν διαβαθμίσεις για τον έλεγχο του όγκου. Να είναι </w:t>
            </w:r>
            <w:r w:rsidRPr="00BE2CBC">
              <w:rPr>
                <w:rFonts w:asciiTheme="minorHAnsi" w:hAnsiTheme="minorHAnsi"/>
                <w:color w:val="000000"/>
                <w:szCs w:val="22"/>
                <w:lang w:val="en-US" w:eastAsia="en-US"/>
              </w:rPr>
              <w:t>Rnase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Dnase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genomic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και </w:t>
            </w:r>
            <w:r w:rsidRPr="00BE2CBC">
              <w:rPr>
                <w:rFonts w:asciiTheme="minorHAnsi" w:hAnsiTheme="minorHAnsi"/>
                <w:color w:val="000000"/>
                <w:szCs w:val="22"/>
                <w:lang w:val="en-US" w:eastAsia="en-US"/>
              </w:rPr>
              <w:t>protein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O</w:t>
            </w:r>
            <w:r w:rsidRPr="00BE2CBC">
              <w:rPr>
                <w:rFonts w:asciiTheme="minorHAnsi" w:hAnsiTheme="minorHAnsi"/>
                <w:color w:val="000000"/>
                <w:szCs w:val="22"/>
                <w:lang w:val="el-GR" w:eastAsia="en-US"/>
              </w:rPr>
              <w:t xml:space="preserve"> εσωτερικός φορέας των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να μπορεί να αποσπαστεί για τοποθέτηση ανταλλακτικού φορέα με νέα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χωρίς την ανάγκη απόρριψης του εξωτερικού κουτιού. Να είναι συμβατά με πιπέττες </w:t>
            </w:r>
            <w:r w:rsidRPr="00BE2CBC">
              <w:rPr>
                <w:rFonts w:asciiTheme="minorHAnsi" w:hAnsiTheme="minorHAnsi"/>
                <w:color w:val="000000"/>
                <w:szCs w:val="22"/>
                <w:lang w:val="en-US" w:eastAsia="en-US"/>
              </w:rPr>
              <w:t>Eppendorf</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Finnpipette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Biohit</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Gilson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Nichiryo</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 xml:space="preserve">Να διατίθενται σε συσκευασία των 10 </w:t>
            </w:r>
            <w:r w:rsidRPr="00BE2CBC">
              <w:rPr>
                <w:rFonts w:asciiTheme="minorHAnsi" w:hAnsiTheme="minorHAnsi"/>
                <w:color w:val="000000"/>
                <w:szCs w:val="22"/>
                <w:lang w:val="en-US" w:eastAsia="en-US"/>
              </w:rPr>
              <w:t>racks</w:t>
            </w:r>
            <w:r w:rsidRPr="00BE2CBC">
              <w:rPr>
                <w:rFonts w:asciiTheme="minorHAnsi" w:hAnsiTheme="minorHAnsi"/>
                <w:color w:val="000000"/>
                <w:szCs w:val="22"/>
                <w:lang w:eastAsia="en-US"/>
              </w:rPr>
              <w:t xml:space="preserve"> </w:t>
            </w:r>
            <w:r w:rsidRPr="00BE2CBC">
              <w:rPr>
                <w:rFonts w:asciiTheme="minorHAnsi" w:hAnsiTheme="minorHAnsi"/>
                <w:color w:val="000000"/>
                <w:szCs w:val="22"/>
                <w:lang w:val="en-US" w:eastAsia="en-US"/>
              </w:rPr>
              <w:t>x</w:t>
            </w:r>
            <w:r w:rsidRPr="00BE2CBC">
              <w:rPr>
                <w:rFonts w:asciiTheme="minorHAnsi" w:hAnsiTheme="minorHAnsi"/>
                <w:color w:val="000000"/>
                <w:szCs w:val="22"/>
                <w:lang w:eastAsia="en-US"/>
              </w:rPr>
              <w:t xml:space="preserve"> 96 </w:t>
            </w:r>
            <w:r w:rsidRPr="00BE2CBC">
              <w:rPr>
                <w:rFonts w:asciiTheme="minorHAnsi" w:hAnsiTheme="minorHAnsi"/>
                <w:color w:val="000000"/>
                <w:szCs w:val="22"/>
                <w:lang w:val="en-US" w:eastAsia="en-US"/>
              </w:rPr>
              <w:t>tips.</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18</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 xml:space="preserve">Να είναι αποστειρωμένα ανά ένα </w:t>
            </w:r>
            <w:r w:rsidRPr="00BE2CBC">
              <w:rPr>
                <w:rFonts w:asciiTheme="minorHAnsi" w:hAnsiTheme="minorHAnsi"/>
                <w:color w:val="000000"/>
                <w:szCs w:val="22"/>
                <w:lang w:val="en-US" w:eastAsia="en-US"/>
              </w:rPr>
              <w:t>rack</w:t>
            </w:r>
            <w:r w:rsidRPr="00BE2CBC">
              <w:rPr>
                <w:rFonts w:asciiTheme="minorHAnsi" w:hAnsiTheme="minorHAnsi"/>
                <w:color w:val="000000"/>
                <w:szCs w:val="22"/>
                <w:lang w:val="el-GR" w:eastAsia="en-US"/>
              </w:rPr>
              <w:t xml:space="preserve">. Να διαθέτουν </w:t>
            </w:r>
            <w:r w:rsidRPr="00BE2CBC">
              <w:rPr>
                <w:rFonts w:asciiTheme="minorHAnsi" w:hAnsiTheme="minorHAnsi"/>
                <w:color w:val="000000"/>
                <w:szCs w:val="22"/>
                <w:lang w:val="en-US" w:eastAsia="en-US"/>
              </w:rPr>
              <w:t>anti</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aerosol</w:t>
            </w:r>
            <w:r w:rsidRPr="00BE2CBC">
              <w:rPr>
                <w:rFonts w:asciiTheme="minorHAnsi" w:hAnsiTheme="minorHAnsi"/>
                <w:color w:val="000000"/>
                <w:szCs w:val="22"/>
                <w:lang w:val="el-GR" w:eastAsia="en-US"/>
              </w:rPr>
              <w:t xml:space="preserve"> φίλτρο για αποφυγή επιμολύνσεων μεταξύ δειγμάτων</w:t>
            </w:r>
          </w:p>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n-US" w:eastAsia="en-US"/>
              </w:rPr>
              <w:t>N</w:t>
            </w:r>
            <w:r w:rsidRPr="00BE2CBC">
              <w:rPr>
                <w:rFonts w:asciiTheme="minorHAnsi" w:hAnsiTheme="minorHAnsi"/>
                <w:color w:val="000000"/>
                <w:szCs w:val="22"/>
                <w:lang w:val="el-GR" w:eastAsia="en-US"/>
              </w:rPr>
              <w:t xml:space="preserve">α είναι τελείως διαφανή για εύκολο έλεγχο του υγρού στο εσωτερικό των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Να έχουν διαβαθμίσεις για τον έλεγχο του όγκου. Να είναι </w:t>
            </w:r>
            <w:r w:rsidRPr="00BE2CBC">
              <w:rPr>
                <w:rFonts w:asciiTheme="minorHAnsi" w:hAnsiTheme="minorHAnsi"/>
                <w:color w:val="000000"/>
                <w:szCs w:val="22"/>
                <w:lang w:val="en-US" w:eastAsia="en-US"/>
              </w:rPr>
              <w:t>Rnase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Dnase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genomic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και </w:t>
            </w:r>
            <w:r w:rsidRPr="00BE2CBC">
              <w:rPr>
                <w:rFonts w:asciiTheme="minorHAnsi" w:hAnsiTheme="minorHAnsi"/>
                <w:color w:val="000000"/>
                <w:szCs w:val="22"/>
                <w:lang w:val="en-US" w:eastAsia="en-US"/>
              </w:rPr>
              <w:t>protein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free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O</w:t>
            </w:r>
            <w:r w:rsidRPr="00BE2CBC">
              <w:rPr>
                <w:rFonts w:asciiTheme="minorHAnsi" w:hAnsiTheme="minorHAnsi"/>
                <w:color w:val="000000"/>
                <w:szCs w:val="22"/>
                <w:lang w:val="el-GR" w:eastAsia="en-US"/>
              </w:rPr>
              <w:t xml:space="preserve"> εσωτερικός φορέας των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να μπορεί να αποσπαστεί για τοποθέτηση ανταλλακτικού φορέα με νέα </w:t>
            </w:r>
            <w:r w:rsidRPr="00BE2CBC">
              <w:rPr>
                <w:rFonts w:asciiTheme="minorHAnsi" w:hAnsiTheme="minorHAnsi"/>
                <w:color w:val="000000"/>
                <w:szCs w:val="22"/>
                <w:lang w:val="en-US" w:eastAsia="en-US"/>
              </w:rPr>
              <w:t>tips</w:t>
            </w:r>
            <w:r w:rsidRPr="00BE2CBC">
              <w:rPr>
                <w:rFonts w:asciiTheme="minorHAnsi" w:hAnsiTheme="minorHAnsi"/>
                <w:color w:val="000000"/>
                <w:szCs w:val="22"/>
                <w:lang w:val="el-GR" w:eastAsia="en-US"/>
              </w:rPr>
              <w:t xml:space="preserve"> χωρίς την ανάγκη απόρριψης του εξωτερικού κουτιού. Να είναι συμβατά με πιπέττες </w:t>
            </w:r>
            <w:r w:rsidRPr="00BE2CBC">
              <w:rPr>
                <w:rFonts w:asciiTheme="minorHAnsi" w:hAnsiTheme="minorHAnsi"/>
                <w:color w:val="000000"/>
                <w:szCs w:val="22"/>
                <w:lang w:val="en-US" w:eastAsia="en-US"/>
              </w:rPr>
              <w:t>Eppendorf</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Finnpipette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Biohit</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Gilson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Nichiryo</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 xml:space="preserve">Να διατίθενται σε συσκευασία των 10 </w:t>
            </w:r>
            <w:r w:rsidRPr="00BE2CBC">
              <w:rPr>
                <w:rFonts w:asciiTheme="minorHAnsi" w:hAnsiTheme="minorHAnsi"/>
                <w:color w:val="000000"/>
                <w:szCs w:val="22"/>
                <w:lang w:val="en-US" w:eastAsia="en-US"/>
              </w:rPr>
              <w:t>racks</w:t>
            </w:r>
            <w:r w:rsidRPr="00BE2CBC">
              <w:rPr>
                <w:rFonts w:asciiTheme="minorHAnsi" w:hAnsiTheme="minorHAnsi"/>
                <w:color w:val="000000"/>
                <w:szCs w:val="22"/>
                <w:lang w:eastAsia="en-US"/>
              </w:rPr>
              <w:t xml:space="preserve"> </w:t>
            </w:r>
            <w:r w:rsidRPr="00BE2CBC">
              <w:rPr>
                <w:rFonts w:asciiTheme="minorHAnsi" w:hAnsiTheme="minorHAnsi"/>
                <w:color w:val="000000"/>
                <w:szCs w:val="22"/>
                <w:lang w:val="en-US" w:eastAsia="en-US"/>
              </w:rPr>
              <w:t>x</w:t>
            </w:r>
            <w:r w:rsidRPr="00BE2CBC">
              <w:rPr>
                <w:rFonts w:asciiTheme="minorHAnsi" w:hAnsiTheme="minorHAnsi"/>
                <w:color w:val="000000"/>
                <w:szCs w:val="22"/>
                <w:lang w:eastAsia="en-US"/>
              </w:rPr>
              <w:t xml:space="preserve"> 96 </w:t>
            </w:r>
            <w:r w:rsidRPr="00BE2CBC">
              <w:rPr>
                <w:rFonts w:asciiTheme="minorHAnsi" w:hAnsiTheme="minorHAnsi"/>
                <w:color w:val="000000"/>
                <w:szCs w:val="22"/>
                <w:lang w:val="en-US" w:eastAsia="en-US"/>
              </w:rPr>
              <w:t>tips.</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19</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Σωληνάρια για </w:t>
            </w:r>
            <w:r w:rsidRPr="00BE2CBC">
              <w:rPr>
                <w:rFonts w:asciiTheme="minorHAnsi" w:hAnsiTheme="minorHAnsi"/>
                <w:color w:val="000000"/>
                <w:szCs w:val="22"/>
                <w:lang w:eastAsia="en-US"/>
              </w:rPr>
              <w:t>PCR</w:t>
            </w:r>
            <w:r w:rsidRPr="00BE2CBC">
              <w:rPr>
                <w:rFonts w:asciiTheme="minorHAnsi" w:hAnsiTheme="minorHAnsi"/>
                <w:color w:val="000000"/>
                <w:szCs w:val="22"/>
                <w:lang w:val="el-GR" w:eastAsia="en-US"/>
              </w:rPr>
              <w:t xml:space="preserve">, όγκου 0,2 </w:t>
            </w:r>
            <w:r w:rsidRPr="00BE2CBC">
              <w:rPr>
                <w:rFonts w:asciiTheme="minorHAnsi" w:hAnsiTheme="minorHAnsi"/>
                <w:color w:val="000000"/>
                <w:szCs w:val="22"/>
                <w:lang w:eastAsia="en-US"/>
              </w:rPr>
              <w:t>ml</w:t>
            </w:r>
            <w:r w:rsidRPr="00BE2CBC">
              <w:rPr>
                <w:rFonts w:asciiTheme="minorHAnsi" w:hAnsiTheme="minorHAnsi"/>
                <w:color w:val="000000"/>
                <w:szCs w:val="22"/>
                <w:lang w:val="el-GR" w:eastAsia="en-US"/>
              </w:rPr>
              <w:t xml:space="preserve">, με πολύ λεπτά τοιχώματα και με επίπεδο καπάκι. </w:t>
            </w:r>
            <w:r w:rsidRPr="00BE2CBC">
              <w:rPr>
                <w:rFonts w:asciiTheme="minorHAnsi" w:hAnsiTheme="minorHAnsi"/>
                <w:color w:val="000000"/>
                <w:szCs w:val="22"/>
                <w:lang w:eastAsia="en-US"/>
              </w:rPr>
              <w:t>Να</w:t>
            </w:r>
            <w:r w:rsidRPr="00BE2CBC">
              <w:rPr>
                <w:rFonts w:asciiTheme="minorHAnsi" w:hAnsiTheme="minorHAnsi"/>
                <w:color w:val="000000"/>
                <w:szCs w:val="22"/>
                <w:lang w:val="en-US" w:eastAsia="en-US"/>
              </w:rPr>
              <w:t xml:space="preserve"> </w:t>
            </w:r>
            <w:r w:rsidRPr="00BE2CBC">
              <w:rPr>
                <w:rFonts w:asciiTheme="minorHAnsi" w:hAnsiTheme="minorHAnsi"/>
                <w:color w:val="000000"/>
                <w:szCs w:val="22"/>
                <w:lang w:eastAsia="en-US"/>
              </w:rPr>
              <w:t>είναι</w:t>
            </w:r>
            <w:r w:rsidRPr="00BE2CBC">
              <w:rPr>
                <w:rFonts w:asciiTheme="minorHAnsi" w:hAnsiTheme="minorHAnsi"/>
                <w:color w:val="000000"/>
                <w:szCs w:val="22"/>
                <w:lang w:val="en-US" w:eastAsia="en-US"/>
              </w:rPr>
              <w:t xml:space="preserve"> </w:t>
            </w:r>
            <w:r w:rsidRPr="00BE2CBC">
              <w:rPr>
                <w:rFonts w:asciiTheme="minorHAnsi" w:hAnsiTheme="minorHAnsi"/>
                <w:color w:val="000000"/>
                <w:szCs w:val="22"/>
                <w:lang w:eastAsia="en-US"/>
              </w:rPr>
              <w:t>ελεύθερα</w:t>
            </w:r>
            <w:r w:rsidRPr="00BE2CBC">
              <w:rPr>
                <w:rFonts w:asciiTheme="minorHAnsi" w:hAnsiTheme="minorHAnsi"/>
                <w:color w:val="000000"/>
                <w:szCs w:val="22"/>
                <w:lang w:val="en-US" w:eastAsia="en-US"/>
              </w:rPr>
              <w:t xml:space="preserve"> DNase, RNase, pyrogen , lubricants, dyes, heavy metals . </w:t>
            </w:r>
            <w:r w:rsidRPr="00BE2CBC">
              <w:rPr>
                <w:rFonts w:asciiTheme="minorHAnsi" w:hAnsiTheme="minorHAnsi"/>
                <w:color w:val="000000"/>
                <w:szCs w:val="22"/>
                <w:lang w:eastAsia="en-US"/>
              </w:rPr>
              <w:t>Να διατίθενται σε συσκευασία των 1000 τεμαχίων.</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20</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Κρυοφιαλίδια των 2</w:t>
            </w:r>
            <w:r w:rsidRPr="00BE2CBC">
              <w:rPr>
                <w:rFonts w:asciiTheme="minorHAnsi" w:hAnsiTheme="minorHAnsi"/>
                <w:color w:val="000000"/>
                <w:szCs w:val="22"/>
                <w:lang w:val="en-US" w:eastAsia="en-US"/>
              </w:rPr>
              <w:t>ml</w:t>
            </w:r>
            <w:r>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CE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marked</w:t>
            </w:r>
            <w:r w:rsidRPr="00BE2CBC">
              <w:rPr>
                <w:rFonts w:asciiTheme="minorHAnsi" w:hAnsiTheme="minorHAnsi"/>
                <w:color w:val="000000"/>
                <w:szCs w:val="22"/>
                <w:lang w:val="el-GR" w:eastAsia="en-US"/>
              </w:rPr>
              <w:t xml:space="preserve">, στεκούμενα με οβάλ πυθμένα και εσωτερικό πώμα (με περίβλημα σιλικόνης). Με διαβάθμιση όγκου και επιφάνεια σήμανσης. Διαστάσεις: διάμετρος 12.5 </w:t>
            </w:r>
            <w:r w:rsidRPr="00BE2CBC">
              <w:rPr>
                <w:rFonts w:asciiTheme="minorHAnsi" w:hAnsiTheme="minorHAnsi"/>
                <w:color w:val="000000"/>
                <w:szCs w:val="22"/>
                <w:lang w:val="en-US" w:eastAsia="en-US"/>
              </w:rPr>
              <w:t>mm</w:t>
            </w:r>
            <w:r w:rsidRPr="00BE2CBC">
              <w:rPr>
                <w:rFonts w:asciiTheme="minorHAnsi" w:hAnsiTheme="minorHAnsi"/>
                <w:color w:val="000000"/>
                <w:szCs w:val="22"/>
                <w:lang w:val="el-GR" w:eastAsia="en-US"/>
              </w:rPr>
              <w:t xml:space="preserve">;  ύψος (με καπάκι) 48 </w:t>
            </w:r>
            <w:r w:rsidRPr="00BE2CBC">
              <w:rPr>
                <w:rFonts w:asciiTheme="minorHAnsi" w:hAnsiTheme="minorHAnsi"/>
                <w:color w:val="000000"/>
                <w:szCs w:val="22"/>
                <w:lang w:val="en-US" w:eastAsia="en-US"/>
              </w:rPr>
              <w:t>mm</w:t>
            </w:r>
            <w:r>
              <w:rPr>
                <w:rFonts w:asciiTheme="minorHAnsi" w:hAnsiTheme="minorHAnsi"/>
                <w:color w:val="000000"/>
                <w:szCs w:val="22"/>
                <w:lang w:val="el-GR" w:eastAsia="en-US"/>
              </w:rPr>
              <w:t xml:space="preserve">. Κατασκευή από </w:t>
            </w:r>
            <w:r w:rsidRPr="00BE2CBC">
              <w:rPr>
                <w:rFonts w:asciiTheme="minorHAnsi" w:hAnsiTheme="minorHAnsi"/>
                <w:color w:val="000000"/>
                <w:szCs w:val="22"/>
                <w:lang w:val="el-GR" w:eastAsia="en-US"/>
              </w:rPr>
              <w:t>πολυπροπυλένιο (</w:t>
            </w:r>
            <w:r w:rsidRPr="00BE2CBC">
              <w:rPr>
                <w:rFonts w:asciiTheme="minorHAnsi" w:hAnsiTheme="minorHAnsi"/>
                <w:color w:val="000000"/>
                <w:szCs w:val="22"/>
                <w:lang w:val="en-US" w:eastAsia="en-US"/>
              </w:rPr>
              <w:t>PP</w:t>
            </w:r>
            <w:r w:rsidRPr="00BE2CBC">
              <w:rPr>
                <w:rFonts w:asciiTheme="minorHAnsi" w:hAnsiTheme="minorHAnsi"/>
                <w:color w:val="000000"/>
                <w:szCs w:val="22"/>
                <w:lang w:val="el-GR" w:eastAsia="en-US"/>
              </w:rPr>
              <w:t>), χωρίς βαρέα μέταλλα. Αποστειρωμένα (</w:t>
            </w:r>
            <w:r w:rsidRPr="00BE2CBC">
              <w:rPr>
                <w:rFonts w:asciiTheme="minorHAnsi" w:hAnsiTheme="minorHAnsi"/>
                <w:color w:val="000000"/>
                <w:szCs w:val="22"/>
                <w:lang w:val="en-US" w:eastAsia="en-US"/>
              </w:rPr>
              <w:t>SAL</w:t>
            </w:r>
            <w:r w:rsidRPr="00BE2CBC">
              <w:rPr>
                <w:rFonts w:asciiTheme="minorHAnsi" w:hAnsiTheme="minorHAnsi"/>
                <w:color w:val="000000"/>
                <w:szCs w:val="22"/>
                <w:lang w:val="el-GR" w:eastAsia="en-US"/>
              </w:rPr>
              <w:t xml:space="preserve"> 10-6), μη-κυτταροτοξικά, χωρίς ανιχνεύσιμα επίπεδα δεοξυριβονουκλεασών, ριβονουκλεασών και ανθρώπινου </w:t>
            </w:r>
            <w:r w:rsidRPr="00BE2CBC">
              <w:rPr>
                <w:rFonts w:asciiTheme="minorHAnsi" w:hAnsiTheme="minorHAnsi"/>
                <w:color w:val="000000"/>
                <w:szCs w:val="22"/>
                <w:lang w:val="en-US" w:eastAsia="en-US"/>
              </w:rPr>
              <w:t>DNA</w:t>
            </w:r>
            <w:r>
              <w:rPr>
                <w:rFonts w:asciiTheme="minorHAnsi" w:hAnsiTheme="minorHAnsi"/>
                <w:color w:val="000000"/>
                <w:szCs w:val="22"/>
                <w:lang w:val="el-GR" w:eastAsia="en-US"/>
              </w:rPr>
              <w:t xml:space="preserve"> και χωρίς πυρετογόνα. </w:t>
            </w:r>
            <w:r w:rsidRPr="00BE2CBC">
              <w:rPr>
                <w:rFonts w:asciiTheme="minorHAnsi" w:hAnsiTheme="minorHAnsi"/>
                <w:color w:val="000000"/>
                <w:szCs w:val="22"/>
                <w:lang w:val="el-GR" w:eastAsia="en-US"/>
              </w:rPr>
              <w:t>Αντοχή σε θερμοκρασίες από -196°</w:t>
            </w:r>
            <w:r w:rsidRPr="00BE2CBC">
              <w:rPr>
                <w:rFonts w:asciiTheme="minorHAnsi" w:hAnsiTheme="minorHAnsi"/>
                <w:color w:val="000000"/>
                <w:szCs w:val="22"/>
                <w:lang w:val="en-US" w:eastAsia="en-US"/>
              </w:rPr>
              <w:t>C</w:t>
            </w:r>
            <w:r w:rsidRPr="00BE2CBC">
              <w:rPr>
                <w:rFonts w:asciiTheme="minorHAnsi" w:hAnsiTheme="minorHAnsi"/>
                <w:color w:val="000000"/>
                <w:szCs w:val="22"/>
                <w:lang w:val="el-GR" w:eastAsia="en-US"/>
              </w:rPr>
              <w:t xml:space="preserve"> έως +37°</w:t>
            </w:r>
            <w:r w:rsidRPr="00BE2CBC">
              <w:rPr>
                <w:rFonts w:asciiTheme="minorHAnsi" w:hAnsiTheme="minorHAnsi"/>
                <w:color w:val="000000"/>
                <w:szCs w:val="22"/>
                <w:lang w:val="en-US" w:eastAsia="en-US"/>
              </w:rPr>
              <w:t>C</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w:t>
            </w:r>
            <w:r w:rsidRPr="00BE2CBC">
              <w:rPr>
                <w:rFonts w:asciiTheme="minorHAnsi" w:hAnsiTheme="minorHAnsi"/>
                <w:color w:val="000000"/>
                <w:szCs w:val="22"/>
                <w:lang w:val="el-GR" w:eastAsia="en-US"/>
              </w:rPr>
              <w:t xml:space="preserve">ντοχή έως </w:t>
            </w:r>
            <w:r w:rsidRPr="00BE2CBC">
              <w:rPr>
                <w:rFonts w:asciiTheme="minorHAnsi" w:hAnsiTheme="minorHAnsi"/>
                <w:color w:val="000000"/>
                <w:szCs w:val="22"/>
                <w:lang w:val="el-GR" w:eastAsia="en-US"/>
              </w:rPr>
              <w:lastRenderedPageBreak/>
              <w:t xml:space="preserve">5800 </w:t>
            </w:r>
            <w:r w:rsidRPr="00BE2CBC">
              <w:rPr>
                <w:rFonts w:asciiTheme="minorHAnsi" w:hAnsiTheme="minorHAnsi"/>
                <w:color w:val="000000"/>
                <w:szCs w:val="22"/>
                <w:lang w:val="en-US" w:eastAsia="en-US"/>
              </w:rPr>
              <w:t>x</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swing</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rotor</w:t>
            </w:r>
            <w:r w:rsidRPr="00BE2CBC">
              <w:rPr>
                <w:rFonts w:asciiTheme="minorHAnsi" w:hAnsiTheme="minorHAnsi"/>
                <w:color w:val="000000"/>
                <w:szCs w:val="22"/>
                <w:lang w:val="el-GR" w:eastAsia="en-US"/>
              </w:rPr>
              <w:t xml:space="preserve">) και έως 34000 </w:t>
            </w:r>
            <w:r w:rsidRPr="00BE2CBC">
              <w:rPr>
                <w:rFonts w:asciiTheme="minorHAnsi" w:hAnsiTheme="minorHAnsi"/>
                <w:color w:val="000000"/>
                <w:szCs w:val="22"/>
                <w:lang w:val="en-US" w:eastAsia="en-US"/>
              </w:rPr>
              <w:t>x</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fixed</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angle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rotor</w:t>
            </w:r>
            <w:r w:rsidRPr="00BE2CBC">
              <w:rPr>
                <w:rFonts w:asciiTheme="minorHAnsi" w:hAnsiTheme="minorHAnsi"/>
                <w:color w:val="000000"/>
                <w:szCs w:val="22"/>
                <w:lang w:val="el-GR" w:eastAsia="en-US"/>
              </w:rPr>
              <w: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21</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Pr>
                <w:rFonts w:asciiTheme="minorHAnsi" w:hAnsiTheme="minorHAnsi"/>
                <w:color w:val="000000"/>
                <w:szCs w:val="22"/>
                <w:lang w:val="en-US" w:eastAsia="en-US"/>
              </w:rPr>
              <w:t xml:space="preserve">Petri Dish without vents, 94 x </w:t>
            </w:r>
            <w:r w:rsidRPr="00BE2CBC">
              <w:rPr>
                <w:rFonts w:asciiTheme="minorHAnsi" w:hAnsiTheme="minorHAnsi"/>
                <w:color w:val="000000"/>
                <w:szCs w:val="22"/>
                <w:lang w:val="en-US" w:eastAsia="en-US"/>
              </w:rPr>
              <w:t>16 mm, standard design, sterile – 20PCS/BAG – 480 PCS/CASE</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22</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l-GR" w:eastAsia="en-US"/>
              </w:rPr>
              <w:t xml:space="preserve">Αποστειρωμένες φλάσκες κυτταροκαλλιέργειας με επιφάνεια καλλιέργειας εμβαδού 75 </w:t>
            </w:r>
            <w:r w:rsidRPr="00BE2CBC">
              <w:rPr>
                <w:rFonts w:asciiTheme="minorHAnsi" w:hAnsiTheme="minorHAnsi"/>
                <w:color w:val="000000"/>
                <w:szCs w:val="22"/>
                <w:lang w:val="en-US" w:eastAsia="en-US"/>
              </w:rPr>
              <w:t>sq</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cm</w:t>
            </w:r>
            <w:r w:rsidRPr="00BE2CBC">
              <w:rPr>
                <w:rFonts w:asciiTheme="minorHAnsi" w:hAnsiTheme="minorHAnsi"/>
                <w:color w:val="000000"/>
                <w:szCs w:val="22"/>
                <w:lang w:val="el-GR" w:eastAsia="en-US"/>
              </w:rPr>
              <w:t>, από πολυστυρένιο (</w:t>
            </w:r>
            <w:r w:rsidRPr="00BE2CBC">
              <w:rPr>
                <w:rFonts w:asciiTheme="minorHAnsi" w:hAnsiTheme="minorHAnsi"/>
                <w:color w:val="000000"/>
                <w:szCs w:val="22"/>
                <w:lang w:val="en-US" w:eastAsia="en-US"/>
              </w:rPr>
              <w:t>PS</w:t>
            </w:r>
            <w:r w:rsidRPr="00BE2CBC">
              <w:rPr>
                <w:rFonts w:asciiTheme="minorHAnsi" w:hAnsiTheme="minorHAnsi"/>
                <w:color w:val="000000"/>
                <w:szCs w:val="22"/>
                <w:lang w:val="el-GR" w:eastAsia="en-US"/>
              </w:rPr>
              <w:t xml:space="preserve">), με τυπικό βιδωτό πώμα, μη κυτταροτοξικές, ελεύθερες πυρετογόνων / </w:t>
            </w:r>
            <w:r w:rsidRPr="00BE2CBC">
              <w:rPr>
                <w:rFonts w:asciiTheme="minorHAnsi" w:hAnsiTheme="minorHAnsi"/>
                <w:color w:val="000000"/>
                <w:szCs w:val="22"/>
                <w:lang w:val="en-US" w:eastAsia="en-US"/>
              </w:rPr>
              <w:t>human</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Dnases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RNAses</w:t>
            </w:r>
            <w:r w:rsidRPr="00BE2CBC">
              <w:rPr>
                <w:rFonts w:asciiTheme="minorHAnsi" w:hAnsiTheme="minorHAnsi"/>
                <w:color w:val="000000"/>
                <w:szCs w:val="22"/>
                <w:lang w:val="el-GR" w:eastAsia="en-US"/>
              </w:rPr>
              <w:t>. Με κατάλληλα τροποποιημένη επιφάνεια για καλλιέργεια κυττάρων (</w:t>
            </w:r>
            <w:r w:rsidRPr="00BE2CBC">
              <w:rPr>
                <w:rFonts w:asciiTheme="minorHAnsi" w:hAnsiTheme="minorHAnsi"/>
                <w:color w:val="000000"/>
                <w:szCs w:val="22"/>
                <w:lang w:val="en-US" w:eastAsia="en-US"/>
              </w:rPr>
              <w:t>Cellstar</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TC</w:t>
            </w:r>
            <w:r w:rsidRPr="00BE2CBC">
              <w:rPr>
                <w:rFonts w:asciiTheme="minorHAnsi" w:hAnsiTheme="minorHAnsi"/>
                <w:color w:val="000000"/>
                <w:szCs w:val="22"/>
                <w:lang w:val="el-GR" w:eastAsia="en-US"/>
              </w:rPr>
              <w:t xml:space="preserve">). Εσωτερική συσκευασία των 10 τεμαχίων.  </w:t>
            </w:r>
            <w:r w:rsidRPr="00BE2CBC">
              <w:rPr>
                <w:rFonts w:asciiTheme="minorHAnsi" w:hAnsiTheme="minorHAnsi"/>
                <w:color w:val="000000"/>
                <w:szCs w:val="22"/>
                <w:lang w:val="en-US" w:eastAsia="en-US"/>
              </w:rPr>
              <w:t>Εξωτ. Συσκευασία των 100 τμχ.</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23</w:t>
            </w:r>
          </w:p>
        </w:tc>
        <w:tc>
          <w:tcPr>
            <w:tcW w:w="2838" w:type="pct"/>
            <w:tcBorders>
              <w:top w:val="single" w:sz="4" w:space="0" w:color="auto"/>
              <w:left w:val="single" w:sz="4" w:space="0" w:color="auto"/>
              <w:bottom w:val="single" w:sz="4" w:space="0" w:color="auto"/>
              <w:right w:val="single" w:sz="4" w:space="0" w:color="auto"/>
            </w:tcBorders>
            <w:shd w:val="clear" w:color="auto" w:fill="auto"/>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 xml:space="preserve">Να είναι κατασκευασμένα από οξική κυτταρίνη, με σώμα από πολυπροπυλένιο. Να έχουν διάμετρο φίλτρου περίπου 30 </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xml:space="preserve"> και μέγεθος πόρων 0,45 μ</w:t>
            </w:r>
            <w:r w:rsidRPr="00BE2CBC">
              <w:rPr>
                <w:rFonts w:asciiTheme="minorHAnsi" w:hAnsiTheme="minorHAnsi"/>
                <w:color w:val="000000"/>
                <w:szCs w:val="22"/>
                <w:lang w:eastAsia="en-US"/>
              </w:rPr>
              <w:t>m</w:t>
            </w:r>
            <w:r w:rsidRPr="00BE2CBC">
              <w:rPr>
                <w:rFonts w:asciiTheme="minorHAnsi" w:hAnsiTheme="minorHAnsi"/>
                <w:color w:val="000000"/>
                <w:szCs w:val="22"/>
                <w:lang w:val="el-GR" w:eastAsia="en-US"/>
              </w:rPr>
              <w:t xml:space="preserve">. Να είναι αποστειρωμένα ανά ένα. Να διατίθενται σε συσκευασία των 50 τεμαχίων.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24</w:t>
            </w:r>
          </w:p>
        </w:tc>
        <w:tc>
          <w:tcPr>
            <w:tcW w:w="2838" w:type="pct"/>
            <w:tcBorders>
              <w:top w:val="single" w:sz="4" w:space="0" w:color="auto"/>
              <w:left w:val="single" w:sz="4" w:space="0" w:color="auto"/>
              <w:bottom w:val="single" w:sz="4" w:space="0" w:color="auto"/>
              <w:right w:val="single" w:sz="4" w:space="0" w:color="auto"/>
            </w:tcBorders>
            <w:shd w:val="clear" w:color="auto" w:fill="auto"/>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Να είναι κατασκευασμένα από οξική κυτταρίνη, με σώμα από πολυπροπυλένιο. Να έχουν διάμετρο φίλτρου 3 </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xml:space="preserve"> και μέγεθος πόρων 0,2 μ</w:t>
            </w:r>
            <w:r w:rsidRPr="00BE2CBC">
              <w:rPr>
                <w:rFonts w:asciiTheme="minorHAnsi" w:hAnsiTheme="minorHAnsi"/>
                <w:color w:val="000000"/>
                <w:szCs w:val="22"/>
                <w:lang w:eastAsia="en-US"/>
              </w:rPr>
              <w:t>m</w:t>
            </w:r>
            <w:r w:rsidRPr="00BE2CBC">
              <w:rPr>
                <w:rFonts w:asciiTheme="minorHAnsi" w:hAnsiTheme="minorHAnsi"/>
                <w:color w:val="000000"/>
                <w:szCs w:val="22"/>
                <w:lang w:val="el-GR" w:eastAsia="en-US"/>
              </w:rPr>
              <w:t xml:space="preserve">. Να είναι αποστειρωμένα ανά ένα. </w:t>
            </w:r>
            <w:r w:rsidRPr="00BE2CBC">
              <w:rPr>
                <w:rFonts w:asciiTheme="minorHAnsi" w:hAnsiTheme="minorHAnsi"/>
                <w:color w:val="000000"/>
                <w:szCs w:val="22"/>
                <w:lang w:eastAsia="en-US"/>
              </w:rPr>
              <w:t xml:space="preserve">Να διατίθενται σε συσκευασία των 50 τεμαχίων.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25</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Ορολογική πιπέτα, όγκου 5</w:t>
            </w:r>
            <w:r w:rsidRPr="00BE2CBC">
              <w:rPr>
                <w:rFonts w:asciiTheme="minorHAnsi" w:hAnsiTheme="minorHAnsi"/>
                <w:color w:val="000000"/>
                <w:szCs w:val="22"/>
                <w:lang w:eastAsia="en-US"/>
              </w:rPr>
              <w:t>ml</w:t>
            </w:r>
            <w:r w:rsidRPr="00BE2CBC">
              <w:rPr>
                <w:rFonts w:asciiTheme="minorHAnsi" w:hAnsiTheme="minorHAnsi"/>
                <w:color w:val="000000"/>
                <w:szCs w:val="22"/>
                <w:lang w:val="el-GR" w:eastAsia="en-US"/>
              </w:rPr>
              <w:t>, διαμέτρου 8</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μήκους 340</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xml:space="preserve"> από πολυστυρένιο (</w:t>
            </w:r>
            <w:r w:rsidRPr="00BE2CBC">
              <w:rPr>
                <w:rFonts w:asciiTheme="minorHAnsi" w:hAnsiTheme="minorHAnsi"/>
                <w:color w:val="000000"/>
                <w:szCs w:val="22"/>
                <w:lang w:eastAsia="en-US"/>
              </w:rPr>
              <w:t>PS</w:t>
            </w:r>
            <w:r w:rsidRPr="00BE2CBC">
              <w:rPr>
                <w:rFonts w:asciiTheme="minorHAnsi" w:hAnsiTheme="minorHAnsi"/>
                <w:color w:val="000000"/>
                <w:szCs w:val="22"/>
                <w:lang w:val="el-GR" w:eastAsia="en-US"/>
              </w:rPr>
              <w:t>), αποστειρωμένο, μη πυρετογόνο/χωρίς ενδοτοξίνες, μη κυτταροτοξικό, συσκευασμένο ανά 1 τεμάχιο</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26</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Ορολογική πιπέτα, όγκου 10</w:t>
            </w:r>
            <w:r w:rsidRPr="00BE2CBC">
              <w:rPr>
                <w:rFonts w:asciiTheme="minorHAnsi" w:hAnsiTheme="minorHAnsi"/>
                <w:color w:val="000000"/>
                <w:szCs w:val="22"/>
                <w:lang w:eastAsia="en-US"/>
              </w:rPr>
              <w:t>ml</w:t>
            </w:r>
            <w:r w:rsidRPr="00BE2CBC">
              <w:rPr>
                <w:rFonts w:asciiTheme="minorHAnsi" w:hAnsiTheme="minorHAnsi"/>
                <w:color w:val="000000"/>
                <w:szCs w:val="22"/>
                <w:lang w:val="el-GR" w:eastAsia="en-US"/>
              </w:rPr>
              <w:t>, διαμέτρου 10</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μήκους 335</w:t>
            </w:r>
            <w:r w:rsidRPr="00BE2CBC">
              <w:rPr>
                <w:rFonts w:asciiTheme="minorHAnsi" w:hAnsiTheme="minorHAnsi"/>
                <w:color w:val="000000"/>
                <w:szCs w:val="22"/>
                <w:lang w:eastAsia="en-US"/>
              </w:rPr>
              <w:t>mm</w:t>
            </w:r>
            <w:r w:rsidRPr="00BE2CBC">
              <w:rPr>
                <w:rFonts w:asciiTheme="minorHAnsi" w:hAnsiTheme="minorHAnsi"/>
                <w:color w:val="000000"/>
                <w:szCs w:val="22"/>
                <w:lang w:val="el-GR" w:eastAsia="en-US"/>
              </w:rPr>
              <w:t xml:space="preserve"> από πολυστυρένιο (</w:t>
            </w:r>
            <w:r w:rsidRPr="00BE2CBC">
              <w:rPr>
                <w:rFonts w:asciiTheme="minorHAnsi" w:hAnsiTheme="minorHAnsi"/>
                <w:color w:val="000000"/>
                <w:szCs w:val="22"/>
                <w:lang w:eastAsia="en-US"/>
              </w:rPr>
              <w:t>PS</w:t>
            </w:r>
            <w:r w:rsidRPr="00BE2CBC">
              <w:rPr>
                <w:rFonts w:asciiTheme="minorHAnsi" w:hAnsiTheme="minorHAnsi"/>
                <w:color w:val="000000"/>
                <w:szCs w:val="22"/>
                <w:lang w:val="el-GR" w:eastAsia="en-US"/>
              </w:rPr>
              <w:t>), αποστειρωμένο, μη πυρετογόνο/χωρίς ενδοτοξίνες, μη κυτταροτοξικό, συσκευασμένο ανά 1 τεμάχιο</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27</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Ορολογικές πιπέττες 25</w:t>
            </w:r>
            <w:r w:rsidRPr="00BE2CBC">
              <w:rPr>
                <w:rFonts w:asciiTheme="minorHAnsi" w:hAnsiTheme="minorHAnsi"/>
                <w:color w:val="000000"/>
                <w:szCs w:val="22"/>
                <w:lang w:val="en-US" w:eastAsia="en-US"/>
              </w:rPr>
              <w:t>ml</w:t>
            </w:r>
            <w:r w:rsidRPr="00BE2CBC">
              <w:rPr>
                <w:rFonts w:asciiTheme="minorHAnsi" w:hAnsiTheme="minorHAnsi"/>
                <w:color w:val="000000"/>
                <w:szCs w:val="22"/>
                <w:lang w:val="el-GR" w:eastAsia="en-US"/>
              </w:rPr>
              <w:t>, διπλά βαθμονομημένες ανά 0,2</w:t>
            </w:r>
            <w:r w:rsidRPr="00BE2CBC">
              <w:rPr>
                <w:rFonts w:asciiTheme="minorHAnsi" w:hAnsiTheme="minorHAnsi"/>
                <w:color w:val="000000"/>
                <w:szCs w:val="22"/>
                <w:lang w:val="en-US" w:eastAsia="en-US"/>
              </w:rPr>
              <w:t>ml</w:t>
            </w:r>
            <w:r w:rsidRPr="00BE2CBC">
              <w:rPr>
                <w:rFonts w:asciiTheme="minorHAnsi" w:hAnsiTheme="minorHAnsi"/>
                <w:color w:val="000000"/>
                <w:szCs w:val="22"/>
                <w:lang w:val="el-GR" w:eastAsia="en-US"/>
              </w:rPr>
              <w:t>, για εύκολη χρήση τόσο στο γέμισμα όσο και στο άδειασμα. Αρνητική διαβάθμιση για αύξηση του οφέλιμου όγκου. Ελεύθερες πυρετογόνων, κατάλληλες για κυτταροκαλλιέργειες, με βαμβάκι στο επιστόμιο, αποστειρωμένες σε ατομική συσκευασία.</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28</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color w:val="000000"/>
                <w:szCs w:val="22"/>
                <w:lang w:val="el-GR"/>
              </w:rPr>
              <w:t xml:space="preserve">Πλάκες κυτταροκαλλιέργειας 6 βοθρίων από υψηλής ποιότητας πολυστυρένιο, επίπεδου πυθμένα, </w:t>
            </w:r>
            <w:r w:rsidRPr="00BE2CBC">
              <w:rPr>
                <w:color w:val="000000"/>
                <w:szCs w:val="22"/>
              </w:rPr>
              <w:t>cell</w:t>
            </w:r>
            <w:r w:rsidRPr="00BE2CBC">
              <w:rPr>
                <w:color w:val="000000"/>
                <w:szCs w:val="22"/>
                <w:lang w:val="el-GR"/>
              </w:rPr>
              <w:t xml:space="preserve"> </w:t>
            </w:r>
            <w:r w:rsidRPr="00BE2CBC">
              <w:rPr>
                <w:color w:val="000000"/>
                <w:szCs w:val="22"/>
              </w:rPr>
              <w:t>growth</w:t>
            </w:r>
            <w:r w:rsidRPr="00BE2CBC">
              <w:rPr>
                <w:color w:val="000000"/>
                <w:szCs w:val="22"/>
                <w:lang w:val="el-GR"/>
              </w:rPr>
              <w:t xml:space="preserve"> </w:t>
            </w:r>
            <w:r w:rsidRPr="00BE2CBC">
              <w:rPr>
                <w:color w:val="000000"/>
                <w:szCs w:val="22"/>
              </w:rPr>
              <w:t>area</w:t>
            </w:r>
            <w:r w:rsidRPr="00BE2CBC">
              <w:rPr>
                <w:color w:val="000000"/>
                <w:szCs w:val="22"/>
                <w:lang w:val="el-GR"/>
              </w:rPr>
              <w:t xml:space="preserve"> 9,5 </w:t>
            </w:r>
            <w:r w:rsidRPr="00BE2CBC">
              <w:rPr>
                <w:color w:val="000000"/>
                <w:szCs w:val="22"/>
              </w:rPr>
              <w:t>cm</w:t>
            </w:r>
            <w:r w:rsidRPr="00BE2CBC">
              <w:rPr>
                <w:color w:val="000000"/>
                <w:szCs w:val="22"/>
                <w:lang w:val="el-GR"/>
              </w:rPr>
              <w:t xml:space="preserve">3,  </w:t>
            </w:r>
            <w:r w:rsidRPr="00BE2CBC">
              <w:rPr>
                <w:color w:val="000000"/>
                <w:szCs w:val="22"/>
              </w:rPr>
              <w:t>media</w:t>
            </w:r>
            <w:r w:rsidRPr="00BE2CBC">
              <w:rPr>
                <w:color w:val="000000"/>
                <w:szCs w:val="22"/>
                <w:lang w:val="el-GR"/>
              </w:rPr>
              <w:t xml:space="preserve"> </w:t>
            </w:r>
            <w:r w:rsidRPr="00BE2CBC">
              <w:rPr>
                <w:color w:val="000000"/>
                <w:szCs w:val="22"/>
              </w:rPr>
              <w:t>volume</w:t>
            </w:r>
            <w:r w:rsidRPr="00BE2CBC">
              <w:rPr>
                <w:color w:val="000000"/>
                <w:szCs w:val="22"/>
                <w:lang w:val="el-GR"/>
              </w:rPr>
              <w:t xml:space="preserve">1,9-2,9 </w:t>
            </w:r>
            <w:r w:rsidRPr="00BE2CBC">
              <w:rPr>
                <w:color w:val="000000"/>
                <w:szCs w:val="22"/>
              </w:rPr>
              <w:t>ml</w:t>
            </w:r>
            <w:r w:rsidRPr="00BE2CBC">
              <w:rPr>
                <w:color w:val="000000"/>
                <w:szCs w:val="22"/>
                <w:lang w:val="el-GR"/>
              </w:rPr>
              <w:t xml:space="preserve"> .  </w:t>
            </w:r>
            <w:r w:rsidRPr="00BE2CBC">
              <w:rPr>
                <w:color w:val="000000"/>
                <w:szCs w:val="22"/>
              </w:rPr>
              <w:t>Vacuum</w:t>
            </w:r>
            <w:r w:rsidRPr="00BE2CBC">
              <w:rPr>
                <w:color w:val="000000"/>
                <w:szCs w:val="22"/>
                <w:lang w:val="el-GR"/>
              </w:rPr>
              <w:t xml:space="preserve"> </w:t>
            </w:r>
            <w:r w:rsidRPr="00BE2CBC">
              <w:rPr>
                <w:color w:val="000000"/>
                <w:szCs w:val="22"/>
              </w:rPr>
              <w:t>treated</w:t>
            </w:r>
            <w:r w:rsidRPr="00BE2CBC">
              <w:rPr>
                <w:color w:val="000000"/>
                <w:szCs w:val="22"/>
                <w:lang w:val="el-GR"/>
              </w:rPr>
              <w:t xml:space="preserve">  για ομοιόμορφη ανάπτυξη των κυττάρων. Οι πλάκες να  έχουν κατασκευάστει με χαμηλό προφίλ και χαμηλό ρυθμό εξάτμισης αποτρέποντας την απώλεια του δείγματος, , αποστειρώμένα με γ- ακτινοβολία </w:t>
            </w:r>
            <w:r w:rsidRPr="00BE2CBC">
              <w:rPr>
                <w:color w:val="000000"/>
                <w:szCs w:val="22"/>
              </w:rPr>
              <w:t>SAL</w:t>
            </w:r>
            <w:r w:rsidRPr="00BE2CBC">
              <w:rPr>
                <w:color w:val="000000"/>
                <w:szCs w:val="22"/>
                <w:lang w:val="el-GR"/>
              </w:rPr>
              <w:t xml:space="preserve"> 10-6 </w:t>
            </w:r>
            <w:r w:rsidRPr="00BE2CBC">
              <w:rPr>
                <w:color w:val="000000"/>
                <w:szCs w:val="22"/>
              </w:rPr>
              <w:t>ANSI</w:t>
            </w:r>
            <w:r w:rsidRPr="00BE2CBC">
              <w:rPr>
                <w:color w:val="000000"/>
                <w:szCs w:val="22"/>
                <w:lang w:val="el-GR"/>
              </w:rPr>
              <w:t>/</w:t>
            </w:r>
            <w:r w:rsidRPr="00BE2CBC">
              <w:rPr>
                <w:color w:val="000000"/>
                <w:szCs w:val="22"/>
              </w:rPr>
              <w:t>AAMI</w:t>
            </w:r>
            <w:r w:rsidRPr="00BE2CBC">
              <w:rPr>
                <w:color w:val="000000"/>
                <w:szCs w:val="22"/>
                <w:lang w:val="el-GR"/>
              </w:rPr>
              <w:t>/</w:t>
            </w:r>
            <w:r w:rsidRPr="00BE2CBC">
              <w:rPr>
                <w:color w:val="000000"/>
                <w:szCs w:val="22"/>
              </w:rPr>
              <w:t>ISO</w:t>
            </w:r>
            <w:r>
              <w:rPr>
                <w:color w:val="000000"/>
                <w:szCs w:val="22"/>
                <w:lang w:val="el-GR"/>
              </w:rPr>
              <w:t xml:space="preserve"> 11137. </w:t>
            </w:r>
            <w:r w:rsidRPr="00BE2CBC">
              <w:rPr>
                <w:color w:val="000000"/>
                <w:szCs w:val="22"/>
                <w:lang w:val="el-GR"/>
              </w:rPr>
              <w:t xml:space="preserve">Να μην περιέχουν βαρέα μέταλλα σύμφωνα με την οδηγία </w:t>
            </w:r>
            <w:r w:rsidRPr="00BE2CBC">
              <w:rPr>
                <w:color w:val="000000"/>
                <w:szCs w:val="22"/>
              </w:rPr>
              <w:t>EU</w:t>
            </w:r>
            <w:r w:rsidRPr="00BE2CBC">
              <w:rPr>
                <w:color w:val="000000"/>
                <w:szCs w:val="22"/>
                <w:lang w:val="el-GR"/>
              </w:rPr>
              <w:t xml:space="preserve"> </w:t>
            </w:r>
            <w:r w:rsidRPr="00BE2CBC">
              <w:rPr>
                <w:color w:val="000000"/>
                <w:szCs w:val="22"/>
              </w:rPr>
              <w:t>regulations</w:t>
            </w:r>
            <w:r w:rsidRPr="00BE2CBC">
              <w:rPr>
                <w:color w:val="000000"/>
                <w:szCs w:val="22"/>
                <w:lang w:val="el-GR"/>
              </w:rPr>
              <w:t xml:space="preserve"> 1935/2004/</w:t>
            </w:r>
            <w:r w:rsidRPr="00BE2CBC">
              <w:rPr>
                <w:color w:val="000000"/>
                <w:szCs w:val="22"/>
              </w:rPr>
              <w:t>CE</w:t>
            </w:r>
            <w:r w:rsidRPr="00BE2CBC">
              <w:rPr>
                <w:color w:val="000000"/>
                <w:szCs w:val="22"/>
                <w:lang w:val="el-GR"/>
              </w:rPr>
              <w:t xml:space="preserve"> ,2002/95/</w:t>
            </w:r>
            <w:r w:rsidRPr="00BE2CBC">
              <w:rPr>
                <w:color w:val="000000"/>
                <w:szCs w:val="22"/>
              </w:rPr>
              <w:t>EC</w:t>
            </w:r>
            <w:r w:rsidRPr="00BE2CBC">
              <w:rPr>
                <w:color w:val="000000"/>
                <w:szCs w:val="22"/>
                <w:lang w:val="el-GR"/>
              </w:rPr>
              <w:t xml:space="preserve"> </w:t>
            </w:r>
            <w:r w:rsidRPr="00BE2CBC">
              <w:rPr>
                <w:color w:val="000000"/>
                <w:szCs w:val="22"/>
              </w:rPr>
              <w:t>as</w:t>
            </w:r>
            <w:r w:rsidRPr="00BE2CBC">
              <w:rPr>
                <w:color w:val="000000"/>
                <w:szCs w:val="22"/>
                <w:lang w:val="el-GR"/>
              </w:rPr>
              <w:t xml:space="preserve"> </w:t>
            </w:r>
            <w:r w:rsidRPr="00BE2CBC">
              <w:rPr>
                <w:color w:val="000000"/>
                <w:szCs w:val="22"/>
              </w:rPr>
              <w:t>amended</w:t>
            </w:r>
            <w:r w:rsidRPr="00BE2CBC">
              <w:rPr>
                <w:color w:val="000000"/>
                <w:szCs w:val="22"/>
                <w:lang w:val="el-GR"/>
              </w:rPr>
              <w:t xml:space="preserve">, </w:t>
            </w:r>
            <w:r w:rsidRPr="00BE2CBC">
              <w:rPr>
                <w:color w:val="000000"/>
                <w:szCs w:val="22"/>
              </w:rPr>
              <w:t>UE</w:t>
            </w:r>
            <w:r w:rsidRPr="00BE2CBC">
              <w:rPr>
                <w:color w:val="000000"/>
                <w:szCs w:val="22"/>
                <w:lang w:val="el-GR"/>
              </w:rPr>
              <w:t xml:space="preserve"> 10/2011 </w:t>
            </w:r>
            <w:r w:rsidRPr="00BE2CBC">
              <w:rPr>
                <w:color w:val="000000"/>
                <w:szCs w:val="22"/>
              </w:rPr>
              <w:t>as</w:t>
            </w:r>
            <w:r w:rsidRPr="00BE2CBC">
              <w:rPr>
                <w:color w:val="000000"/>
                <w:szCs w:val="22"/>
                <w:lang w:val="el-GR"/>
              </w:rPr>
              <w:t xml:space="preserve"> </w:t>
            </w:r>
            <w:r w:rsidRPr="00BE2CBC">
              <w:rPr>
                <w:color w:val="000000"/>
                <w:szCs w:val="22"/>
              </w:rPr>
              <w:t>amended</w:t>
            </w:r>
            <w:r w:rsidRPr="00BE2CBC">
              <w:rPr>
                <w:color w:val="000000"/>
                <w:szCs w:val="22"/>
                <w:lang w:val="el-GR"/>
              </w:rPr>
              <w:t xml:space="preserve">, </w:t>
            </w:r>
            <w:r w:rsidRPr="00BE2CBC">
              <w:rPr>
                <w:color w:val="000000"/>
                <w:szCs w:val="22"/>
              </w:rPr>
              <w:t>EU</w:t>
            </w:r>
            <w:r w:rsidRPr="00BE2CBC">
              <w:rPr>
                <w:color w:val="000000"/>
                <w:szCs w:val="22"/>
                <w:lang w:val="el-GR"/>
              </w:rPr>
              <w:t xml:space="preserve"> </w:t>
            </w:r>
            <w:r w:rsidRPr="00BE2CBC">
              <w:rPr>
                <w:color w:val="000000"/>
                <w:szCs w:val="22"/>
              </w:rPr>
              <w:t>CONEG</w:t>
            </w:r>
            <w:r w:rsidRPr="00BE2CBC">
              <w:rPr>
                <w:color w:val="000000"/>
                <w:szCs w:val="22"/>
                <w:lang w:val="el-GR"/>
              </w:rPr>
              <w:t xml:space="preserve">. Σύμφωνα με την οδηγία </w:t>
            </w:r>
            <w:r w:rsidRPr="00BE2CBC">
              <w:rPr>
                <w:color w:val="000000"/>
                <w:szCs w:val="22"/>
              </w:rPr>
              <w:t>EC</w:t>
            </w:r>
            <w:r w:rsidRPr="00BE2CBC">
              <w:rPr>
                <w:color w:val="000000"/>
                <w:szCs w:val="22"/>
                <w:lang w:val="el-GR"/>
              </w:rPr>
              <w:t xml:space="preserve"> 1907/2006, την  </w:t>
            </w:r>
            <w:r w:rsidRPr="00BE2CBC">
              <w:rPr>
                <w:color w:val="000000"/>
                <w:szCs w:val="22"/>
              </w:rPr>
              <w:t>Eur</w:t>
            </w:r>
            <w:r w:rsidRPr="00BE2CBC">
              <w:rPr>
                <w:color w:val="000000"/>
                <w:szCs w:val="22"/>
                <w:lang w:val="el-GR"/>
              </w:rPr>
              <w:t xml:space="preserve">. </w:t>
            </w:r>
            <w:r w:rsidRPr="00BE2CBC">
              <w:rPr>
                <w:color w:val="000000"/>
                <w:szCs w:val="22"/>
              </w:rPr>
              <w:t>Ph</w:t>
            </w:r>
            <w:r w:rsidRPr="00BE2CBC">
              <w:rPr>
                <w:color w:val="000000"/>
                <w:szCs w:val="22"/>
                <w:lang w:val="el-GR"/>
              </w:rPr>
              <w:t xml:space="preserve">. Το προιόν να έχει περάσει τα </w:t>
            </w:r>
            <w:r w:rsidRPr="00BE2CBC">
              <w:rPr>
                <w:color w:val="000000"/>
                <w:szCs w:val="22"/>
              </w:rPr>
              <w:t>USP</w:t>
            </w:r>
            <w:r w:rsidRPr="00BE2CBC">
              <w:rPr>
                <w:color w:val="000000"/>
                <w:szCs w:val="22"/>
                <w:lang w:val="el-GR"/>
              </w:rPr>
              <w:t xml:space="preserve"> </w:t>
            </w:r>
            <w:r w:rsidRPr="00BE2CBC">
              <w:rPr>
                <w:color w:val="000000"/>
                <w:szCs w:val="22"/>
              </w:rPr>
              <w:t>class</w:t>
            </w:r>
            <w:r w:rsidRPr="00BE2CBC">
              <w:rPr>
                <w:color w:val="000000"/>
                <w:szCs w:val="22"/>
                <w:lang w:val="el-GR"/>
              </w:rPr>
              <w:t xml:space="preserve"> </w:t>
            </w:r>
            <w:r w:rsidRPr="00BE2CBC">
              <w:rPr>
                <w:color w:val="000000"/>
                <w:szCs w:val="22"/>
              </w:rPr>
              <w:t>VI</w:t>
            </w:r>
            <w:r w:rsidRPr="00BE2CBC">
              <w:rPr>
                <w:color w:val="000000"/>
                <w:szCs w:val="22"/>
                <w:lang w:val="el-GR"/>
              </w:rPr>
              <w:t xml:space="preserve"> </w:t>
            </w:r>
            <w:r w:rsidRPr="00BE2CBC">
              <w:rPr>
                <w:color w:val="000000"/>
                <w:szCs w:val="22"/>
              </w:rPr>
              <w:t>tests</w:t>
            </w:r>
            <w:r w:rsidRPr="00BE2CBC">
              <w:rPr>
                <w:color w:val="000000"/>
                <w:szCs w:val="22"/>
                <w:lang w:val="el-GR"/>
              </w:rPr>
              <w:t xml:space="preserve"> .Διαθέτει </w:t>
            </w:r>
            <w:r w:rsidRPr="00BE2CBC">
              <w:rPr>
                <w:color w:val="000000"/>
                <w:szCs w:val="22"/>
              </w:rPr>
              <w:t>ISO</w:t>
            </w:r>
            <w:r w:rsidRPr="00BE2CBC">
              <w:rPr>
                <w:color w:val="000000"/>
                <w:szCs w:val="22"/>
                <w:lang w:val="el-GR"/>
              </w:rPr>
              <w:t xml:space="preserve"> 10993.</w:t>
            </w:r>
            <w:r w:rsidRPr="00BE2CBC">
              <w:rPr>
                <w:color w:val="000000"/>
                <w:szCs w:val="22"/>
              </w:rPr>
              <w:t>CE</w:t>
            </w:r>
            <w:r w:rsidRPr="00BE2CBC">
              <w:rPr>
                <w:color w:val="000000"/>
                <w:szCs w:val="22"/>
                <w:lang w:val="el-GR"/>
              </w:rPr>
              <w:t xml:space="preserve"> &amp; </w:t>
            </w:r>
            <w:r w:rsidRPr="00BE2CBC">
              <w:rPr>
                <w:color w:val="000000"/>
                <w:szCs w:val="22"/>
              </w:rPr>
              <w:t>IVD</w:t>
            </w:r>
            <w:r w:rsidRPr="00BE2CBC">
              <w:rPr>
                <w:color w:val="000000"/>
                <w:szCs w:val="22"/>
                <w:lang w:val="el-GR"/>
              </w:rPr>
              <w:t xml:space="preserve"> </w:t>
            </w:r>
            <w:r w:rsidRPr="00BE2CBC">
              <w:rPr>
                <w:color w:val="000000"/>
                <w:szCs w:val="22"/>
              </w:rPr>
              <w:t>cerified</w:t>
            </w:r>
            <w:r w:rsidRPr="00BE2CBC">
              <w:rPr>
                <w:color w:val="000000"/>
                <w:szCs w:val="22"/>
                <w:lang w:val="el-GR"/>
              </w:rPr>
              <w:t xml:space="preserve">. Ελεύθερα από αναστολείς </w:t>
            </w:r>
            <w:r w:rsidRPr="00BE2CBC">
              <w:rPr>
                <w:color w:val="000000"/>
                <w:szCs w:val="22"/>
              </w:rPr>
              <w:t>PCR</w:t>
            </w:r>
            <w:r w:rsidRPr="00BE2CBC">
              <w:rPr>
                <w:color w:val="000000"/>
                <w:szCs w:val="22"/>
                <w:lang w:val="el-GR"/>
              </w:rPr>
              <w:t xml:space="preserve">, ανθρώπινο </w:t>
            </w:r>
            <w:r w:rsidRPr="00BE2CBC">
              <w:rPr>
                <w:color w:val="000000"/>
                <w:szCs w:val="22"/>
              </w:rPr>
              <w:t>DNA</w:t>
            </w:r>
            <w:r w:rsidRPr="00BE2CBC">
              <w:rPr>
                <w:color w:val="000000"/>
                <w:szCs w:val="22"/>
                <w:lang w:val="el-GR"/>
              </w:rPr>
              <w:t xml:space="preserve">, </w:t>
            </w:r>
            <w:r w:rsidRPr="00BE2CBC">
              <w:rPr>
                <w:color w:val="000000"/>
                <w:szCs w:val="22"/>
              </w:rPr>
              <w:t>Rnase</w:t>
            </w:r>
            <w:r w:rsidRPr="00BE2CBC">
              <w:rPr>
                <w:color w:val="000000"/>
                <w:szCs w:val="22"/>
                <w:lang w:val="el-GR"/>
              </w:rPr>
              <w:t xml:space="preserve"> &amp; </w:t>
            </w:r>
            <w:r w:rsidRPr="00BE2CBC">
              <w:rPr>
                <w:color w:val="000000"/>
                <w:szCs w:val="22"/>
              </w:rPr>
              <w:t>DNase</w:t>
            </w:r>
            <w:r w:rsidRPr="00BE2CBC">
              <w:rPr>
                <w:color w:val="000000"/>
                <w:szCs w:val="22"/>
                <w:lang w:val="el-GR"/>
              </w:rPr>
              <w:t xml:space="preserve">, </w:t>
            </w:r>
            <w:r w:rsidRPr="00BE2CBC">
              <w:rPr>
                <w:color w:val="000000"/>
                <w:szCs w:val="22"/>
              </w:rPr>
              <w:t>ATP</w:t>
            </w:r>
            <w:r w:rsidRPr="00BE2CBC">
              <w:rPr>
                <w:color w:val="000000"/>
                <w:szCs w:val="22"/>
                <w:lang w:val="el-GR"/>
              </w:rPr>
              <w:t xml:space="preserve">, πυρετογόνα και ενδοτοξίνες (&lt;0,005 </w:t>
            </w:r>
            <w:r w:rsidRPr="00BE2CBC">
              <w:rPr>
                <w:color w:val="000000"/>
                <w:szCs w:val="22"/>
              </w:rPr>
              <w:t>un</w:t>
            </w:r>
            <w:r w:rsidRPr="00BE2CBC">
              <w:rPr>
                <w:color w:val="000000"/>
                <w:szCs w:val="22"/>
                <w:lang w:val="el-GR"/>
              </w:rPr>
              <w:t>/</w:t>
            </w:r>
            <w:r w:rsidRPr="00BE2CBC">
              <w:rPr>
                <w:color w:val="000000"/>
                <w:szCs w:val="22"/>
              </w:rPr>
              <w:t>ml</w:t>
            </w:r>
            <w:r w:rsidRPr="00BE2CBC">
              <w:rPr>
                <w:color w:val="000000"/>
                <w:szCs w:val="22"/>
                <w:lang w:val="el-GR"/>
              </w:rPr>
              <w:t>).  Εύρος θερμοκρασίας χρήσης -10 έως +90 °</w:t>
            </w:r>
            <w:r w:rsidRPr="00BE2CBC">
              <w:rPr>
                <w:color w:val="000000"/>
                <w:szCs w:val="22"/>
              </w:rPr>
              <w:t>C</w:t>
            </w:r>
            <w:r w:rsidRPr="00BE2CBC">
              <w:rPr>
                <w:color w:val="000000"/>
                <w:szCs w:val="22"/>
                <w:lang w:val="el-GR"/>
              </w:rPr>
              <w:t>.  Με αλφαρηθμιτική σήμανση. Σε ατομική συσκευασία</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29</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color w:val="000000"/>
                <w:szCs w:val="22"/>
                <w:lang w:val="el-GR"/>
              </w:rPr>
              <w:t xml:space="preserve">Πλάκες κυτταροκαλλιέργειας 24 βοθρίων από υψηλής ποιότητας πολυστυρένιο, επίπεδου πυθμένα, </w:t>
            </w:r>
            <w:r w:rsidRPr="00BE2CBC">
              <w:rPr>
                <w:color w:val="000000"/>
                <w:szCs w:val="22"/>
              </w:rPr>
              <w:t>cell</w:t>
            </w:r>
            <w:r w:rsidRPr="00BE2CBC">
              <w:rPr>
                <w:color w:val="000000"/>
                <w:szCs w:val="22"/>
                <w:lang w:val="el-GR"/>
              </w:rPr>
              <w:t xml:space="preserve"> </w:t>
            </w:r>
            <w:r w:rsidRPr="00BE2CBC">
              <w:rPr>
                <w:color w:val="000000"/>
                <w:szCs w:val="22"/>
              </w:rPr>
              <w:t>growth</w:t>
            </w:r>
            <w:r w:rsidRPr="00BE2CBC">
              <w:rPr>
                <w:color w:val="000000"/>
                <w:szCs w:val="22"/>
                <w:lang w:val="el-GR"/>
              </w:rPr>
              <w:t xml:space="preserve"> </w:t>
            </w:r>
            <w:r w:rsidRPr="00BE2CBC">
              <w:rPr>
                <w:color w:val="000000"/>
                <w:szCs w:val="22"/>
              </w:rPr>
              <w:t>area</w:t>
            </w:r>
            <w:r w:rsidRPr="00BE2CBC">
              <w:rPr>
                <w:color w:val="000000"/>
                <w:szCs w:val="22"/>
                <w:lang w:val="el-GR"/>
              </w:rPr>
              <w:t xml:space="preserve"> 1,9 </w:t>
            </w:r>
            <w:r w:rsidRPr="00BE2CBC">
              <w:rPr>
                <w:color w:val="000000"/>
                <w:szCs w:val="22"/>
              </w:rPr>
              <w:t>cm</w:t>
            </w:r>
            <w:r w:rsidRPr="00BE2CBC">
              <w:rPr>
                <w:color w:val="000000"/>
                <w:szCs w:val="22"/>
                <w:lang w:val="el-GR"/>
              </w:rPr>
              <w:t xml:space="preserve">3,  </w:t>
            </w:r>
            <w:r w:rsidRPr="00BE2CBC">
              <w:rPr>
                <w:color w:val="000000"/>
                <w:szCs w:val="22"/>
              </w:rPr>
              <w:t>media</w:t>
            </w:r>
            <w:r w:rsidRPr="00BE2CBC">
              <w:rPr>
                <w:color w:val="000000"/>
                <w:szCs w:val="22"/>
                <w:lang w:val="el-GR"/>
              </w:rPr>
              <w:t xml:space="preserve"> </w:t>
            </w:r>
            <w:r w:rsidRPr="00BE2CBC">
              <w:rPr>
                <w:color w:val="000000"/>
                <w:szCs w:val="22"/>
              </w:rPr>
              <w:t>volume</w:t>
            </w:r>
            <w:r w:rsidRPr="00BE2CBC">
              <w:rPr>
                <w:color w:val="000000"/>
                <w:szCs w:val="22"/>
                <w:lang w:val="el-GR"/>
              </w:rPr>
              <w:t xml:space="preserve"> 0,38-0,57 </w:t>
            </w:r>
            <w:r w:rsidRPr="00BE2CBC">
              <w:rPr>
                <w:color w:val="000000"/>
                <w:szCs w:val="22"/>
              </w:rPr>
              <w:t>ml</w:t>
            </w:r>
            <w:r w:rsidRPr="00BE2CBC">
              <w:rPr>
                <w:color w:val="000000"/>
                <w:szCs w:val="22"/>
                <w:lang w:val="el-GR"/>
              </w:rPr>
              <w:t xml:space="preserve"> .  </w:t>
            </w:r>
            <w:r w:rsidRPr="00BE2CBC">
              <w:rPr>
                <w:color w:val="000000"/>
                <w:szCs w:val="22"/>
              </w:rPr>
              <w:t>Vacuum</w:t>
            </w:r>
            <w:r w:rsidRPr="00BE2CBC">
              <w:rPr>
                <w:color w:val="000000"/>
                <w:szCs w:val="22"/>
                <w:lang w:val="el-GR"/>
              </w:rPr>
              <w:t xml:space="preserve"> </w:t>
            </w:r>
            <w:r w:rsidRPr="00BE2CBC">
              <w:rPr>
                <w:color w:val="000000"/>
                <w:szCs w:val="22"/>
              </w:rPr>
              <w:t>treated</w:t>
            </w:r>
            <w:r w:rsidRPr="00BE2CBC">
              <w:rPr>
                <w:color w:val="000000"/>
                <w:szCs w:val="22"/>
                <w:lang w:val="el-GR"/>
              </w:rPr>
              <w:t xml:space="preserve">  για ομοιόμορφη ανάπτυξη των κυττάρων. Οι πλάκες να έχουν κατασκευάστει με χαμηλό προφίλ και χαμηλό ρυθμό εξάτμισης αποτρέποντας την απώλεια του δείγματος, , αποστειρώμένα με γ- ακτινοβολία </w:t>
            </w:r>
            <w:r w:rsidRPr="00BE2CBC">
              <w:rPr>
                <w:color w:val="000000"/>
                <w:szCs w:val="22"/>
              </w:rPr>
              <w:t>SAL</w:t>
            </w:r>
            <w:r w:rsidRPr="00BE2CBC">
              <w:rPr>
                <w:color w:val="000000"/>
                <w:szCs w:val="22"/>
                <w:lang w:val="el-GR"/>
              </w:rPr>
              <w:t xml:space="preserve"> 10-6 </w:t>
            </w:r>
            <w:r w:rsidRPr="00BE2CBC">
              <w:rPr>
                <w:color w:val="000000"/>
                <w:szCs w:val="22"/>
              </w:rPr>
              <w:t>ANSI</w:t>
            </w:r>
            <w:r w:rsidRPr="00BE2CBC">
              <w:rPr>
                <w:color w:val="000000"/>
                <w:szCs w:val="22"/>
                <w:lang w:val="el-GR"/>
              </w:rPr>
              <w:t>/</w:t>
            </w:r>
            <w:r w:rsidRPr="00BE2CBC">
              <w:rPr>
                <w:color w:val="000000"/>
                <w:szCs w:val="22"/>
              </w:rPr>
              <w:t>AAMI</w:t>
            </w:r>
            <w:r w:rsidRPr="00BE2CBC">
              <w:rPr>
                <w:color w:val="000000"/>
                <w:szCs w:val="22"/>
                <w:lang w:val="el-GR"/>
              </w:rPr>
              <w:t>/</w:t>
            </w:r>
            <w:r w:rsidRPr="00BE2CBC">
              <w:rPr>
                <w:color w:val="000000"/>
                <w:szCs w:val="22"/>
              </w:rPr>
              <w:t>ISO</w:t>
            </w:r>
            <w:r w:rsidRPr="00BE2CBC">
              <w:rPr>
                <w:color w:val="000000"/>
                <w:szCs w:val="22"/>
                <w:lang w:val="el-GR"/>
              </w:rPr>
              <w:t xml:space="preserve"> 11137. Να μην περιέχουν βαρέα μέταλλα σύμφωνα με την οδηγία </w:t>
            </w:r>
            <w:r w:rsidRPr="00BE2CBC">
              <w:rPr>
                <w:color w:val="000000"/>
                <w:szCs w:val="22"/>
              </w:rPr>
              <w:t>EU</w:t>
            </w:r>
            <w:r w:rsidRPr="00BE2CBC">
              <w:rPr>
                <w:color w:val="000000"/>
                <w:szCs w:val="22"/>
                <w:lang w:val="el-GR"/>
              </w:rPr>
              <w:t xml:space="preserve"> </w:t>
            </w:r>
            <w:r w:rsidRPr="00BE2CBC">
              <w:rPr>
                <w:color w:val="000000"/>
                <w:szCs w:val="22"/>
              </w:rPr>
              <w:t>regulations</w:t>
            </w:r>
            <w:r w:rsidRPr="00BE2CBC">
              <w:rPr>
                <w:color w:val="000000"/>
                <w:szCs w:val="22"/>
                <w:lang w:val="el-GR"/>
              </w:rPr>
              <w:t xml:space="preserve"> 1935/2004/</w:t>
            </w:r>
            <w:r w:rsidRPr="00BE2CBC">
              <w:rPr>
                <w:color w:val="000000"/>
                <w:szCs w:val="22"/>
              </w:rPr>
              <w:t>CE</w:t>
            </w:r>
            <w:r w:rsidRPr="00BE2CBC">
              <w:rPr>
                <w:color w:val="000000"/>
                <w:szCs w:val="22"/>
                <w:lang w:val="el-GR"/>
              </w:rPr>
              <w:t xml:space="preserve"> ,2002/95/</w:t>
            </w:r>
            <w:r w:rsidRPr="00BE2CBC">
              <w:rPr>
                <w:color w:val="000000"/>
                <w:szCs w:val="22"/>
              </w:rPr>
              <w:t>EC</w:t>
            </w:r>
            <w:r w:rsidRPr="00BE2CBC">
              <w:rPr>
                <w:color w:val="000000"/>
                <w:szCs w:val="22"/>
                <w:lang w:val="el-GR"/>
              </w:rPr>
              <w:t xml:space="preserve"> </w:t>
            </w:r>
            <w:r w:rsidRPr="00BE2CBC">
              <w:rPr>
                <w:color w:val="000000"/>
                <w:szCs w:val="22"/>
              </w:rPr>
              <w:t>as</w:t>
            </w:r>
            <w:r w:rsidRPr="00BE2CBC">
              <w:rPr>
                <w:color w:val="000000"/>
                <w:szCs w:val="22"/>
                <w:lang w:val="el-GR"/>
              </w:rPr>
              <w:t xml:space="preserve"> </w:t>
            </w:r>
            <w:r w:rsidRPr="00BE2CBC">
              <w:rPr>
                <w:color w:val="000000"/>
                <w:szCs w:val="22"/>
              </w:rPr>
              <w:t>amended</w:t>
            </w:r>
            <w:r w:rsidRPr="00BE2CBC">
              <w:rPr>
                <w:color w:val="000000"/>
                <w:szCs w:val="22"/>
                <w:lang w:val="el-GR"/>
              </w:rPr>
              <w:t xml:space="preserve">, </w:t>
            </w:r>
            <w:r w:rsidRPr="00BE2CBC">
              <w:rPr>
                <w:color w:val="000000"/>
                <w:szCs w:val="22"/>
              </w:rPr>
              <w:t>UE</w:t>
            </w:r>
            <w:r w:rsidRPr="00BE2CBC">
              <w:rPr>
                <w:color w:val="000000"/>
                <w:szCs w:val="22"/>
                <w:lang w:val="el-GR"/>
              </w:rPr>
              <w:t xml:space="preserve"> 10/2011 </w:t>
            </w:r>
            <w:r w:rsidRPr="00BE2CBC">
              <w:rPr>
                <w:color w:val="000000"/>
                <w:szCs w:val="22"/>
              </w:rPr>
              <w:t>as</w:t>
            </w:r>
            <w:r w:rsidRPr="00BE2CBC">
              <w:rPr>
                <w:color w:val="000000"/>
                <w:szCs w:val="22"/>
                <w:lang w:val="el-GR"/>
              </w:rPr>
              <w:t xml:space="preserve"> </w:t>
            </w:r>
            <w:r w:rsidRPr="00BE2CBC">
              <w:rPr>
                <w:color w:val="000000"/>
                <w:szCs w:val="22"/>
              </w:rPr>
              <w:t>amended</w:t>
            </w:r>
            <w:r w:rsidRPr="00BE2CBC">
              <w:rPr>
                <w:color w:val="000000"/>
                <w:szCs w:val="22"/>
                <w:lang w:val="el-GR"/>
              </w:rPr>
              <w:t xml:space="preserve">, </w:t>
            </w:r>
            <w:r w:rsidRPr="00BE2CBC">
              <w:rPr>
                <w:color w:val="000000"/>
                <w:szCs w:val="22"/>
              </w:rPr>
              <w:t>EU</w:t>
            </w:r>
            <w:r w:rsidRPr="00BE2CBC">
              <w:rPr>
                <w:color w:val="000000"/>
                <w:szCs w:val="22"/>
                <w:lang w:val="el-GR"/>
              </w:rPr>
              <w:t xml:space="preserve"> </w:t>
            </w:r>
            <w:r w:rsidRPr="00BE2CBC">
              <w:rPr>
                <w:color w:val="000000"/>
                <w:szCs w:val="22"/>
              </w:rPr>
              <w:t>CONEG</w:t>
            </w:r>
            <w:r w:rsidRPr="00BE2CBC">
              <w:rPr>
                <w:color w:val="000000"/>
                <w:szCs w:val="22"/>
                <w:lang w:val="el-GR"/>
              </w:rPr>
              <w:t xml:space="preserve">. Σύμφωνα με την οδηγία </w:t>
            </w:r>
            <w:r w:rsidRPr="00BE2CBC">
              <w:rPr>
                <w:color w:val="000000"/>
                <w:szCs w:val="22"/>
              </w:rPr>
              <w:t>EC</w:t>
            </w:r>
            <w:r w:rsidRPr="00BE2CBC">
              <w:rPr>
                <w:color w:val="000000"/>
                <w:szCs w:val="22"/>
                <w:lang w:val="el-GR"/>
              </w:rPr>
              <w:t xml:space="preserve"> 1907/2006, την  </w:t>
            </w:r>
            <w:r w:rsidRPr="00BE2CBC">
              <w:rPr>
                <w:color w:val="000000"/>
                <w:szCs w:val="22"/>
              </w:rPr>
              <w:t>Eur</w:t>
            </w:r>
            <w:r w:rsidRPr="00BE2CBC">
              <w:rPr>
                <w:color w:val="000000"/>
                <w:szCs w:val="22"/>
                <w:lang w:val="el-GR"/>
              </w:rPr>
              <w:t xml:space="preserve">. </w:t>
            </w:r>
            <w:r w:rsidRPr="00BE2CBC">
              <w:rPr>
                <w:color w:val="000000"/>
                <w:szCs w:val="22"/>
              </w:rPr>
              <w:t>Ph</w:t>
            </w:r>
            <w:r w:rsidRPr="00BE2CBC">
              <w:rPr>
                <w:color w:val="000000"/>
                <w:szCs w:val="22"/>
                <w:lang w:val="el-GR"/>
              </w:rPr>
              <w:t xml:space="preserve">. Το προιόν έχει περάσει τα </w:t>
            </w:r>
            <w:r w:rsidRPr="00BE2CBC">
              <w:rPr>
                <w:color w:val="000000"/>
                <w:szCs w:val="22"/>
              </w:rPr>
              <w:t>USP</w:t>
            </w:r>
            <w:r w:rsidRPr="00BE2CBC">
              <w:rPr>
                <w:color w:val="000000"/>
                <w:szCs w:val="22"/>
                <w:lang w:val="el-GR"/>
              </w:rPr>
              <w:t xml:space="preserve"> </w:t>
            </w:r>
            <w:r w:rsidRPr="00BE2CBC">
              <w:rPr>
                <w:color w:val="000000"/>
                <w:szCs w:val="22"/>
              </w:rPr>
              <w:t>class</w:t>
            </w:r>
            <w:r w:rsidRPr="00BE2CBC">
              <w:rPr>
                <w:color w:val="000000"/>
                <w:szCs w:val="22"/>
                <w:lang w:val="el-GR"/>
              </w:rPr>
              <w:t xml:space="preserve"> </w:t>
            </w:r>
            <w:r w:rsidRPr="00BE2CBC">
              <w:rPr>
                <w:color w:val="000000"/>
                <w:szCs w:val="22"/>
              </w:rPr>
              <w:t>VI</w:t>
            </w:r>
            <w:r w:rsidRPr="00BE2CBC">
              <w:rPr>
                <w:color w:val="000000"/>
                <w:szCs w:val="22"/>
                <w:lang w:val="el-GR"/>
              </w:rPr>
              <w:t xml:space="preserve"> </w:t>
            </w:r>
            <w:r w:rsidRPr="00BE2CBC">
              <w:rPr>
                <w:color w:val="000000"/>
                <w:szCs w:val="22"/>
              </w:rPr>
              <w:t>tests</w:t>
            </w:r>
            <w:r w:rsidRPr="00BE2CBC">
              <w:rPr>
                <w:color w:val="000000"/>
                <w:szCs w:val="22"/>
                <w:lang w:val="el-GR"/>
              </w:rPr>
              <w:t xml:space="preserve"> .Διαθέτει </w:t>
            </w:r>
            <w:r w:rsidRPr="00BE2CBC">
              <w:rPr>
                <w:color w:val="000000"/>
                <w:szCs w:val="22"/>
              </w:rPr>
              <w:t>ISO</w:t>
            </w:r>
            <w:r w:rsidRPr="00BE2CBC">
              <w:rPr>
                <w:color w:val="000000"/>
                <w:szCs w:val="22"/>
                <w:lang w:val="el-GR"/>
              </w:rPr>
              <w:t xml:space="preserve"> 10993.</w:t>
            </w:r>
            <w:r w:rsidRPr="00BE2CBC">
              <w:rPr>
                <w:color w:val="000000"/>
                <w:szCs w:val="22"/>
              </w:rPr>
              <w:t>CE</w:t>
            </w:r>
            <w:r w:rsidRPr="00BE2CBC">
              <w:rPr>
                <w:color w:val="000000"/>
                <w:szCs w:val="22"/>
                <w:lang w:val="el-GR"/>
              </w:rPr>
              <w:t xml:space="preserve"> &amp; </w:t>
            </w:r>
            <w:r w:rsidRPr="00BE2CBC">
              <w:rPr>
                <w:color w:val="000000"/>
                <w:szCs w:val="22"/>
              </w:rPr>
              <w:t>IVD</w:t>
            </w:r>
            <w:r w:rsidRPr="00BE2CBC">
              <w:rPr>
                <w:color w:val="000000"/>
                <w:szCs w:val="22"/>
                <w:lang w:val="el-GR"/>
              </w:rPr>
              <w:t xml:space="preserve"> </w:t>
            </w:r>
            <w:r w:rsidRPr="00BE2CBC">
              <w:rPr>
                <w:color w:val="000000"/>
                <w:szCs w:val="22"/>
              </w:rPr>
              <w:t>cerified</w:t>
            </w:r>
            <w:r w:rsidRPr="00BE2CBC">
              <w:rPr>
                <w:color w:val="000000"/>
                <w:szCs w:val="22"/>
                <w:lang w:val="el-GR"/>
              </w:rPr>
              <w:t xml:space="preserve">. Ελεύθερα από αναστολείς </w:t>
            </w:r>
            <w:r w:rsidRPr="00BE2CBC">
              <w:rPr>
                <w:color w:val="000000"/>
                <w:szCs w:val="22"/>
              </w:rPr>
              <w:t>PCR</w:t>
            </w:r>
            <w:r w:rsidRPr="00BE2CBC">
              <w:rPr>
                <w:color w:val="000000"/>
                <w:szCs w:val="22"/>
                <w:lang w:val="el-GR"/>
              </w:rPr>
              <w:t xml:space="preserve">, ανθρώπινο </w:t>
            </w:r>
            <w:r w:rsidRPr="00BE2CBC">
              <w:rPr>
                <w:color w:val="000000"/>
                <w:szCs w:val="22"/>
              </w:rPr>
              <w:t>DNA</w:t>
            </w:r>
            <w:r w:rsidRPr="00BE2CBC">
              <w:rPr>
                <w:color w:val="000000"/>
                <w:szCs w:val="22"/>
                <w:lang w:val="el-GR"/>
              </w:rPr>
              <w:t xml:space="preserve">, </w:t>
            </w:r>
            <w:r w:rsidRPr="00BE2CBC">
              <w:rPr>
                <w:color w:val="000000"/>
                <w:szCs w:val="22"/>
              </w:rPr>
              <w:t>Rnase</w:t>
            </w:r>
            <w:r w:rsidRPr="00BE2CBC">
              <w:rPr>
                <w:color w:val="000000"/>
                <w:szCs w:val="22"/>
                <w:lang w:val="el-GR"/>
              </w:rPr>
              <w:t xml:space="preserve"> &amp; </w:t>
            </w:r>
            <w:r w:rsidRPr="00BE2CBC">
              <w:rPr>
                <w:color w:val="000000"/>
                <w:szCs w:val="22"/>
              </w:rPr>
              <w:t>DNase</w:t>
            </w:r>
            <w:r w:rsidRPr="00BE2CBC">
              <w:rPr>
                <w:color w:val="000000"/>
                <w:szCs w:val="22"/>
                <w:lang w:val="el-GR"/>
              </w:rPr>
              <w:t xml:space="preserve">, </w:t>
            </w:r>
            <w:r w:rsidRPr="00BE2CBC">
              <w:rPr>
                <w:color w:val="000000"/>
                <w:szCs w:val="22"/>
              </w:rPr>
              <w:t>ATP</w:t>
            </w:r>
            <w:r w:rsidRPr="00BE2CBC">
              <w:rPr>
                <w:color w:val="000000"/>
                <w:szCs w:val="22"/>
                <w:lang w:val="el-GR"/>
              </w:rPr>
              <w:t xml:space="preserve">, πυρετογόνα και ενδοτοξίνες (&lt;0,005 </w:t>
            </w:r>
            <w:r w:rsidRPr="00BE2CBC">
              <w:rPr>
                <w:color w:val="000000"/>
                <w:szCs w:val="22"/>
              </w:rPr>
              <w:t>un</w:t>
            </w:r>
            <w:r w:rsidRPr="00BE2CBC">
              <w:rPr>
                <w:color w:val="000000"/>
                <w:szCs w:val="22"/>
                <w:lang w:val="el-GR"/>
              </w:rPr>
              <w:t>/</w:t>
            </w:r>
            <w:r w:rsidRPr="00BE2CBC">
              <w:rPr>
                <w:color w:val="000000"/>
                <w:szCs w:val="22"/>
              </w:rPr>
              <w:t>ml</w:t>
            </w:r>
            <w:r w:rsidRPr="00BE2CBC">
              <w:rPr>
                <w:color w:val="000000"/>
                <w:szCs w:val="22"/>
                <w:lang w:val="el-GR"/>
              </w:rPr>
              <w:t>).  Εύρος θερμοκρασίας χρήσης -10 έως +90 °</w:t>
            </w:r>
            <w:r w:rsidRPr="00BE2CBC">
              <w:rPr>
                <w:color w:val="000000"/>
                <w:szCs w:val="22"/>
              </w:rPr>
              <w:t>C</w:t>
            </w:r>
            <w:r w:rsidRPr="00BE2CBC">
              <w:rPr>
                <w:color w:val="000000"/>
                <w:szCs w:val="22"/>
                <w:lang w:val="el-GR"/>
              </w:rPr>
              <w:t>.  Με αλφαρηθμιτική σήμανση. Σε ατομική συσκευασία</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30</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rPr>
            </w:pPr>
            <w:r w:rsidRPr="00BE2CBC">
              <w:rPr>
                <w:rFonts w:asciiTheme="minorHAnsi" w:hAnsiTheme="minorHAnsi"/>
                <w:color w:val="000000"/>
                <w:szCs w:val="22"/>
                <w:lang w:val="en-US"/>
              </w:rPr>
              <w:t>Dextran 40 BioChemica</w:t>
            </w:r>
            <w:r>
              <w:rPr>
                <w:rFonts w:asciiTheme="minorHAnsi" w:hAnsiTheme="minorHAnsi"/>
                <w:color w:val="000000"/>
                <w:szCs w:val="22"/>
                <w:lang w:val="en-US"/>
              </w:rPr>
              <w:t xml:space="preserve"> </w:t>
            </w:r>
            <w:r w:rsidRPr="00BE2CBC">
              <w:rPr>
                <w:rFonts w:asciiTheme="minorHAnsi" w:hAnsiTheme="minorHAnsi"/>
                <w:color w:val="000000"/>
                <w:szCs w:val="22"/>
                <w:lang w:val="en-US"/>
              </w:rPr>
              <w:t>endotoxin-free</w:t>
            </w:r>
            <w:r>
              <w:rPr>
                <w:rFonts w:asciiTheme="minorHAnsi" w:hAnsiTheme="minorHAnsi"/>
                <w:color w:val="000000"/>
                <w:szCs w:val="22"/>
                <w:lang w:val="en-US"/>
              </w:rPr>
              <w:t xml:space="preserve"> </w:t>
            </w:r>
            <w:r w:rsidRPr="00BE2CBC">
              <w:rPr>
                <w:rFonts w:asciiTheme="minorHAnsi" w:hAnsiTheme="minorHAnsi"/>
                <w:color w:val="000000"/>
                <w:szCs w:val="22"/>
                <w:lang w:val="en-US"/>
              </w:rPr>
              <w:t>MOLAR MASS ~40000 g/mol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31</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val="en-US"/>
              </w:rPr>
              <w:t xml:space="preserve">PEG 6000 </w:t>
            </w:r>
            <w:r w:rsidRPr="00BE2CBC">
              <w:rPr>
                <w:rFonts w:asciiTheme="minorHAnsi" w:hAnsiTheme="minorHAnsi"/>
                <w:color w:val="000000"/>
                <w:szCs w:val="22"/>
              </w:rPr>
              <w:t>του 1</w:t>
            </w:r>
            <w:r w:rsidRPr="00BE2CBC">
              <w:rPr>
                <w:rFonts w:asciiTheme="minorHAnsi" w:hAnsiTheme="minorHAnsi"/>
                <w:color w:val="000000"/>
                <w:szCs w:val="22"/>
                <w:lang w:val="en-US"/>
              </w:rPr>
              <w:t>Kg</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32</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rPr>
            </w:pPr>
            <w:r w:rsidRPr="00BE2CBC">
              <w:rPr>
                <w:rFonts w:asciiTheme="minorHAnsi" w:hAnsiTheme="minorHAnsi"/>
                <w:color w:val="000000"/>
                <w:szCs w:val="22"/>
                <w:lang w:val="en-US"/>
              </w:rPr>
              <w:t>Sodium Chloride 5 mol/l (5 M) for molecular biology</w:t>
            </w:r>
            <w:r>
              <w:rPr>
                <w:rFonts w:asciiTheme="minorHAnsi" w:hAnsiTheme="minorHAnsi"/>
                <w:color w:val="000000"/>
                <w:szCs w:val="22"/>
                <w:lang w:val="en-US"/>
              </w:rPr>
              <w:t xml:space="preserve"> </w:t>
            </w:r>
            <w:r w:rsidRPr="00BE2CBC">
              <w:rPr>
                <w:rFonts w:asciiTheme="minorHAnsi" w:hAnsiTheme="minorHAnsi"/>
                <w:color w:val="000000"/>
                <w:szCs w:val="22"/>
                <w:lang w:val="en-US"/>
              </w:rPr>
              <w:t>DNases/RNases/Proteases: not detectable</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33</w:t>
            </w:r>
          </w:p>
        </w:tc>
        <w:tc>
          <w:tcPr>
            <w:tcW w:w="2838" w:type="pct"/>
            <w:shd w:val="clear" w:color="auto" w:fill="auto"/>
            <w:vAlign w:val="center"/>
          </w:tcPr>
          <w:p w:rsidR="00B87E61" w:rsidRPr="00BE2CBC" w:rsidRDefault="00B87E61" w:rsidP="008D0564">
            <w:pPr>
              <w:jc w:val="left"/>
              <w:rPr>
                <w:rFonts w:asciiTheme="minorHAnsi" w:hAnsiTheme="minorHAnsi"/>
                <w:color w:val="000000"/>
                <w:szCs w:val="22"/>
                <w:lang w:val="en-US"/>
              </w:rPr>
            </w:pPr>
            <w:r>
              <w:rPr>
                <w:rFonts w:asciiTheme="minorHAnsi" w:hAnsiTheme="minorHAnsi"/>
                <w:color w:val="000000"/>
                <w:szCs w:val="22"/>
                <w:lang w:val="en-US"/>
              </w:rPr>
              <w:t xml:space="preserve">Chloroform BioChemica </w:t>
            </w:r>
            <w:r w:rsidRPr="00BE2CBC">
              <w:rPr>
                <w:rFonts w:asciiTheme="minorHAnsi" w:hAnsiTheme="minorHAnsi"/>
                <w:color w:val="000000"/>
                <w:szCs w:val="22"/>
                <w:lang w:val="en-US"/>
              </w:rPr>
              <w:t>Assay (GC): min. 99.5 %</w:t>
            </w:r>
            <w:r w:rsidRPr="00BE2CBC">
              <w:rPr>
                <w:rFonts w:asciiTheme="minorHAnsi" w:hAnsiTheme="minorHAnsi"/>
                <w:color w:val="000000"/>
                <w:szCs w:val="22"/>
                <w:lang w:val="en-US"/>
              </w:rPr>
              <w:br/>
              <w:t>Acidity/Alkalinity: max. 0.0005 meq/g</w:t>
            </w:r>
            <w:r w:rsidRPr="00BE2CBC">
              <w:rPr>
                <w:rFonts w:asciiTheme="minorHAnsi" w:hAnsiTheme="minorHAnsi"/>
                <w:color w:val="000000"/>
                <w:szCs w:val="22"/>
                <w:lang w:val="en-US"/>
              </w:rPr>
              <w:br/>
              <w:t>Non-volatile matter: max. 0.0005 %</w:t>
            </w:r>
            <w:r w:rsidRPr="00BE2CBC">
              <w:rPr>
                <w:rFonts w:asciiTheme="minorHAnsi" w:hAnsiTheme="minorHAnsi"/>
                <w:color w:val="000000"/>
                <w:szCs w:val="22"/>
                <w:lang w:val="en-US"/>
              </w:rPr>
              <w:br/>
              <w:t>C2Cl4: max. 0.005 %</w:t>
            </w:r>
            <w:r w:rsidRPr="00BE2CBC">
              <w:rPr>
                <w:rFonts w:asciiTheme="minorHAnsi" w:hAnsiTheme="minorHAnsi"/>
                <w:color w:val="000000"/>
                <w:szCs w:val="22"/>
                <w:lang w:val="en-US"/>
              </w:rPr>
              <w:br/>
              <w:t>CCl4: max. 0.005 %</w:t>
            </w:r>
            <w:r w:rsidRPr="00BE2CBC">
              <w:rPr>
                <w:rFonts w:asciiTheme="minorHAnsi" w:hAnsiTheme="minorHAnsi"/>
                <w:color w:val="000000"/>
                <w:szCs w:val="22"/>
                <w:lang w:val="en-US"/>
              </w:rPr>
              <w:br/>
              <w:t>Dichloromethane: max. 0.005 %</w:t>
            </w:r>
            <w:r w:rsidRPr="00BE2CBC">
              <w:rPr>
                <w:rFonts w:asciiTheme="minorHAnsi" w:hAnsiTheme="minorHAnsi"/>
                <w:color w:val="000000"/>
                <w:szCs w:val="22"/>
                <w:lang w:val="en-US"/>
              </w:rPr>
              <w:br/>
              <w:t>Water (K.F.): max. 0.02 %</w:t>
            </w:r>
            <w:r w:rsidRPr="00BE2CBC">
              <w:rPr>
                <w:rFonts w:asciiTheme="minorHAnsi" w:hAnsiTheme="minorHAnsi"/>
                <w:color w:val="000000"/>
                <w:szCs w:val="22"/>
                <w:lang w:val="en-US"/>
              </w:rPr>
              <w:br/>
              <w:t>Chloride: max. 0.0002 %</w:t>
            </w:r>
            <w:r w:rsidRPr="00BE2CBC">
              <w:rPr>
                <w:rFonts w:asciiTheme="minorHAnsi" w:hAnsiTheme="minorHAnsi"/>
                <w:color w:val="000000"/>
                <w:szCs w:val="22"/>
                <w:lang w:val="en-US"/>
              </w:rPr>
              <w:br/>
              <w:t>Cu: max. 0.000002 %</w:t>
            </w:r>
            <w:r w:rsidRPr="00BE2CBC">
              <w:rPr>
                <w:rFonts w:asciiTheme="minorHAnsi" w:hAnsiTheme="minorHAnsi"/>
                <w:color w:val="000000"/>
                <w:szCs w:val="22"/>
                <w:lang w:val="en-US"/>
              </w:rPr>
              <w:br/>
              <w:t>Fe: max. 0.00001 %</w:t>
            </w:r>
            <w:r w:rsidRPr="00BE2CBC">
              <w:rPr>
                <w:rFonts w:asciiTheme="minorHAnsi" w:hAnsiTheme="minorHAnsi"/>
                <w:color w:val="000000"/>
                <w:szCs w:val="22"/>
                <w:lang w:val="en-US"/>
              </w:rPr>
              <w:br/>
              <w:t>Pb: max. 0.00001 %</w:t>
            </w:r>
            <w:r w:rsidRPr="00BE2CBC">
              <w:rPr>
                <w:rFonts w:asciiTheme="minorHAnsi" w:hAnsiTheme="minorHAnsi"/>
                <w:color w:val="000000"/>
                <w:szCs w:val="22"/>
                <w:lang w:val="en-US"/>
              </w:rPr>
              <w:br/>
              <w:t>Zn: max. 0.000005 %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34</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rPr>
            </w:pPr>
            <w:r w:rsidRPr="00BE2CBC">
              <w:rPr>
                <w:rFonts w:asciiTheme="minorHAnsi" w:hAnsiTheme="minorHAnsi"/>
                <w:color w:val="000000"/>
                <w:szCs w:val="22"/>
                <w:lang w:val="en-US"/>
              </w:rPr>
              <w:t>PBS</w:t>
            </w:r>
            <w:r w:rsidRPr="00BE2CBC">
              <w:rPr>
                <w:rFonts w:asciiTheme="minorHAnsi" w:hAnsiTheme="minorHAnsi"/>
                <w:color w:val="000000"/>
                <w:szCs w:val="22"/>
                <w:lang w:val="el-GR"/>
              </w:rPr>
              <w:t xml:space="preserve"> σε μορφή ταμπλέτας. Κάθε ταμπλέτα μετά από διάλυσή της σε απεσταγμένο νερό να δίνει 500</w:t>
            </w:r>
            <w:r w:rsidRPr="00BE2CBC">
              <w:rPr>
                <w:rFonts w:asciiTheme="minorHAnsi" w:hAnsiTheme="minorHAnsi"/>
                <w:color w:val="000000"/>
                <w:szCs w:val="22"/>
                <w:lang w:val="en-US"/>
              </w:rPr>
              <w:t>ml</w:t>
            </w:r>
            <w:r w:rsidRPr="00BE2CBC">
              <w:rPr>
                <w:rFonts w:asciiTheme="minorHAnsi" w:hAnsiTheme="minorHAnsi"/>
                <w:color w:val="000000"/>
                <w:szCs w:val="22"/>
                <w:lang w:val="el-GR"/>
              </w:rPr>
              <w:t xml:space="preserve"> </w:t>
            </w:r>
            <w:r w:rsidRPr="00BE2CBC">
              <w:rPr>
                <w:rFonts w:asciiTheme="minorHAnsi" w:hAnsiTheme="minorHAnsi"/>
                <w:color w:val="000000"/>
                <w:szCs w:val="22"/>
                <w:lang w:val="en-US"/>
              </w:rPr>
              <w:t>PBS</w:t>
            </w:r>
            <w:r w:rsidRPr="00BE2CBC">
              <w:rPr>
                <w:rFonts w:asciiTheme="minorHAnsi" w:hAnsiTheme="minorHAnsi"/>
                <w:color w:val="000000"/>
                <w:szCs w:val="22"/>
                <w:lang w:val="el-GR"/>
              </w:rPr>
              <w:t xml:space="preserve"> </w:t>
            </w:r>
            <w:r w:rsidRPr="00BE2CBC">
              <w:rPr>
                <w:rFonts w:asciiTheme="minorHAnsi" w:hAnsiTheme="minorHAnsi"/>
                <w:color w:val="000000"/>
                <w:szCs w:val="22"/>
                <w:lang w:val="en-US"/>
              </w:rPr>
              <w:t>ph</w:t>
            </w:r>
            <w:r w:rsidRPr="00BE2CBC">
              <w:rPr>
                <w:rFonts w:asciiTheme="minorHAnsi" w:hAnsiTheme="minorHAnsi"/>
                <w:color w:val="000000"/>
                <w:szCs w:val="22"/>
                <w:lang w:val="el-GR"/>
              </w:rPr>
              <w:t xml:space="preserve"> 7,45. Να μην απαιτείται ρύθμιση του </w:t>
            </w:r>
            <w:r w:rsidRPr="00BE2CBC">
              <w:rPr>
                <w:rFonts w:asciiTheme="minorHAnsi" w:hAnsiTheme="minorHAnsi"/>
                <w:color w:val="000000"/>
                <w:szCs w:val="22"/>
                <w:lang w:val="en-US"/>
              </w:rPr>
              <w:t>ph</w:t>
            </w:r>
            <w:r w:rsidRPr="00BE2CBC">
              <w:rPr>
                <w:rFonts w:asciiTheme="minorHAnsi" w:hAnsiTheme="minorHAnsi"/>
                <w:color w:val="000000"/>
                <w:szCs w:val="22"/>
                <w:lang w:val="el-GR"/>
              </w:rPr>
              <w:t xml:space="preserve">. Χωρίς ασβέστιο, μαγνήσιο, </w:t>
            </w:r>
            <w:r w:rsidRPr="00BE2CBC">
              <w:rPr>
                <w:rFonts w:asciiTheme="minorHAnsi" w:hAnsiTheme="minorHAnsi"/>
                <w:color w:val="000000"/>
                <w:szCs w:val="22"/>
                <w:lang w:val="en-US"/>
              </w:rPr>
              <w:t>phenol</w:t>
            </w:r>
            <w:r w:rsidRPr="00BE2CBC">
              <w:rPr>
                <w:rFonts w:asciiTheme="minorHAnsi" w:hAnsiTheme="minorHAnsi"/>
                <w:color w:val="000000"/>
                <w:szCs w:val="22"/>
                <w:lang w:val="el-GR"/>
              </w:rPr>
              <w:t xml:space="preserve"> </w:t>
            </w:r>
            <w:r w:rsidRPr="00BE2CBC">
              <w:rPr>
                <w:rFonts w:asciiTheme="minorHAnsi" w:hAnsiTheme="minorHAnsi"/>
                <w:color w:val="000000"/>
                <w:szCs w:val="22"/>
                <w:lang w:val="en-US"/>
              </w:rPr>
              <w:t>red</w:t>
            </w:r>
            <w:r w:rsidRPr="00BE2CBC">
              <w:rPr>
                <w:rFonts w:asciiTheme="minorHAnsi" w:hAnsiTheme="minorHAnsi"/>
                <w:color w:val="000000"/>
                <w:szCs w:val="22"/>
                <w:lang w:val="el-GR"/>
              </w:rPr>
              <w:t xml:space="preserve">. </w:t>
            </w:r>
            <w:r w:rsidRPr="00BE2CBC">
              <w:rPr>
                <w:rFonts w:asciiTheme="minorHAnsi" w:hAnsiTheme="minorHAnsi"/>
                <w:color w:val="000000"/>
                <w:szCs w:val="22"/>
                <w:lang w:val="en-US"/>
              </w:rPr>
              <w:t>Σε συσκευασία 100 ταμπλετών των 5g.</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35</w:t>
            </w:r>
          </w:p>
        </w:tc>
        <w:tc>
          <w:tcPr>
            <w:tcW w:w="2838" w:type="pct"/>
            <w:shd w:val="clear" w:color="auto" w:fill="auto"/>
            <w:vAlign w:val="center"/>
          </w:tcPr>
          <w:p w:rsidR="00B87E61" w:rsidRPr="00405A6C" w:rsidRDefault="00B87E61" w:rsidP="008D0564">
            <w:pPr>
              <w:jc w:val="left"/>
              <w:rPr>
                <w:rFonts w:asciiTheme="minorHAnsi" w:hAnsiTheme="minorHAnsi"/>
                <w:color w:val="000000"/>
                <w:szCs w:val="22"/>
                <w:lang w:val="el-GR"/>
              </w:rPr>
            </w:pPr>
            <w:r w:rsidRPr="00405A6C">
              <w:rPr>
                <w:rFonts w:asciiTheme="minorHAnsi" w:hAnsiTheme="minorHAnsi"/>
                <w:color w:val="000000"/>
                <w:szCs w:val="22"/>
                <w:lang w:val="el-GR"/>
              </w:rPr>
              <w:t xml:space="preserve">Μεθανόλη, </w:t>
            </w:r>
            <w:r w:rsidRPr="00BE2CBC">
              <w:rPr>
                <w:rFonts w:asciiTheme="minorHAnsi" w:hAnsiTheme="minorHAnsi"/>
                <w:color w:val="000000"/>
                <w:szCs w:val="22"/>
                <w:lang w:val="en-US"/>
              </w:rPr>
              <w:t>HPLC</w:t>
            </w:r>
            <w:r w:rsidRPr="00405A6C">
              <w:rPr>
                <w:rFonts w:asciiTheme="minorHAnsi" w:hAnsiTheme="minorHAnsi"/>
                <w:color w:val="000000"/>
                <w:szCs w:val="22"/>
                <w:lang w:val="el-GR"/>
              </w:rPr>
              <w:t>≥99.9%. Συσκευασίας 2,5</w:t>
            </w:r>
            <w:r w:rsidRPr="00BE2CBC">
              <w:rPr>
                <w:rFonts w:asciiTheme="minorHAnsi" w:hAnsiTheme="minorHAnsi"/>
                <w:color w:val="000000"/>
                <w:szCs w:val="22"/>
                <w:lang w:val="en-US"/>
              </w:rPr>
              <w:t>lt</w:t>
            </w:r>
          </w:p>
          <w:p w:rsidR="00B87E61" w:rsidRPr="00BE2CBC" w:rsidRDefault="00B87E61" w:rsidP="008D0564">
            <w:pPr>
              <w:jc w:val="left"/>
              <w:rPr>
                <w:rFonts w:asciiTheme="minorHAnsi" w:hAnsiTheme="minorHAnsi"/>
                <w:color w:val="000000"/>
                <w:szCs w:val="22"/>
                <w:lang w:val="en-US"/>
              </w:rPr>
            </w:pPr>
            <w:r w:rsidRPr="00BE2CBC">
              <w:rPr>
                <w:rFonts w:asciiTheme="minorHAnsi" w:hAnsiTheme="minorHAnsi"/>
                <w:color w:val="000000"/>
                <w:szCs w:val="22"/>
                <w:lang w:val="en-US"/>
              </w:rPr>
              <w:t>Methanol</w:t>
            </w:r>
            <w:r w:rsidRPr="00405A6C">
              <w:rPr>
                <w:rFonts w:asciiTheme="minorHAnsi" w:hAnsiTheme="minorHAnsi"/>
                <w:color w:val="000000"/>
                <w:szCs w:val="22"/>
                <w:lang w:val="el-GR"/>
              </w:rPr>
              <w:t xml:space="preserve"> (</w:t>
            </w:r>
            <w:r w:rsidRPr="00BE2CBC">
              <w:rPr>
                <w:rFonts w:asciiTheme="minorHAnsi" w:hAnsiTheme="minorHAnsi"/>
                <w:color w:val="000000"/>
                <w:szCs w:val="22"/>
                <w:lang w:val="en-US"/>
              </w:rPr>
              <w:t>Reag</w:t>
            </w:r>
            <w:r w:rsidRPr="00405A6C">
              <w:rPr>
                <w:rFonts w:asciiTheme="minorHAnsi" w:hAnsiTheme="minorHAnsi"/>
                <w:color w:val="000000"/>
                <w:szCs w:val="22"/>
                <w:lang w:val="el-GR"/>
              </w:rPr>
              <w:t xml:space="preserve">. </w:t>
            </w:r>
            <w:r w:rsidRPr="00BE2CBC">
              <w:rPr>
                <w:rFonts w:asciiTheme="minorHAnsi" w:hAnsiTheme="minorHAnsi"/>
                <w:color w:val="000000"/>
                <w:szCs w:val="22"/>
                <w:lang w:val="en-US"/>
              </w:rPr>
              <w:t>USP, Ph. Eur.) for analysis, ACS, ISO</w:t>
            </w:r>
            <w:r w:rsidRPr="00BE2CBC">
              <w:rPr>
                <w:rFonts w:asciiTheme="minorHAnsi" w:hAnsiTheme="minorHAnsi"/>
                <w:color w:val="000000"/>
                <w:szCs w:val="22"/>
                <w:lang w:val="en-US"/>
              </w:rPr>
              <w:br/>
              <w:t>Minimum assay (G.C.): 99.9%</w:t>
            </w:r>
            <w:r w:rsidRPr="00BE2CBC">
              <w:rPr>
                <w:rFonts w:asciiTheme="minorHAnsi" w:hAnsiTheme="minorHAnsi"/>
                <w:color w:val="000000"/>
                <w:szCs w:val="22"/>
                <w:lang w:val="en-US"/>
              </w:rPr>
              <w:br/>
              <w:t>Maximum limit of impurities:</w:t>
            </w:r>
            <w:r w:rsidRPr="00BE2CBC">
              <w:rPr>
                <w:rFonts w:asciiTheme="minorHAnsi" w:hAnsiTheme="minorHAnsi"/>
                <w:color w:val="000000"/>
                <w:szCs w:val="22"/>
                <w:lang w:val="en-US"/>
              </w:rPr>
              <w:br/>
              <w:t>Carbonyl compounds (as CH3COCH3): 0.002%</w:t>
            </w:r>
            <w:r w:rsidRPr="00BE2CBC">
              <w:rPr>
                <w:rFonts w:asciiTheme="minorHAnsi" w:hAnsiTheme="minorHAnsi"/>
                <w:color w:val="000000"/>
                <w:szCs w:val="22"/>
                <w:lang w:val="en-US"/>
              </w:rPr>
              <w:br/>
              <w:t>Acetone (G.C.): 0.001%</w:t>
            </w:r>
            <w:r w:rsidRPr="00BE2CBC">
              <w:rPr>
                <w:rFonts w:asciiTheme="minorHAnsi" w:hAnsiTheme="minorHAnsi"/>
                <w:color w:val="000000"/>
                <w:szCs w:val="22"/>
                <w:lang w:val="en-US"/>
              </w:rPr>
              <w:br/>
              <w:t>2-Propanol (G.C.): 0.005%</w:t>
            </w:r>
            <w:r w:rsidRPr="00BE2CBC">
              <w:rPr>
                <w:rFonts w:asciiTheme="minorHAnsi" w:hAnsiTheme="minorHAnsi"/>
                <w:color w:val="000000"/>
                <w:szCs w:val="22"/>
                <w:lang w:val="en-US"/>
              </w:rPr>
              <w:br/>
              <w:t>Acetaldehyde (CH3CHO): 0.001%</w:t>
            </w:r>
            <w:r w:rsidRPr="00BE2CBC">
              <w:rPr>
                <w:rFonts w:asciiTheme="minorHAnsi" w:hAnsiTheme="minorHAnsi"/>
                <w:color w:val="000000"/>
                <w:szCs w:val="22"/>
                <w:lang w:val="en-US"/>
              </w:rPr>
              <w:br/>
              <w:t>Ethanol (G.C.): 0.005%</w:t>
            </w:r>
            <w:r w:rsidRPr="00BE2CBC">
              <w:rPr>
                <w:rFonts w:asciiTheme="minorHAnsi" w:hAnsiTheme="minorHAnsi"/>
                <w:color w:val="000000"/>
                <w:szCs w:val="22"/>
                <w:lang w:val="en-US"/>
              </w:rPr>
              <w:br/>
              <w:t>Formaldehyde (HCHO): 0.001%</w:t>
            </w:r>
            <w:r w:rsidRPr="00BE2CBC">
              <w:rPr>
                <w:rFonts w:asciiTheme="minorHAnsi" w:hAnsiTheme="minorHAnsi"/>
                <w:color w:val="000000"/>
                <w:szCs w:val="22"/>
                <w:lang w:val="en-US"/>
              </w:rPr>
              <w:br/>
              <w:t>Water (H2O): 0.05 %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36</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rPr>
            </w:pPr>
            <w:r w:rsidRPr="00BE2CBC">
              <w:rPr>
                <w:rFonts w:asciiTheme="minorHAnsi" w:hAnsiTheme="minorHAnsi"/>
                <w:color w:val="000000"/>
                <w:szCs w:val="22"/>
                <w:lang w:val="el-GR"/>
              </w:rPr>
              <w:t xml:space="preserve">Ταινίες μέτρησης </w:t>
            </w:r>
            <w:r w:rsidRPr="00BE2CBC">
              <w:rPr>
                <w:rFonts w:asciiTheme="minorHAnsi" w:hAnsiTheme="minorHAnsi"/>
                <w:color w:val="000000"/>
                <w:szCs w:val="22"/>
                <w:lang w:val="en-US"/>
              </w:rPr>
              <w:t>PH</w:t>
            </w:r>
            <w:r w:rsidRPr="00BE2CBC">
              <w:rPr>
                <w:rFonts w:asciiTheme="minorHAnsi" w:hAnsiTheme="minorHAnsi"/>
                <w:color w:val="000000"/>
                <w:szCs w:val="22"/>
                <w:lang w:val="el-GR"/>
              </w:rPr>
              <w:t xml:space="preserve"> διαλυμάτων εύρους 4.5-10.0</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37</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rPr>
            </w:pPr>
            <w:r w:rsidRPr="00BE2CBC">
              <w:rPr>
                <w:rFonts w:asciiTheme="minorHAnsi" w:hAnsiTheme="minorHAnsi"/>
                <w:color w:val="000000"/>
                <w:szCs w:val="22"/>
                <w:lang w:val="el-GR"/>
              </w:rPr>
              <w:t>Κρικοφόροι στυλεοί 10μ</w:t>
            </w:r>
            <w:r w:rsidRPr="00BE2CBC">
              <w:rPr>
                <w:rFonts w:asciiTheme="minorHAnsi" w:hAnsiTheme="minorHAnsi"/>
                <w:color w:val="000000"/>
                <w:szCs w:val="22"/>
              </w:rPr>
              <w:t>l</w:t>
            </w:r>
            <w:r w:rsidRPr="00BE2CBC">
              <w:rPr>
                <w:rFonts w:asciiTheme="minorHAnsi" w:hAnsiTheme="minorHAnsi"/>
                <w:color w:val="000000"/>
                <w:szCs w:val="22"/>
                <w:lang w:val="el-GR"/>
              </w:rPr>
              <w:t xml:space="preserve">  μπλε χρώματος , κατασκευασμένοι από </w:t>
            </w:r>
            <w:r w:rsidRPr="00BE2CBC">
              <w:rPr>
                <w:rFonts w:asciiTheme="minorHAnsi" w:hAnsiTheme="minorHAnsi"/>
                <w:color w:val="000000"/>
                <w:szCs w:val="22"/>
              </w:rPr>
              <w:t>HIPS</w:t>
            </w:r>
            <w:r w:rsidRPr="00BE2CBC">
              <w:rPr>
                <w:rFonts w:asciiTheme="minorHAnsi" w:hAnsiTheme="minorHAnsi"/>
                <w:color w:val="000000"/>
                <w:szCs w:val="22"/>
                <w:lang w:val="el-GR"/>
              </w:rPr>
              <w:t xml:space="preserve"> (</w:t>
            </w:r>
            <w:r w:rsidRPr="00BE2CBC">
              <w:rPr>
                <w:rFonts w:asciiTheme="minorHAnsi" w:hAnsiTheme="minorHAnsi"/>
                <w:color w:val="000000"/>
                <w:szCs w:val="22"/>
              </w:rPr>
              <w:t>high</w:t>
            </w:r>
            <w:r w:rsidRPr="00BE2CBC">
              <w:rPr>
                <w:rFonts w:asciiTheme="minorHAnsi" w:hAnsiTheme="minorHAnsi"/>
                <w:color w:val="000000"/>
                <w:szCs w:val="22"/>
                <w:lang w:val="el-GR"/>
              </w:rPr>
              <w:t xml:space="preserve"> </w:t>
            </w:r>
            <w:r w:rsidRPr="00BE2CBC">
              <w:rPr>
                <w:rFonts w:asciiTheme="minorHAnsi" w:hAnsiTheme="minorHAnsi"/>
                <w:color w:val="000000"/>
                <w:szCs w:val="22"/>
              </w:rPr>
              <w:t>impact</w:t>
            </w:r>
            <w:r w:rsidRPr="00BE2CBC">
              <w:rPr>
                <w:rFonts w:asciiTheme="minorHAnsi" w:hAnsiTheme="minorHAnsi"/>
                <w:color w:val="000000"/>
                <w:szCs w:val="22"/>
                <w:lang w:val="el-GR"/>
              </w:rPr>
              <w:t xml:space="preserve"> </w:t>
            </w:r>
            <w:r w:rsidRPr="00BE2CBC">
              <w:rPr>
                <w:rFonts w:asciiTheme="minorHAnsi" w:hAnsiTheme="minorHAnsi"/>
                <w:color w:val="000000"/>
                <w:szCs w:val="22"/>
              </w:rPr>
              <w:t>PS</w:t>
            </w:r>
            <w:r w:rsidRPr="00BE2CBC">
              <w:rPr>
                <w:rFonts w:asciiTheme="minorHAnsi" w:hAnsiTheme="minorHAnsi"/>
                <w:color w:val="000000"/>
                <w:szCs w:val="22"/>
                <w:lang w:val="el-GR"/>
              </w:rPr>
              <w:t>), μήκους 200</w:t>
            </w:r>
            <w:r w:rsidRPr="00BE2CBC">
              <w:rPr>
                <w:rFonts w:asciiTheme="minorHAnsi" w:hAnsiTheme="minorHAnsi"/>
                <w:color w:val="000000"/>
                <w:szCs w:val="22"/>
              </w:rPr>
              <w:t>mm</w:t>
            </w:r>
            <w:r w:rsidRPr="00BE2CBC">
              <w:rPr>
                <w:rFonts w:asciiTheme="minorHAnsi" w:hAnsiTheme="minorHAnsi"/>
                <w:color w:val="000000"/>
                <w:szCs w:val="22"/>
                <w:lang w:val="el-GR"/>
              </w:rPr>
              <w:t xml:space="preserve">, με ενσωματωμένη βελόνα για λήψη αποικιών,  με πολύγωνη λαβή για σταθερό κράτημα, αποστειρώμένα με γ- ακτινοβολία </w:t>
            </w:r>
            <w:r w:rsidRPr="00BE2CBC">
              <w:rPr>
                <w:rFonts w:asciiTheme="minorHAnsi" w:hAnsiTheme="minorHAnsi"/>
                <w:color w:val="000000"/>
                <w:szCs w:val="22"/>
              </w:rPr>
              <w:t>SAL</w:t>
            </w:r>
            <w:r w:rsidRPr="00BE2CBC">
              <w:rPr>
                <w:rFonts w:asciiTheme="minorHAnsi" w:hAnsiTheme="minorHAnsi"/>
                <w:color w:val="000000"/>
                <w:szCs w:val="22"/>
                <w:lang w:val="el-GR"/>
              </w:rPr>
              <w:t xml:space="preserve"> 10-6 </w:t>
            </w:r>
            <w:r w:rsidRPr="00BE2CBC">
              <w:rPr>
                <w:rFonts w:asciiTheme="minorHAnsi" w:hAnsiTheme="minorHAnsi"/>
                <w:color w:val="000000"/>
                <w:szCs w:val="22"/>
              </w:rPr>
              <w:t>ANSI</w:t>
            </w:r>
            <w:r w:rsidRPr="00BE2CBC">
              <w:rPr>
                <w:rFonts w:asciiTheme="minorHAnsi" w:hAnsiTheme="minorHAnsi"/>
                <w:color w:val="000000"/>
                <w:szCs w:val="22"/>
                <w:lang w:val="el-GR"/>
              </w:rPr>
              <w:t>/</w:t>
            </w:r>
            <w:r w:rsidRPr="00BE2CBC">
              <w:rPr>
                <w:rFonts w:asciiTheme="minorHAnsi" w:hAnsiTheme="minorHAnsi"/>
                <w:color w:val="000000"/>
                <w:szCs w:val="22"/>
              </w:rPr>
              <w:t>AAMI</w:t>
            </w:r>
            <w:r w:rsidRPr="00BE2CBC">
              <w:rPr>
                <w:rFonts w:asciiTheme="minorHAnsi" w:hAnsiTheme="minorHAnsi"/>
                <w:color w:val="000000"/>
                <w:szCs w:val="22"/>
                <w:lang w:val="el-GR"/>
              </w:rPr>
              <w:t>/</w:t>
            </w:r>
            <w:r w:rsidRPr="00BE2CBC">
              <w:rPr>
                <w:rFonts w:asciiTheme="minorHAnsi" w:hAnsiTheme="minorHAnsi"/>
                <w:color w:val="000000"/>
                <w:szCs w:val="22"/>
              </w:rPr>
              <w:t>ISO</w:t>
            </w:r>
            <w:r w:rsidRPr="00BE2CBC">
              <w:rPr>
                <w:rFonts w:asciiTheme="minorHAnsi" w:hAnsiTheme="minorHAnsi"/>
                <w:color w:val="000000"/>
                <w:szCs w:val="22"/>
                <w:lang w:val="el-GR"/>
              </w:rPr>
              <w:t xml:space="preserve"> 11137 , σε επανασφραγιζόμενη σακούλα των 10 τεμαχίων</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38</w:t>
            </w:r>
          </w:p>
        </w:tc>
        <w:tc>
          <w:tcPr>
            <w:tcW w:w="2838" w:type="pct"/>
            <w:shd w:val="clear" w:color="auto" w:fill="auto"/>
            <w:vAlign w:val="center"/>
          </w:tcPr>
          <w:p w:rsidR="00B87E61" w:rsidRPr="00BE2CBC" w:rsidRDefault="00B87E61" w:rsidP="008D0564">
            <w:pPr>
              <w:rPr>
                <w:color w:val="000000"/>
                <w:szCs w:val="22"/>
                <w:lang w:val="en-US" w:eastAsia="en-US"/>
              </w:rPr>
            </w:pPr>
            <w:r w:rsidRPr="00BE2CBC">
              <w:rPr>
                <w:color w:val="000000"/>
                <w:szCs w:val="22"/>
                <w:lang w:val="el-GR"/>
              </w:rPr>
              <w:t xml:space="preserve">Κουτιά κρυοκατάψυξης 81 θέσεων από πλαστικοποιημένο χαρτόνι σύμφωνα με την οδηγία  </w:t>
            </w:r>
            <w:r w:rsidRPr="00BE2CBC">
              <w:rPr>
                <w:color w:val="000000"/>
                <w:szCs w:val="22"/>
              </w:rPr>
              <w:t>US</w:t>
            </w:r>
            <w:r w:rsidRPr="00BE2CBC">
              <w:rPr>
                <w:color w:val="000000"/>
                <w:szCs w:val="22"/>
                <w:lang w:val="el-GR"/>
              </w:rPr>
              <w:t xml:space="preserve"> </w:t>
            </w:r>
            <w:r w:rsidRPr="00BE2CBC">
              <w:rPr>
                <w:color w:val="000000"/>
                <w:szCs w:val="22"/>
              </w:rPr>
              <w:t>FDA</w:t>
            </w:r>
            <w:r w:rsidRPr="00BE2CBC">
              <w:rPr>
                <w:color w:val="000000"/>
                <w:szCs w:val="22"/>
                <w:lang w:val="el-GR"/>
              </w:rPr>
              <w:t xml:space="preserve"> 21 </w:t>
            </w:r>
            <w:r w:rsidRPr="00BE2CBC">
              <w:rPr>
                <w:color w:val="000000"/>
                <w:szCs w:val="22"/>
              </w:rPr>
              <w:t>CFR</w:t>
            </w:r>
            <w:r w:rsidRPr="00BE2CBC">
              <w:rPr>
                <w:color w:val="000000"/>
                <w:szCs w:val="22"/>
                <w:lang w:val="el-GR"/>
              </w:rPr>
              <w:t xml:space="preserve">.176.170 που του επιτρέπει να αντέχει σε θερμοκρασίες από -196° έως θερμοκρασία περιβάλλοντος. Με αποσπώμενο καπάκι και αρίθμηση στο εσωτερικό μέρους του καπακιού και του κουτιού. </w:t>
            </w:r>
            <w:r w:rsidRPr="00BE2CBC">
              <w:rPr>
                <w:color w:val="000000"/>
                <w:szCs w:val="22"/>
              </w:rPr>
              <w:t>Διαστάσεων 132 x 132 x 50mm</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39</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Χάρτινα κουτιά αποθήκευσης 9 ή 16 θέσεων για φιαλίδια τύπου </w:t>
            </w:r>
            <w:r w:rsidRPr="00BE2CBC">
              <w:rPr>
                <w:rFonts w:asciiTheme="minorHAnsi" w:hAnsiTheme="minorHAnsi"/>
                <w:color w:val="000000"/>
                <w:szCs w:val="22"/>
                <w:lang w:val="en-US" w:eastAsia="en-US"/>
              </w:rPr>
              <w:t>falcon</w:t>
            </w:r>
            <w:r w:rsidRPr="00BE2CBC">
              <w:rPr>
                <w:rFonts w:asciiTheme="minorHAnsi" w:hAnsiTheme="minorHAnsi"/>
                <w:color w:val="000000"/>
                <w:szCs w:val="22"/>
                <w:lang w:val="el-GR" w:eastAsia="en-US"/>
              </w:rPr>
              <w:t xml:space="preserve"> των 50 </w:t>
            </w:r>
            <w:r w:rsidRPr="00BE2CBC">
              <w:rPr>
                <w:rFonts w:asciiTheme="minorHAnsi" w:hAnsiTheme="minorHAnsi"/>
                <w:color w:val="000000"/>
                <w:szCs w:val="22"/>
                <w:lang w:val="en-US" w:eastAsia="en-US"/>
              </w:rPr>
              <w:t>ml</w:t>
            </w:r>
            <w:r w:rsidRPr="00BE2CBC">
              <w:rPr>
                <w:rFonts w:asciiTheme="minorHAnsi" w:hAnsiTheme="minorHAnsi"/>
                <w:color w:val="000000"/>
                <w:szCs w:val="22"/>
                <w:lang w:val="el-GR" w:eastAsia="en-US"/>
              </w:rPr>
              <w:t>.</w:t>
            </w:r>
            <w:r w:rsidRPr="00BE2CBC">
              <w:rPr>
                <w:color w:val="000000"/>
                <w:szCs w:val="22"/>
                <w:lang w:val="el-GR"/>
              </w:rPr>
              <w:t xml:space="preserve"> </w:t>
            </w:r>
            <w:r w:rsidRPr="00BE2CBC">
              <w:rPr>
                <w:color w:val="000000"/>
                <w:szCs w:val="22"/>
              </w:rPr>
              <w:t xml:space="preserve">Να αντέχει σε θερμοκρασίες από -196° έως θερμοκρασία περιβάλλοντος.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40</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rPr>
              <w:t>Πλαστικοί σωλήνες μ</w:t>
            </w:r>
            <w:r w:rsidRPr="00BE2CBC">
              <w:rPr>
                <w:rFonts w:asciiTheme="minorHAnsi" w:hAnsiTheme="minorHAnsi"/>
                <w:color w:val="000000"/>
                <w:szCs w:val="22"/>
                <w:lang w:val="el-GR" w:eastAsia="en-US"/>
              </w:rPr>
              <w:t>ε επίπεδο πυθμένα κατάλληλοι για την προσκόλληση κυττάρων, με βιδωτό κάπακι χωρίς φίλτρο, διάφανου χρώματος, μήκους 110</w:t>
            </w:r>
            <w:r w:rsidRPr="00BE2CBC">
              <w:rPr>
                <w:rFonts w:asciiTheme="minorHAnsi" w:hAnsiTheme="minorHAnsi"/>
                <w:color w:val="000000"/>
                <w:szCs w:val="22"/>
                <w:lang w:val="en-US" w:eastAsia="en-US"/>
              </w:rPr>
              <w:t>mm</w:t>
            </w:r>
            <w:r w:rsidRPr="00BE2CBC">
              <w:rPr>
                <w:rFonts w:asciiTheme="minorHAnsi" w:hAnsiTheme="minorHAnsi"/>
                <w:color w:val="000000"/>
                <w:szCs w:val="22"/>
                <w:lang w:val="el-GR" w:eastAsia="en-US"/>
              </w:rPr>
              <w:t>, διαμέτρου 16</w:t>
            </w:r>
            <w:r w:rsidRPr="00BE2CBC">
              <w:rPr>
                <w:rFonts w:asciiTheme="minorHAnsi" w:hAnsiTheme="minorHAnsi"/>
                <w:color w:val="000000"/>
                <w:szCs w:val="22"/>
                <w:lang w:val="en-US" w:eastAsia="en-US"/>
              </w:rPr>
              <w:t>mm</w:t>
            </w:r>
            <w:r w:rsidRPr="00BE2CBC">
              <w:rPr>
                <w:rFonts w:asciiTheme="minorHAnsi" w:hAnsiTheme="minorHAnsi"/>
                <w:color w:val="000000"/>
                <w:szCs w:val="22"/>
                <w:lang w:val="el-GR" w:eastAsia="en-US"/>
              </w:rPr>
              <w:t xml:space="preserve">, και όγκου 3 </w:t>
            </w:r>
            <w:r w:rsidRPr="00BE2CBC">
              <w:rPr>
                <w:rFonts w:asciiTheme="minorHAnsi" w:hAnsiTheme="minorHAnsi"/>
                <w:color w:val="000000"/>
                <w:szCs w:val="22"/>
                <w:lang w:val="en-US" w:eastAsia="en-US"/>
              </w:rPr>
              <w:t>ml</w:t>
            </w:r>
            <w:r w:rsidRPr="00BE2CBC">
              <w:rPr>
                <w:rFonts w:asciiTheme="minorHAnsi" w:hAnsiTheme="minorHAnsi"/>
                <w:color w:val="000000"/>
                <w:szCs w:val="22"/>
                <w:lang w:val="el-GR" w:eastAsia="en-US"/>
              </w:rPr>
              <w: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41</w:t>
            </w:r>
          </w:p>
        </w:tc>
        <w:tc>
          <w:tcPr>
            <w:tcW w:w="2838" w:type="pct"/>
            <w:shd w:val="clear" w:color="auto" w:fill="auto"/>
            <w:vAlign w:val="center"/>
          </w:tcPr>
          <w:p w:rsidR="00B87E61" w:rsidRPr="00BE2CBC" w:rsidRDefault="00B87E61" w:rsidP="008D0564">
            <w:pPr>
              <w:rPr>
                <w:rFonts w:asciiTheme="minorHAnsi" w:hAnsiTheme="minorHAnsi"/>
                <w:color w:val="000000"/>
                <w:szCs w:val="22"/>
              </w:rPr>
            </w:pPr>
            <w:r w:rsidRPr="00BE2CBC">
              <w:rPr>
                <w:rFonts w:asciiTheme="minorHAnsi" w:hAnsiTheme="minorHAnsi"/>
                <w:color w:val="000000"/>
                <w:szCs w:val="22"/>
              </w:rPr>
              <w:t>Medical</w:t>
            </w:r>
            <w:r w:rsidRPr="00BE2CBC">
              <w:rPr>
                <w:rFonts w:asciiTheme="minorHAnsi" w:hAnsiTheme="minorHAnsi"/>
                <w:color w:val="000000"/>
                <w:szCs w:val="22"/>
                <w:lang w:val="el-GR"/>
              </w:rPr>
              <w:t xml:space="preserve"> </w:t>
            </w:r>
            <w:r w:rsidRPr="00BE2CBC">
              <w:rPr>
                <w:rFonts w:asciiTheme="minorHAnsi" w:hAnsiTheme="minorHAnsi"/>
                <w:color w:val="000000"/>
                <w:szCs w:val="22"/>
              </w:rPr>
              <w:t>Device</w:t>
            </w:r>
            <w:r w:rsidRPr="00BE2CBC">
              <w:rPr>
                <w:rFonts w:asciiTheme="minorHAnsi" w:hAnsiTheme="minorHAnsi"/>
                <w:color w:val="000000"/>
                <w:szCs w:val="22"/>
                <w:lang w:val="el-GR"/>
              </w:rPr>
              <w:t xml:space="preserve"> </w:t>
            </w:r>
            <w:r w:rsidRPr="00BE2CBC">
              <w:rPr>
                <w:rFonts w:asciiTheme="minorHAnsi" w:hAnsiTheme="minorHAnsi"/>
                <w:color w:val="000000"/>
                <w:szCs w:val="22"/>
              </w:rPr>
              <w:t>Class</w:t>
            </w:r>
            <w:r w:rsidRPr="00BE2CBC">
              <w:rPr>
                <w:rFonts w:asciiTheme="minorHAnsi" w:hAnsiTheme="minorHAnsi"/>
                <w:color w:val="000000"/>
                <w:szCs w:val="22"/>
                <w:lang w:val="el-GR"/>
              </w:rPr>
              <w:t xml:space="preserve"> </w:t>
            </w:r>
            <w:r w:rsidRPr="00BE2CBC">
              <w:rPr>
                <w:rFonts w:asciiTheme="minorHAnsi" w:hAnsiTheme="minorHAnsi"/>
                <w:color w:val="000000"/>
                <w:szCs w:val="22"/>
              </w:rPr>
              <w:t>I</w:t>
            </w:r>
            <w:r w:rsidRPr="00BE2CBC">
              <w:rPr>
                <w:rFonts w:asciiTheme="minorHAnsi" w:hAnsiTheme="minorHAnsi"/>
                <w:color w:val="000000"/>
                <w:szCs w:val="22"/>
                <w:lang w:val="el-GR"/>
              </w:rPr>
              <w:t xml:space="preserve"> (</w:t>
            </w:r>
            <w:r w:rsidRPr="00BE2CBC">
              <w:rPr>
                <w:rFonts w:asciiTheme="minorHAnsi" w:hAnsiTheme="minorHAnsi"/>
                <w:color w:val="000000"/>
                <w:szCs w:val="22"/>
              </w:rPr>
              <w:t>acc</w:t>
            </w:r>
            <w:r w:rsidRPr="00BE2CBC">
              <w:rPr>
                <w:rFonts w:asciiTheme="minorHAnsi" w:hAnsiTheme="minorHAnsi"/>
                <w:color w:val="000000"/>
                <w:szCs w:val="22"/>
                <w:lang w:val="el-GR"/>
              </w:rPr>
              <w:t xml:space="preserve"> </w:t>
            </w:r>
            <w:r w:rsidRPr="00BE2CBC">
              <w:rPr>
                <w:rFonts w:asciiTheme="minorHAnsi" w:hAnsiTheme="minorHAnsi"/>
                <w:color w:val="000000"/>
                <w:szCs w:val="22"/>
              </w:rPr>
              <w:t>to</w:t>
            </w:r>
            <w:r w:rsidRPr="00BE2CBC">
              <w:rPr>
                <w:rFonts w:asciiTheme="minorHAnsi" w:hAnsiTheme="minorHAnsi"/>
                <w:color w:val="000000"/>
                <w:szCs w:val="22"/>
                <w:lang w:val="el-GR"/>
              </w:rPr>
              <w:t xml:space="preserve"> </w:t>
            </w:r>
            <w:r w:rsidRPr="00BE2CBC">
              <w:rPr>
                <w:rFonts w:asciiTheme="minorHAnsi" w:hAnsiTheme="minorHAnsi"/>
                <w:color w:val="000000"/>
                <w:szCs w:val="22"/>
              </w:rPr>
              <w:t>EU</w:t>
            </w:r>
            <w:r w:rsidRPr="00BE2CBC">
              <w:rPr>
                <w:rFonts w:asciiTheme="minorHAnsi" w:hAnsiTheme="minorHAnsi"/>
                <w:color w:val="000000"/>
                <w:szCs w:val="22"/>
                <w:lang w:val="el-GR"/>
              </w:rPr>
              <w:t xml:space="preserve"> 2017/745) </w:t>
            </w:r>
            <w:r w:rsidRPr="00BE2CBC">
              <w:rPr>
                <w:rFonts w:asciiTheme="minorHAnsi" w:hAnsiTheme="minorHAnsi"/>
                <w:color w:val="000000"/>
                <w:szCs w:val="22"/>
              </w:rPr>
              <w:t>PPE</w:t>
            </w:r>
            <w:r w:rsidRPr="00BE2CBC">
              <w:rPr>
                <w:rFonts w:asciiTheme="minorHAnsi" w:hAnsiTheme="minorHAnsi"/>
                <w:color w:val="000000"/>
                <w:szCs w:val="22"/>
                <w:lang w:val="el-GR"/>
              </w:rPr>
              <w:t xml:space="preserve"> </w:t>
            </w:r>
            <w:r w:rsidRPr="00BE2CBC">
              <w:rPr>
                <w:rFonts w:asciiTheme="minorHAnsi" w:hAnsiTheme="minorHAnsi"/>
                <w:color w:val="000000"/>
                <w:szCs w:val="22"/>
              </w:rPr>
              <w:t>Cat</w:t>
            </w:r>
            <w:r w:rsidRPr="00BE2CBC">
              <w:rPr>
                <w:rFonts w:asciiTheme="minorHAnsi" w:hAnsiTheme="minorHAnsi"/>
                <w:color w:val="000000"/>
                <w:szCs w:val="22"/>
                <w:lang w:val="el-GR"/>
              </w:rPr>
              <w:t xml:space="preserve"> </w:t>
            </w:r>
            <w:r w:rsidRPr="00BE2CBC">
              <w:rPr>
                <w:rFonts w:asciiTheme="minorHAnsi" w:hAnsiTheme="minorHAnsi"/>
                <w:color w:val="000000"/>
                <w:szCs w:val="22"/>
              </w:rPr>
              <w:t>III</w:t>
            </w:r>
            <w:r w:rsidRPr="00BE2CBC">
              <w:rPr>
                <w:rFonts w:asciiTheme="minorHAnsi" w:hAnsiTheme="minorHAnsi"/>
                <w:color w:val="000000"/>
                <w:szCs w:val="22"/>
                <w:lang w:val="el-GR"/>
              </w:rPr>
              <w:t xml:space="preserve"> (</w:t>
            </w:r>
            <w:r w:rsidRPr="00BE2CBC">
              <w:rPr>
                <w:rFonts w:asciiTheme="minorHAnsi" w:hAnsiTheme="minorHAnsi"/>
                <w:color w:val="000000"/>
                <w:szCs w:val="22"/>
              </w:rPr>
              <w:t>acc</w:t>
            </w:r>
            <w:r w:rsidRPr="00BE2CBC">
              <w:rPr>
                <w:rFonts w:asciiTheme="minorHAnsi" w:hAnsiTheme="minorHAnsi"/>
                <w:color w:val="000000"/>
                <w:szCs w:val="22"/>
                <w:lang w:val="el-GR"/>
              </w:rPr>
              <w:t xml:space="preserve"> </w:t>
            </w:r>
            <w:r w:rsidRPr="00BE2CBC">
              <w:rPr>
                <w:rFonts w:asciiTheme="minorHAnsi" w:hAnsiTheme="minorHAnsi"/>
                <w:color w:val="000000"/>
                <w:szCs w:val="22"/>
              </w:rPr>
              <w:t>to</w:t>
            </w:r>
            <w:r w:rsidRPr="00BE2CBC">
              <w:rPr>
                <w:rFonts w:asciiTheme="minorHAnsi" w:hAnsiTheme="minorHAnsi"/>
                <w:color w:val="000000"/>
                <w:szCs w:val="22"/>
                <w:lang w:val="el-GR"/>
              </w:rPr>
              <w:t xml:space="preserve"> </w:t>
            </w:r>
            <w:r w:rsidRPr="00BE2CBC">
              <w:rPr>
                <w:rFonts w:asciiTheme="minorHAnsi" w:hAnsiTheme="minorHAnsi"/>
                <w:color w:val="000000"/>
                <w:szCs w:val="22"/>
              </w:rPr>
              <w:t>EU</w:t>
            </w:r>
            <w:r w:rsidRPr="00BE2CBC">
              <w:rPr>
                <w:rFonts w:asciiTheme="minorHAnsi" w:hAnsiTheme="minorHAnsi"/>
                <w:color w:val="000000"/>
                <w:szCs w:val="22"/>
                <w:lang w:val="el-GR"/>
              </w:rPr>
              <w:t xml:space="preserve"> 2016/425), κατάλληλο για επαφή με τρόφιμα, εργονομική συσκευασία που διασφαλίζει την εύκολη εξαγωγή τους από την συσκευασία, χωρίς πούδρα, ανώτερης ποιότητας του επιτρεπόμενου ποιοτικού επιπέδου που έχει οριστεί από την Ευρωπαϊκή επιτροπή ώστε να μπορεί να χρησιμοποιηθεί και σαν εξεταστικό γάντι, </w:t>
            </w:r>
            <w:r w:rsidRPr="00BE2CBC">
              <w:rPr>
                <w:rFonts w:asciiTheme="minorHAnsi" w:hAnsiTheme="minorHAnsi"/>
                <w:color w:val="000000"/>
                <w:szCs w:val="22"/>
              </w:rPr>
              <w:t>AQL</w:t>
            </w:r>
            <w:r w:rsidRPr="00BE2CBC">
              <w:rPr>
                <w:rFonts w:asciiTheme="minorHAnsi" w:hAnsiTheme="minorHAnsi"/>
                <w:color w:val="000000"/>
                <w:szCs w:val="22"/>
                <w:lang w:val="el-GR"/>
              </w:rPr>
              <w:t xml:space="preserve"> 1,5, μήκος: 290</w:t>
            </w:r>
            <w:r w:rsidRPr="00BE2CBC">
              <w:rPr>
                <w:rFonts w:asciiTheme="minorHAnsi" w:hAnsiTheme="minorHAnsi"/>
                <w:color w:val="000000"/>
                <w:szCs w:val="22"/>
              </w:rPr>
              <w:t>mm</w:t>
            </w:r>
            <w:r w:rsidRPr="00BE2CBC">
              <w:rPr>
                <w:rFonts w:asciiTheme="minorHAnsi" w:hAnsiTheme="minorHAnsi"/>
                <w:color w:val="000000"/>
                <w:szCs w:val="22"/>
                <w:lang w:val="el-GR"/>
              </w:rPr>
              <w:t xml:space="preserve">, ιδανικό για χρήση: σε επεξεργασία τροφίμων, εργαστηριακούς ελέγχους, εξέταση ασθενών κλπ, μέγεθος </w:t>
            </w:r>
            <w:r w:rsidRPr="00BE2CBC">
              <w:rPr>
                <w:rFonts w:asciiTheme="minorHAnsi" w:hAnsiTheme="minorHAnsi"/>
                <w:color w:val="000000"/>
                <w:szCs w:val="22"/>
              </w:rPr>
              <w:t>small</w:t>
            </w:r>
            <w:r w:rsidRPr="00BE2CBC">
              <w:rPr>
                <w:rFonts w:asciiTheme="minorHAnsi" w:hAnsiTheme="minorHAnsi"/>
                <w:color w:val="000000"/>
                <w:szCs w:val="22"/>
                <w:lang w:val="el-GR"/>
              </w:rPr>
              <w:t xml:space="preserve">. </w:t>
            </w:r>
            <w:r w:rsidRPr="00BE2CBC">
              <w:rPr>
                <w:rFonts w:asciiTheme="minorHAnsi" w:hAnsiTheme="minorHAnsi"/>
                <w:color w:val="000000"/>
                <w:szCs w:val="22"/>
              </w:rPr>
              <w:t xml:space="preserve">Συσκευασία 100τμχ/κουτί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42</w:t>
            </w:r>
          </w:p>
        </w:tc>
        <w:tc>
          <w:tcPr>
            <w:tcW w:w="2838" w:type="pct"/>
            <w:shd w:val="clear" w:color="auto" w:fill="auto"/>
            <w:vAlign w:val="center"/>
          </w:tcPr>
          <w:p w:rsidR="00B87E61" w:rsidRPr="00BE2CBC" w:rsidRDefault="00B87E61" w:rsidP="008D0564">
            <w:pPr>
              <w:numPr>
                <w:ilvl w:val="0"/>
                <w:numId w:val="23"/>
              </w:numPr>
              <w:suppressAutoHyphens w:val="0"/>
              <w:spacing w:before="100" w:beforeAutospacing="1" w:after="100" w:afterAutospacing="1"/>
              <w:ind w:left="0"/>
              <w:jc w:val="left"/>
              <w:rPr>
                <w:rFonts w:asciiTheme="minorHAnsi" w:hAnsiTheme="minorHAnsi"/>
                <w:color w:val="000000"/>
                <w:szCs w:val="22"/>
                <w:lang w:val="el-GR"/>
              </w:rPr>
            </w:pPr>
            <w:r w:rsidRPr="00BE2CBC">
              <w:rPr>
                <w:rFonts w:asciiTheme="minorHAnsi" w:hAnsiTheme="minorHAnsi"/>
                <w:color w:val="000000"/>
                <w:szCs w:val="22"/>
                <w:lang w:val="el-GR"/>
              </w:rPr>
              <w:t xml:space="preserve">Προστασία ενάντια στους ιούς, με κουκούλα, με φερμουάρ, πολύ σφιχτές ραφές, με προστασία από μολυσματικούς κινδύνους, με προστασία από βιολογικούς κινδύνους, 182*71 εκ., μεγέθη: </w:t>
            </w:r>
            <w:r w:rsidRPr="00BE2CBC">
              <w:rPr>
                <w:rFonts w:asciiTheme="minorHAnsi" w:hAnsiTheme="minorHAnsi"/>
                <w:color w:val="000000"/>
                <w:szCs w:val="22"/>
              </w:rPr>
              <w:t>medium</w:t>
            </w:r>
            <w:r w:rsidRPr="00BE2CBC">
              <w:rPr>
                <w:rFonts w:asciiTheme="minorHAnsi" w:hAnsiTheme="minorHAnsi"/>
                <w:color w:val="000000"/>
                <w:szCs w:val="22"/>
                <w:lang w:val="el-GR"/>
              </w:rPr>
              <w:t xml:space="preserve"> και </w:t>
            </w:r>
            <w:r w:rsidRPr="00BE2CBC">
              <w:rPr>
                <w:rFonts w:asciiTheme="minorHAnsi" w:hAnsiTheme="minorHAnsi"/>
                <w:color w:val="000000"/>
                <w:szCs w:val="22"/>
              </w:rPr>
              <w:t>large</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43</w:t>
            </w:r>
          </w:p>
        </w:tc>
        <w:tc>
          <w:tcPr>
            <w:tcW w:w="2838" w:type="pct"/>
            <w:shd w:val="clear" w:color="auto" w:fill="auto"/>
            <w:vAlign w:val="center"/>
          </w:tcPr>
          <w:p w:rsidR="00B87E61" w:rsidRPr="00BE2CBC" w:rsidRDefault="00B87E61" w:rsidP="008D0564">
            <w:pPr>
              <w:tabs>
                <w:tab w:val="num" w:pos="720"/>
              </w:tabs>
              <w:rPr>
                <w:rFonts w:asciiTheme="minorHAnsi" w:hAnsiTheme="minorHAnsi"/>
                <w:color w:val="000000"/>
                <w:szCs w:val="22"/>
                <w:lang w:val="el-GR"/>
              </w:rPr>
            </w:pPr>
            <w:r w:rsidRPr="00BE2CBC">
              <w:rPr>
                <w:rFonts w:asciiTheme="minorHAnsi" w:hAnsiTheme="minorHAnsi"/>
                <w:color w:val="000000"/>
                <w:szCs w:val="22"/>
                <w:lang w:val="el-GR"/>
              </w:rPr>
              <w:t>Ενισχυμένο σαγρέ (</w:t>
            </w:r>
            <w:r w:rsidRPr="00BE2CBC">
              <w:rPr>
                <w:rFonts w:asciiTheme="minorHAnsi" w:hAnsiTheme="minorHAnsi"/>
                <w:color w:val="000000"/>
                <w:szCs w:val="22"/>
              </w:rPr>
              <w:t>PE</w:t>
            </w:r>
            <w:r w:rsidRPr="00BE2CBC">
              <w:rPr>
                <w:rFonts w:asciiTheme="minorHAnsi" w:hAnsiTheme="minorHAnsi"/>
                <w:color w:val="000000"/>
                <w:szCs w:val="22"/>
                <w:lang w:val="el-GR"/>
              </w:rPr>
              <w:t>) υλικό, προστασία από λάσπη &amp; υγρασία, καλή εφαρμογή με άνετο λάστιχο, μέγεθος 38*46 εκ., ιδανικό για χρήση σε βιομηχανίες</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44</w:t>
            </w:r>
          </w:p>
        </w:tc>
        <w:tc>
          <w:tcPr>
            <w:tcW w:w="2838" w:type="pct"/>
            <w:shd w:val="clear" w:color="auto" w:fill="auto"/>
            <w:vAlign w:val="center"/>
          </w:tcPr>
          <w:p w:rsidR="00B87E61" w:rsidRPr="00BE2CBC" w:rsidRDefault="00B87E61" w:rsidP="008D0564">
            <w:pPr>
              <w:tabs>
                <w:tab w:val="num" w:pos="720"/>
              </w:tabs>
              <w:rPr>
                <w:rFonts w:asciiTheme="minorHAnsi" w:hAnsiTheme="minorHAnsi"/>
                <w:color w:val="000000"/>
                <w:szCs w:val="22"/>
                <w:lang w:val="el-GR"/>
              </w:rPr>
            </w:pPr>
            <w:r w:rsidRPr="00BE2CBC">
              <w:rPr>
                <w:rFonts w:asciiTheme="minorHAnsi" w:hAnsiTheme="minorHAnsi"/>
                <w:color w:val="000000"/>
                <w:szCs w:val="22"/>
                <w:lang w:val="el-GR"/>
              </w:rPr>
              <w:t>Ποδονάρια πλαστικά μιας χρήσης</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Να τοποθετείται πάνω από τα παπούτσια για την είσοδο σε χώρους όπου απαιτείται υψηλή υγιεινή ή σε αποστειρωμένο περιβάλλον</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Πολύ ανθεκτικά</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lastRenderedPageBreak/>
              <w:t>Αδιάβροχα</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Χρήση σε: βιομηχανίες τροφίμων, φαρμακευτική βιομηχανία, νοσοκομεία κλπ.</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Υλικό: πλαστικό (</w:t>
            </w:r>
            <w:r w:rsidRPr="00BE2CBC">
              <w:rPr>
                <w:rFonts w:asciiTheme="minorHAnsi" w:hAnsiTheme="minorHAnsi"/>
                <w:color w:val="000000"/>
                <w:szCs w:val="22"/>
              </w:rPr>
              <w:t>cast</w:t>
            </w:r>
            <w:r w:rsidRPr="00BE2CBC">
              <w:rPr>
                <w:rFonts w:asciiTheme="minorHAnsi" w:hAnsiTheme="minorHAnsi"/>
                <w:color w:val="000000"/>
                <w:szCs w:val="22"/>
                <w:lang w:val="el-GR"/>
              </w:rPr>
              <w:t xml:space="preserve"> </w:t>
            </w:r>
            <w:r w:rsidRPr="00BE2CBC">
              <w:rPr>
                <w:rFonts w:asciiTheme="minorHAnsi" w:hAnsiTheme="minorHAnsi"/>
                <w:color w:val="000000"/>
                <w:szCs w:val="22"/>
              </w:rPr>
              <w:t>polyethylene</w:t>
            </w:r>
            <w:r w:rsidRPr="00BE2CBC">
              <w:rPr>
                <w:rFonts w:asciiTheme="minorHAnsi" w:hAnsiTheme="minorHAnsi"/>
                <w:color w:val="000000"/>
                <w:szCs w:val="22"/>
                <w:lang w:val="el-GR"/>
              </w:rPr>
              <w:t xml:space="preserve"> - </w:t>
            </w:r>
            <w:r w:rsidRPr="00BE2CBC">
              <w:rPr>
                <w:rFonts w:asciiTheme="minorHAnsi" w:hAnsiTheme="minorHAnsi"/>
                <w:color w:val="000000"/>
                <w:szCs w:val="22"/>
              </w:rPr>
              <w:t>CPE</w:t>
            </w:r>
            <w:r w:rsidRPr="00BE2CBC">
              <w:rPr>
                <w:rFonts w:asciiTheme="minorHAnsi" w:hAnsiTheme="minorHAnsi"/>
                <w:color w:val="000000"/>
                <w:szCs w:val="22"/>
                <w:lang w:val="el-GR"/>
              </w:rPr>
              <w:t>)</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Μπλε χρώμα</w:t>
            </w:r>
            <w:r w:rsidRPr="00F472F5">
              <w:rPr>
                <w:rFonts w:asciiTheme="minorHAnsi" w:hAnsiTheme="minorHAnsi"/>
                <w:color w:val="000000"/>
                <w:szCs w:val="22"/>
                <w:lang w:val="el-GR"/>
              </w:rPr>
              <w:t xml:space="preserve">. </w:t>
            </w:r>
            <w:r w:rsidRPr="00BE2CBC">
              <w:rPr>
                <w:rFonts w:asciiTheme="minorHAnsi" w:hAnsiTheme="minorHAnsi"/>
                <w:color w:val="000000"/>
                <w:szCs w:val="22"/>
                <w:lang w:val="el-GR"/>
              </w:rPr>
              <w:t>Μέγεθος: 15 * 37 εκ.</w:t>
            </w:r>
            <w:r w:rsidRPr="00CA5916">
              <w:rPr>
                <w:rFonts w:asciiTheme="minorHAnsi" w:hAnsiTheme="minorHAnsi"/>
                <w:color w:val="000000"/>
                <w:szCs w:val="22"/>
                <w:lang w:val="el-GR"/>
              </w:rPr>
              <w:t xml:space="preserve"> </w:t>
            </w:r>
            <w:r w:rsidRPr="00BE2CBC">
              <w:rPr>
                <w:rFonts w:asciiTheme="minorHAnsi" w:hAnsiTheme="minorHAnsi"/>
                <w:color w:val="000000"/>
                <w:szCs w:val="22"/>
                <w:lang w:val="el-GR"/>
              </w:rPr>
              <w:t>Συσκευασία 100τμχ/κουτί</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F472F5"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45</w:t>
            </w:r>
          </w:p>
        </w:tc>
        <w:tc>
          <w:tcPr>
            <w:tcW w:w="2838" w:type="pct"/>
            <w:shd w:val="clear" w:color="auto" w:fill="auto"/>
            <w:vAlign w:val="center"/>
          </w:tcPr>
          <w:p w:rsidR="00B87E61" w:rsidRPr="00BE2CBC" w:rsidRDefault="00B87E61" w:rsidP="008D0564">
            <w:pPr>
              <w:rPr>
                <w:rFonts w:asciiTheme="minorHAnsi" w:hAnsiTheme="minorHAnsi"/>
                <w:color w:val="000000"/>
                <w:szCs w:val="22"/>
              </w:rPr>
            </w:pPr>
            <w:r w:rsidRPr="00BE2CBC">
              <w:rPr>
                <w:rFonts w:asciiTheme="minorHAnsi" w:hAnsiTheme="minorHAnsi"/>
                <w:color w:val="000000"/>
                <w:szCs w:val="22"/>
                <w:lang w:val="el-GR"/>
              </w:rPr>
              <w:t>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ισοπροπυλική αλκοόλη, και το πολυεξανίδιο (διγουανίδη).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φυματιοκτόνο, μυκητοκτόνο και ιοκτόνο (Ηπατίτιδα Β΄, ΑΙ</w:t>
            </w:r>
            <w:r w:rsidRPr="00BE2CBC">
              <w:rPr>
                <w:rFonts w:asciiTheme="minorHAnsi" w:hAnsiTheme="minorHAnsi"/>
                <w:color w:val="000000"/>
                <w:szCs w:val="22"/>
              </w:rPr>
              <w:t>DS</w:t>
            </w:r>
            <w:r w:rsidRPr="00BE2CBC">
              <w:rPr>
                <w:rFonts w:asciiTheme="minorHAnsi" w:hAnsiTheme="minorHAnsi"/>
                <w:color w:val="000000"/>
                <w:szCs w:val="22"/>
                <w:lang w:val="el-GR"/>
              </w:rPr>
              <w:t xml:space="preserve">, κτλ.). Το πρωτόκολλο ελέγχου της απολυμαντικής δράσης του προϊόντος είναι σύμφωνα με το </w:t>
            </w:r>
            <w:r w:rsidRPr="00BE2CBC">
              <w:rPr>
                <w:rFonts w:asciiTheme="minorHAnsi" w:hAnsiTheme="minorHAnsi"/>
                <w:color w:val="000000"/>
                <w:szCs w:val="22"/>
              </w:rPr>
              <w:t>DGHM</w:t>
            </w:r>
            <w:r w:rsidRPr="00BE2CBC">
              <w:rPr>
                <w:rFonts w:asciiTheme="minorHAnsi" w:hAnsiTheme="minorHAnsi"/>
                <w:color w:val="000000"/>
                <w:szCs w:val="22"/>
                <w:lang w:val="el-GR"/>
              </w:rPr>
              <w:t xml:space="preserve">.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ψεκαστικές συσκευές της αγοράς. </w:t>
            </w:r>
            <w:r w:rsidRPr="00BE2CBC">
              <w:rPr>
                <w:rFonts w:asciiTheme="minorHAnsi" w:hAnsiTheme="minorHAnsi"/>
                <w:color w:val="000000"/>
                <w:szCs w:val="22"/>
              </w:rPr>
              <w:t>Επίσης, να διατίθεται με δική του συσκευή ψεκασμού.</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2A77B3" w:rsidRDefault="00B87E61" w:rsidP="008D0564">
            <w:pPr>
              <w:jc w:val="center"/>
              <w:rPr>
                <w:rFonts w:asciiTheme="minorHAnsi" w:hAnsiTheme="minorHAnsi"/>
                <w:b/>
                <w:color w:val="000000"/>
                <w:szCs w:val="22"/>
                <w:lang w:val="el-GR" w:eastAsia="en-US"/>
              </w:rPr>
            </w:pPr>
            <w:r w:rsidRPr="002A77B3">
              <w:rPr>
                <w:rFonts w:asciiTheme="minorHAnsi" w:hAnsiTheme="minorHAnsi"/>
                <w:b/>
                <w:color w:val="000000"/>
                <w:szCs w:val="22"/>
                <w:lang w:val="el-GR" w:eastAsia="en-US"/>
              </w:rPr>
              <w:t>46</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2A77B3" w:rsidRDefault="00B87E61" w:rsidP="008D0564">
            <w:pPr>
              <w:rPr>
                <w:rFonts w:asciiTheme="minorHAnsi" w:hAnsiTheme="minorHAnsi"/>
                <w:color w:val="000000"/>
                <w:szCs w:val="22"/>
                <w:lang w:val="el-GR" w:eastAsia="en-US"/>
              </w:rPr>
            </w:pPr>
            <w:r w:rsidRPr="002A77B3">
              <w:rPr>
                <w:rStyle w:val="fontstyle01"/>
                <w:lang w:val="el-GR"/>
              </w:rPr>
              <w:t xml:space="preserve">Υγρό για απολύµανση χώρου συμβατό με την συσκευή </w:t>
            </w:r>
            <w:r w:rsidRPr="002A77B3">
              <w:rPr>
                <w:rStyle w:val="fontstyle01"/>
              </w:rPr>
              <w:t>Nocospray</w:t>
            </w:r>
            <w:r w:rsidRPr="002A77B3">
              <w:rPr>
                <w:rStyle w:val="fontstyle01"/>
                <w:lang w:val="el-GR"/>
              </w:rPr>
              <w:t xml:space="preserve"> Συσκευασία του 1</w:t>
            </w:r>
            <w:r w:rsidRPr="002A77B3">
              <w:rPr>
                <w:rStyle w:val="fontstyle01"/>
                <w:lang w:val="en-US"/>
              </w:rPr>
              <w:t>Lt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2A77B3" w:rsidRDefault="00B87E61" w:rsidP="008D0564">
            <w:pPr>
              <w:jc w:val="center"/>
              <w:rPr>
                <w:rFonts w:asciiTheme="minorHAnsi" w:hAnsiTheme="minorHAnsi"/>
                <w:b/>
                <w:color w:val="000000"/>
                <w:szCs w:val="22"/>
                <w:lang w:val="el-GR" w:eastAsia="en-US"/>
              </w:rPr>
            </w:pPr>
            <w:r w:rsidRPr="002A77B3">
              <w:rPr>
                <w:rFonts w:asciiTheme="minorHAnsi" w:hAnsiTheme="minorHAnsi"/>
                <w:b/>
                <w:color w:val="000000"/>
                <w:szCs w:val="22"/>
                <w:lang w:val="el-GR" w:eastAsia="en-US"/>
              </w:rPr>
              <w:t>47</w:t>
            </w:r>
          </w:p>
        </w:tc>
        <w:tc>
          <w:tcPr>
            <w:tcW w:w="2838" w:type="pct"/>
            <w:shd w:val="clear" w:color="auto" w:fill="auto"/>
            <w:vAlign w:val="center"/>
          </w:tcPr>
          <w:p w:rsidR="00B87E61" w:rsidRPr="002A77B3" w:rsidRDefault="00B87E61" w:rsidP="008D0564">
            <w:pPr>
              <w:rPr>
                <w:rStyle w:val="fontstyle01"/>
                <w:b w:val="0"/>
                <w:lang w:val="el-GR"/>
              </w:rPr>
            </w:pPr>
            <w:r w:rsidRPr="002A77B3">
              <w:rPr>
                <w:rStyle w:val="fontstyle01"/>
                <w:lang w:val="el-GR"/>
              </w:rPr>
              <w:t>Γλουταραλδεΰδη, ποσότητα 50</w:t>
            </w:r>
            <w:r w:rsidRPr="002A77B3">
              <w:rPr>
                <w:rStyle w:val="fontstyle01"/>
              </w:rPr>
              <w:t>ml</w:t>
            </w:r>
            <w:r w:rsidRPr="002A77B3">
              <w:rPr>
                <w:rStyle w:val="fontstyle01"/>
                <w:lang w:val="el-GR"/>
              </w:rPr>
              <w:t xml:space="preserve">, αριθμός </w:t>
            </w:r>
            <w:r w:rsidRPr="002A77B3">
              <w:rPr>
                <w:rStyle w:val="fontstyle01"/>
              </w:rPr>
              <w:t>CAS</w:t>
            </w:r>
            <w:r w:rsidRPr="002A77B3">
              <w:rPr>
                <w:rStyle w:val="fontstyle01"/>
                <w:lang w:val="el-GR"/>
              </w:rPr>
              <w:t xml:space="preserve">: 111-30-8, μοριακό βάρος: 100.12, βαθμού καθαρότητας </w:t>
            </w:r>
            <w:r w:rsidRPr="002A77B3">
              <w:rPr>
                <w:rStyle w:val="fontstyle01"/>
              </w:rPr>
              <w:t>I</w:t>
            </w:r>
            <w:r w:rsidRPr="002A77B3">
              <w:rPr>
                <w:rStyle w:val="fontstyle01"/>
                <w:lang w:val="el-GR"/>
              </w:rPr>
              <w:t xml:space="preserve">, αραιωμένο στο 25% με </w:t>
            </w:r>
            <w:r w:rsidRPr="002A77B3">
              <w:rPr>
                <w:rStyle w:val="fontstyle01"/>
              </w:rPr>
              <w:t>H</w:t>
            </w:r>
            <w:r w:rsidRPr="002A77B3">
              <w:rPr>
                <w:rStyle w:val="fontstyle01"/>
                <w:lang w:val="el-GR"/>
              </w:rPr>
              <w:t>2</w:t>
            </w:r>
            <w:r w:rsidRPr="002A77B3">
              <w:rPr>
                <w:rStyle w:val="fontstyle01"/>
              </w:rPr>
              <w:t>O</w:t>
            </w:r>
            <w:r w:rsidRPr="002A77B3">
              <w:rPr>
                <w:rStyle w:val="fontstyle01"/>
                <w:lang w:val="el-GR"/>
              </w:rPr>
              <w:t xml:space="preserve">, ειδικά καθαρισμένο για χρήση ως μονιμοποιητικό μέσο στην ηλεκτρονική μικροσκοπία,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2A77B3" w:rsidRDefault="00B87E61" w:rsidP="008D0564">
            <w:pPr>
              <w:jc w:val="center"/>
              <w:rPr>
                <w:rFonts w:asciiTheme="minorHAnsi" w:hAnsiTheme="minorHAnsi"/>
                <w:b/>
                <w:color w:val="000000"/>
                <w:szCs w:val="22"/>
                <w:lang w:val="el-GR" w:eastAsia="en-US"/>
              </w:rPr>
            </w:pPr>
            <w:r w:rsidRPr="002A77B3">
              <w:rPr>
                <w:rFonts w:asciiTheme="minorHAnsi" w:hAnsiTheme="minorHAnsi"/>
                <w:b/>
                <w:color w:val="000000"/>
                <w:szCs w:val="22"/>
                <w:lang w:val="el-GR" w:eastAsia="en-US"/>
              </w:rPr>
              <w:t>48</w:t>
            </w:r>
          </w:p>
        </w:tc>
        <w:tc>
          <w:tcPr>
            <w:tcW w:w="2838" w:type="pct"/>
            <w:shd w:val="clear" w:color="auto" w:fill="auto"/>
            <w:vAlign w:val="center"/>
          </w:tcPr>
          <w:p w:rsidR="00B87E61" w:rsidRPr="002A77B3" w:rsidRDefault="00B87E61" w:rsidP="008D0564">
            <w:pPr>
              <w:rPr>
                <w:rStyle w:val="fontstyle01"/>
                <w:b w:val="0"/>
                <w:lang w:val="el-GR"/>
              </w:rPr>
            </w:pPr>
            <w:r w:rsidRPr="002A77B3">
              <w:rPr>
                <w:rStyle w:val="fontstyle01"/>
                <w:lang w:val="el-GR"/>
              </w:rPr>
              <w:t>Εξαμεθυλδισιλαζάνη, ποσότητα 100</w:t>
            </w:r>
            <w:r w:rsidRPr="002A77B3">
              <w:rPr>
                <w:rStyle w:val="fontstyle01"/>
              </w:rPr>
              <w:t>ml</w:t>
            </w:r>
            <w:r w:rsidRPr="002A77B3">
              <w:rPr>
                <w:rStyle w:val="fontstyle01"/>
                <w:lang w:val="el-GR"/>
              </w:rPr>
              <w:t xml:space="preserve">, αριθμός </w:t>
            </w:r>
            <w:r w:rsidRPr="002A77B3">
              <w:rPr>
                <w:rStyle w:val="fontstyle01"/>
              </w:rPr>
              <w:t>CAS</w:t>
            </w:r>
            <w:r w:rsidRPr="002A77B3">
              <w:rPr>
                <w:rStyle w:val="fontstyle01"/>
                <w:lang w:val="el-GR"/>
              </w:rPr>
              <w:t>: 999-97-3, μοριακό βάρος: 161.39</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2A77B3" w:rsidRDefault="00B87E61" w:rsidP="008D0564">
            <w:pPr>
              <w:jc w:val="center"/>
              <w:rPr>
                <w:rFonts w:asciiTheme="minorHAnsi" w:hAnsiTheme="minorHAnsi"/>
                <w:b/>
                <w:color w:val="000000"/>
                <w:szCs w:val="22"/>
                <w:lang w:val="el-GR" w:eastAsia="en-US"/>
              </w:rPr>
            </w:pPr>
            <w:r w:rsidRPr="002A77B3">
              <w:rPr>
                <w:rFonts w:asciiTheme="minorHAnsi" w:hAnsiTheme="minorHAnsi"/>
                <w:b/>
                <w:color w:val="000000"/>
                <w:szCs w:val="22"/>
                <w:lang w:val="el-GR" w:eastAsia="en-US"/>
              </w:rPr>
              <w:lastRenderedPageBreak/>
              <w:t>49</w:t>
            </w:r>
          </w:p>
        </w:tc>
        <w:tc>
          <w:tcPr>
            <w:tcW w:w="2838" w:type="pct"/>
            <w:shd w:val="clear" w:color="auto" w:fill="auto"/>
            <w:vAlign w:val="center"/>
          </w:tcPr>
          <w:p w:rsidR="00B87E61" w:rsidRPr="002A77B3" w:rsidRDefault="00B87E61" w:rsidP="008D0564">
            <w:pPr>
              <w:rPr>
                <w:rStyle w:val="fontstyle01"/>
                <w:b w:val="0"/>
                <w:lang w:val="el-GR"/>
              </w:rPr>
            </w:pPr>
            <w:r w:rsidRPr="002A77B3">
              <w:rPr>
                <w:rStyle w:val="fontstyle01"/>
                <w:lang w:val="el-GR"/>
              </w:rPr>
              <w:t>Τριένυδρο κακοδυλικό νάτριο ≥ 98 %, βάρους 25</w:t>
            </w:r>
            <w:r w:rsidRPr="002A77B3">
              <w:rPr>
                <w:rStyle w:val="fontstyle01"/>
              </w:rPr>
              <w:t>G</w:t>
            </w:r>
            <w:r w:rsidRPr="002A77B3">
              <w:rPr>
                <w:rStyle w:val="fontstyle01"/>
                <w:lang w:val="el-GR"/>
              </w:rPr>
              <w:t xml:space="preserve">, αριθμός </w:t>
            </w:r>
            <w:r w:rsidRPr="002A77B3">
              <w:rPr>
                <w:rStyle w:val="fontstyle01"/>
              </w:rPr>
              <w:t>CAS</w:t>
            </w:r>
            <w:r w:rsidRPr="002A77B3">
              <w:rPr>
                <w:rStyle w:val="fontstyle01"/>
                <w:lang w:val="el-GR"/>
              </w:rPr>
              <w:t>: 6131-99-3, σε μορφή σκόνης, μοριακό βάρος: 214.03</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50</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color w:val="000000"/>
                <w:szCs w:val="22"/>
                <w:lang w:val="el-GR"/>
              </w:rPr>
              <w:t xml:space="preserve">Καλυπτρίδες στρογγυλές 12 </w:t>
            </w:r>
            <w:r w:rsidRPr="00BE2CBC">
              <w:rPr>
                <w:color w:val="000000"/>
                <w:szCs w:val="22"/>
              </w:rPr>
              <w:t>mm</w:t>
            </w:r>
            <w:r w:rsidRPr="00BE2CBC">
              <w:rPr>
                <w:color w:val="000000"/>
                <w:szCs w:val="22"/>
                <w:lang w:val="el-GR"/>
              </w:rPr>
              <w:t xml:space="preserve"> </w:t>
            </w:r>
            <w:r w:rsidRPr="00BE2CBC">
              <w:rPr>
                <w:color w:val="000000"/>
                <w:szCs w:val="22"/>
              </w:rPr>
              <w:t>ISO</w:t>
            </w:r>
            <w:r w:rsidRPr="00BE2CBC">
              <w:rPr>
                <w:color w:val="000000"/>
                <w:szCs w:val="22"/>
                <w:lang w:val="el-GR"/>
              </w:rPr>
              <w:t xml:space="preserve"> 8255/2 100/</w:t>
            </w:r>
            <w:r w:rsidRPr="00BE2CBC">
              <w:rPr>
                <w:color w:val="000000"/>
                <w:szCs w:val="22"/>
                <w:lang w:val="en-US"/>
              </w:rPr>
              <w:t>Pkg</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51</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eastAsia="en-US"/>
              </w:rPr>
              <w:t>100τμχ/κουτί</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52</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rPr>
            </w:pPr>
            <w:r w:rsidRPr="00BE2CBC">
              <w:rPr>
                <w:rFonts w:asciiTheme="minorHAnsi" w:hAnsiTheme="minorHAnsi"/>
                <w:color w:val="000000"/>
                <w:szCs w:val="22"/>
                <w:lang w:val="en-US"/>
              </w:rPr>
              <w:t xml:space="preserve">Sapphire Pipette Tip 200 µl, Natural, </w:t>
            </w:r>
            <w:r w:rsidRPr="00BE2CBC">
              <w:rPr>
                <w:rFonts w:asciiTheme="minorHAnsi" w:hAnsiTheme="minorHAnsi"/>
                <w:color w:val="000000"/>
                <w:szCs w:val="22"/>
              </w:rPr>
              <w:t>Ν</w:t>
            </w:r>
            <w:r w:rsidRPr="00BE2CBC">
              <w:rPr>
                <w:rFonts w:asciiTheme="minorHAnsi" w:hAnsiTheme="minorHAnsi"/>
                <w:color w:val="000000"/>
                <w:szCs w:val="22"/>
                <w:lang w:val="en-US"/>
              </w:rPr>
              <w:t xml:space="preserve">on-Sterile </w:t>
            </w:r>
            <w:r w:rsidRPr="00BE2CBC">
              <w:rPr>
                <w:rFonts w:asciiTheme="minorHAnsi" w:hAnsiTheme="minorHAnsi"/>
                <w:color w:val="000000"/>
                <w:szCs w:val="22"/>
                <w:lang w:val="en-US"/>
              </w:rPr>
              <w:br/>
              <w:t>Volume: 5 µl up to 200 µl</w:t>
            </w:r>
            <w:r w:rsidRPr="00BE2CBC">
              <w:rPr>
                <w:rFonts w:asciiTheme="minorHAnsi" w:hAnsiTheme="minorHAnsi"/>
                <w:color w:val="000000"/>
                <w:szCs w:val="22"/>
                <w:lang w:val="en-US"/>
              </w:rPr>
              <w:br/>
              <w:t>Free of detectable DNase/RNase, human DNA, PCR inhibitors and endotoxins (pyrogens)</w:t>
            </w:r>
            <w:r w:rsidRPr="00BE2CBC">
              <w:rPr>
                <w:rFonts w:asciiTheme="minorHAnsi" w:hAnsiTheme="minorHAnsi"/>
                <w:color w:val="000000"/>
                <w:szCs w:val="22"/>
                <w:lang w:val="en-US"/>
              </w:rPr>
              <w:br/>
              <w:t>Material: PP (Polypropylene), free of heavy metal</w:t>
            </w:r>
            <w:r w:rsidRPr="00BE2CBC">
              <w:rPr>
                <w:rFonts w:asciiTheme="minorHAnsi" w:hAnsiTheme="minorHAnsi"/>
                <w:color w:val="000000"/>
                <w:szCs w:val="22"/>
                <w:lang w:val="en-US"/>
              </w:rPr>
              <w:br/>
              <w:t>Universal fit, graduated</w:t>
            </w:r>
            <w:r w:rsidRPr="00BE2CBC">
              <w:rPr>
                <w:rFonts w:asciiTheme="minorHAnsi" w:hAnsiTheme="minorHAnsi"/>
                <w:color w:val="000000"/>
                <w:szCs w:val="22"/>
                <w:lang w:val="en-US"/>
              </w:rPr>
              <w:br/>
              <w:t>Compatibility testing procedure of the pipette tips follows the ISO 8655</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53</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222222"/>
                <w:szCs w:val="22"/>
                <w:lang w:val="el-GR" w:eastAsia="en-US"/>
              </w:rPr>
              <w:t>Απινιδωμένο αίμα αλόγου που μπορεί να χρησιμοποιηθεί ως συμπλήρωμα στην παρασκευή διαφόρων θρεπτικών υλικών. Στην παρασκευή των περισσότερων υλικών απαιτούνται 25</w:t>
            </w:r>
            <w:r w:rsidRPr="00BE2CBC">
              <w:rPr>
                <w:rFonts w:asciiTheme="minorHAnsi" w:hAnsiTheme="minorHAnsi"/>
                <w:color w:val="222222"/>
                <w:szCs w:val="22"/>
                <w:lang w:val="en-US" w:eastAsia="en-US"/>
              </w:rPr>
              <w:t>ml</w:t>
            </w:r>
            <w:r w:rsidRPr="00BE2CBC">
              <w:rPr>
                <w:rFonts w:asciiTheme="minorHAnsi" w:hAnsiTheme="minorHAnsi"/>
                <w:color w:val="222222"/>
                <w:szCs w:val="22"/>
                <w:lang w:val="el-GR" w:eastAsia="en-US"/>
              </w:rPr>
              <w:t xml:space="preserve"> με 50</w:t>
            </w:r>
            <w:r w:rsidRPr="00BE2CBC">
              <w:rPr>
                <w:rFonts w:asciiTheme="minorHAnsi" w:hAnsiTheme="minorHAnsi"/>
                <w:color w:val="222222"/>
                <w:szCs w:val="22"/>
                <w:lang w:val="en-US" w:eastAsia="en-US"/>
              </w:rPr>
              <w:t>ml</w:t>
            </w:r>
            <w:r w:rsidRPr="00BE2CBC">
              <w:rPr>
                <w:rFonts w:asciiTheme="minorHAnsi" w:hAnsiTheme="minorHAnsi"/>
                <w:color w:val="222222"/>
                <w:szCs w:val="22"/>
                <w:lang w:val="el-GR" w:eastAsia="en-US"/>
              </w:rPr>
              <w:t xml:space="preserve"> ανά 500</w:t>
            </w:r>
            <w:r w:rsidRPr="00BE2CBC">
              <w:rPr>
                <w:rFonts w:asciiTheme="minorHAnsi" w:hAnsiTheme="minorHAnsi"/>
                <w:color w:val="222222"/>
                <w:szCs w:val="22"/>
                <w:lang w:val="en-US" w:eastAsia="en-US"/>
              </w:rPr>
              <w:t>ml</w:t>
            </w:r>
            <w:r w:rsidRPr="00BE2CBC">
              <w:rPr>
                <w:rFonts w:asciiTheme="minorHAnsi" w:hAnsiTheme="minorHAnsi"/>
                <w:color w:val="222222"/>
                <w:szCs w:val="22"/>
                <w:lang w:val="el-GR" w:eastAsia="en-US"/>
              </w:rPr>
              <w:t xml:space="preserve"> έτοιμου υλικού (5-10%). Κάθε συσκευασία 100</w:t>
            </w:r>
            <w:r w:rsidRPr="00BE2CBC">
              <w:rPr>
                <w:rFonts w:asciiTheme="minorHAnsi" w:hAnsiTheme="minorHAnsi"/>
                <w:color w:val="222222"/>
                <w:szCs w:val="22"/>
                <w:lang w:val="en-US" w:eastAsia="en-US"/>
              </w:rPr>
              <w:t>ml</w:t>
            </w:r>
            <w:r w:rsidRPr="00BE2CBC">
              <w:rPr>
                <w:rFonts w:asciiTheme="minorHAnsi" w:hAnsiTheme="minorHAnsi"/>
                <w:color w:val="222222"/>
                <w:szCs w:val="22"/>
                <w:lang w:val="el-GR" w:eastAsia="en-US"/>
              </w:rPr>
              <w:t xml:space="preserve"> αποδίδει ένα με δύο λίτρα έτοιμου θρεπτικού υλικού (≈58 με 117 τρυβλία 90</w:t>
            </w:r>
            <w:r w:rsidRPr="00BE2CBC">
              <w:rPr>
                <w:rFonts w:asciiTheme="minorHAnsi" w:hAnsiTheme="minorHAnsi"/>
                <w:color w:val="222222"/>
                <w:szCs w:val="22"/>
                <w:lang w:val="en-US" w:eastAsia="en-US"/>
              </w:rPr>
              <w:t>mm</w:t>
            </w:r>
            <w:r w:rsidRPr="00BE2CBC">
              <w:rPr>
                <w:rFonts w:asciiTheme="minorHAnsi" w:hAnsiTheme="minorHAnsi"/>
                <w:color w:val="222222"/>
                <w:szCs w:val="22"/>
                <w:lang w:val="el-GR" w:eastAsia="en-US"/>
              </w:rPr>
              <w:t xml:space="preserve"> /εξετάσεις). Φέρει σήμανση </w:t>
            </w:r>
            <w:r w:rsidRPr="00BE2CBC">
              <w:rPr>
                <w:rFonts w:asciiTheme="minorHAnsi" w:hAnsiTheme="minorHAnsi"/>
                <w:color w:val="222222"/>
                <w:szCs w:val="22"/>
                <w:lang w:val="en-US" w:eastAsia="en-US"/>
              </w:rPr>
              <w:t>IVD</w:t>
            </w:r>
            <w:r w:rsidRPr="00BE2CBC">
              <w:rPr>
                <w:rFonts w:asciiTheme="minorHAnsi" w:hAnsiTheme="minorHAnsi"/>
                <w:color w:val="222222"/>
                <w:szCs w:val="22"/>
                <w:lang w:val="el-GR" w:eastAsia="en-US"/>
              </w:rPr>
              <w:t xml:space="preserve"> </w:t>
            </w:r>
            <w:r w:rsidRPr="00BE2CBC">
              <w:rPr>
                <w:rFonts w:asciiTheme="minorHAnsi" w:hAnsiTheme="minorHAnsi"/>
                <w:color w:val="222222"/>
                <w:szCs w:val="22"/>
                <w:lang w:val="en-US" w:eastAsia="en-US"/>
              </w:rPr>
              <w:t>CE</w:t>
            </w:r>
            <w:r w:rsidRPr="00BE2CBC">
              <w:rPr>
                <w:rFonts w:asciiTheme="minorHAnsi" w:hAnsiTheme="minorHAnsi"/>
                <w:color w:val="222222"/>
                <w:szCs w:val="22"/>
                <w:lang w:val="el-GR" w:eastAsia="en-US"/>
              </w:rPr>
              <w:t xml:space="preserve"> </w:t>
            </w:r>
            <w:r w:rsidRPr="00BE2CBC">
              <w:rPr>
                <w:rFonts w:asciiTheme="minorHAnsi" w:hAnsiTheme="minorHAnsi"/>
                <w:color w:val="222222"/>
                <w:szCs w:val="22"/>
                <w:lang w:val="en-US" w:eastAsia="en-US"/>
              </w:rPr>
              <w:t>Mark</w:t>
            </w:r>
            <w:r w:rsidRPr="00BE2CBC">
              <w:rPr>
                <w:rFonts w:asciiTheme="minorHAnsi" w:hAnsiTheme="minorHAnsi"/>
                <w:color w:val="222222"/>
                <w:szCs w:val="22"/>
                <w:lang w:val="el-GR" w:eastAsia="en-US"/>
              </w:rPr>
              <w:t>. ΠΡΟΣΟΧΗ το προϊόν αυτό έχει διάρκεια ζωής 21 ημέρες από την παραγωγή του.</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54</w:t>
            </w:r>
          </w:p>
        </w:tc>
        <w:tc>
          <w:tcPr>
            <w:tcW w:w="2838" w:type="pct"/>
            <w:shd w:val="clear" w:color="auto" w:fill="auto"/>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Εκχύλισμα φιλτραρισμένου ορού από αίμα αλόγου (στείρο μικροβίων) που μπορεί να χρησιμοποιηθεί ως συμπλήρωμα στην παρασκευή διαφόρων θρεπτικών υλικών για κυταροκαλλιέργειες και καλλιέργειες απαιτητικών μικροβίων όπως </w:t>
            </w:r>
            <w:r w:rsidRPr="00BE2CBC">
              <w:rPr>
                <w:rFonts w:asciiTheme="minorHAnsi" w:hAnsiTheme="minorHAnsi"/>
                <w:color w:val="000000"/>
                <w:szCs w:val="22"/>
                <w:lang w:eastAsia="en-US"/>
              </w:rPr>
              <w:t>Brucella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spp</w:t>
            </w:r>
            <w:r w:rsidRPr="00BE2CBC">
              <w:rPr>
                <w:rFonts w:asciiTheme="minorHAnsi" w:hAnsiTheme="minorHAnsi"/>
                <w:color w:val="000000"/>
                <w:szCs w:val="22"/>
                <w:lang w:val="el-GR" w:eastAsia="en-US"/>
              </w:rPr>
              <w:t xml:space="preserve">. και </w:t>
            </w:r>
            <w:r w:rsidRPr="00BE2CBC">
              <w:rPr>
                <w:rFonts w:asciiTheme="minorHAnsi" w:hAnsiTheme="minorHAnsi"/>
                <w:color w:val="000000"/>
                <w:szCs w:val="22"/>
                <w:lang w:eastAsia="en-US"/>
              </w:rPr>
              <w:t>Campylobacter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spp</w:t>
            </w:r>
            <w:r w:rsidRPr="00BE2CBC">
              <w:rPr>
                <w:rFonts w:asciiTheme="minorHAnsi" w:hAnsiTheme="minorHAnsi"/>
                <w:color w:val="000000"/>
                <w:szCs w:val="22"/>
                <w:lang w:val="el-GR" w:eastAsia="en-US"/>
              </w:rPr>
              <w:t xml:space="preserve">. Ανάλογα με την παρασκευή του υλικού απαιτείται διαφορετική ποσότητα συμπληρώματος. </w:t>
            </w:r>
            <w:r w:rsidRPr="00BE2CBC">
              <w:rPr>
                <w:rFonts w:asciiTheme="minorHAnsi" w:hAnsiTheme="minorHAnsi"/>
                <w:color w:val="000000"/>
                <w:szCs w:val="22"/>
                <w:lang w:eastAsia="en-US"/>
              </w:rPr>
              <w:t>Φέρει σήμανση IVD CE Mark.</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55</w:t>
            </w:r>
          </w:p>
        </w:tc>
        <w:tc>
          <w:tcPr>
            <w:tcW w:w="2838" w:type="pct"/>
            <w:shd w:val="clear" w:color="auto" w:fill="auto"/>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Στερεό αφυδατωμένο θρεπτικό υλικό γενικής χρήσης για καλλιέργεια κοινών και απαιτητικών μικροβίων, στο οποίο μπορεί να προστεθεί αίμα ή / και άλλα συμπληρώματα. Περιγράφηκε η τελική σύνθεση του από τους Ε</w:t>
            </w:r>
            <w:r w:rsidRPr="00BE2CBC">
              <w:rPr>
                <w:rFonts w:asciiTheme="minorHAnsi" w:hAnsiTheme="minorHAnsi"/>
                <w:color w:val="000000"/>
                <w:szCs w:val="22"/>
                <w:lang w:val="en-US" w:eastAsia="en-US"/>
              </w:rPr>
              <w:t>llner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et</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al</w:t>
            </w:r>
            <w:r w:rsidRPr="00BE2CBC">
              <w:rPr>
                <w:rFonts w:asciiTheme="minorHAnsi" w:hAnsiTheme="minorHAnsi"/>
                <w:color w:val="000000"/>
                <w:szCs w:val="22"/>
                <w:lang w:val="el-GR" w:eastAsia="en-US"/>
              </w:rPr>
              <w:t>. Το υλικό της ΟΧΟ</w:t>
            </w:r>
            <w:r w:rsidRPr="00BE2CBC">
              <w:rPr>
                <w:rFonts w:asciiTheme="minorHAnsi" w:hAnsiTheme="minorHAnsi"/>
                <w:color w:val="000000"/>
                <w:szCs w:val="22"/>
                <w:lang w:val="en-US" w:eastAsia="en-US"/>
              </w:rPr>
              <w:t>ID</w:t>
            </w:r>
            <w:r w:rsidRPr="00BE2CBC">
              <w:rPr>
                <w:rFonts w:asciiTheme="minorHAnsi" w:hAnsiTheme="minorHAnsi"/>
                <w:color w:val="000000"/>
                <w:szCs w:val="22"/>
                <w:lang w:val="el-GR" w:eastAsia="en-US"/>
              </w:rPr>
              <w:t xml:space="preserve"> περιλαμβάνει την πλήρη τελική σύνθεση του υλικού που του επιτρέπει την ανάπτυξη μεγάλων και γρήγορα αναπτυσσόμενων αποικιών </w:t>
            </w:r>
            <w:r w:rsidRPr="00BE2CBC">
              <w:rPr>
                <w:rFonts w:asciiTheme="minorHAnsi" w:hAnsiTheme="minorHAnsi"/>
                <w:color w:val="000000"/>
                <w:szCs w:val="22"/>
                <w:lang w:val="el-GR" w:eastAsia="en-US"/>
              </w:rPr>
              <w:lastRenderedPageBreak/>
              <w:t>με καθαρές ζώνες αιμόλυσης με την χρήση αίματος. Η σύνθεση του υλικού επηρεάζει το τελικό αποτέλεσμα και περιέχει (</w:t>
            </w:r>
            <w:r w:rsidRPr="00BE2CBC">
              <w:rPr>
                <w:rFonts w:asciiTheme="minorHAnsi" w:hAnsiTheme="minorHAnsi"/>
                <w:color w:val="000000"/>
                <w:szCs w:val="22"/>
                <w:lang w:val="en-US" w:eastAsia="en-US"/>
              </w:rPr>
              <w:t>g</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L</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Special</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peptone</w:t>
            </w:r>
            <w:r w:rsidRPr="00BE2CBC">
              <w:rPr>
                <w:rFonts w:asciiTheme="minorHAnsi" w:hAnsiTheme="minorHAnsi"/>
                <w:color w:val="000000"/>
                <w:szCs w:val="22"/>
                <w:lang w:val="el-GR" w:eastAsia="en-US"/>
              </w:rPr>
              <w:t xml:space="preserve"> 23 (σύμφωνη με την πρότυπη περιγραφή του υλικού), </w:t>
            </w:r>
            <w:r w:rsidRPr="00BE2CBC">
              <w:rPr>
                <w:rFonts w:asciiTheme="minorHAnsi" w:hAnsiTheme="minorHAnsi"/>
                <w:color w:val="000000"/>
                <w:szCs w:val="22"/>
                <w:lang w:val="en-US" w:eastAsia="en-US"/>
              </w:rPr>
              <w:t>Starch</w:t>
            </w:r>
            <w:r w:rsidRPr="00BE2CBC">
              <w:rPr>
                <w:rFonts w:asciiTheme="minorHAnsi" w:hAnsiTheme="minorHAnsi"/>
                <w:color w:val="000000"/>
                <w:szCs w:val="22"/>
                <w:lang w:val="el-GR" w:eastAsia="en-US"/>
              </w:rPr>
              <w:t xml:space="preserve"> 1, </w:t>
            </w:r>
            <w:r w:rsidRPr="00BE2CBC">
              <w:rPr>
                <w:rFonts w:asciiTheme="minorHAnsi" w:hAnsiTheme="minorHAnsi"/>
                <w:color w:val="000000"/>
                <w:szCs w:val="22"/>
                <w:lang w:val="en-US" w:eastAsia="en-US"/>
              </w:rPr>
              <w:t>Sodium</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chloride</w:t>
            </w:r>
            <w:r w:rsidRPr="00BE2CBC">
              <w:rPr>
                <w:rFonts w:asciiTheme="minorHAnsi" w:hAnsiTheme="minorHAnsi"/>
                <w:color w:val="000000"/>
                <w:szCs w:val="22"/>
                <w:lang w:val="el-GR" w:eastAsia="en-US"/>
              </w:rPr>
              <w:t xml:space="preserve"> 5 και άγαρ 10 (</w:t>
            </w:r>
            <w:r w:rsidRPr="00BE2CBC">
              <w:rPr>
                <w:rFonts w:asciiTheme="minorHAnsi" w:hAnsiTheme="minorHAnsi"/>
                <w:color w:val="000000"/>
                <w:szCs w:val="22"/>
                <w:lang w:val="en-US" w:eastAsia="en-US"/>
              </w:rPr>
              <w:t>pH</w:t>
            </w:r>
            <w:r w:rsidRPr="00BE2CBC">
              <w:rPr>
                <w:rFonts w:asciiTheme="minorHAnsi" w:hAnsiTheme="minorHAnsi"/>
                <w:color w:val="000000"/>
                <w:szCs w:val="22"/>
                <w:lang w:val="el-GR" w:eastAsia="en-US"/>
              </w:rPr>
              <w:t xml:space="preserve"> 7,3±0,2@25°</w:t>
            </w:r>
            <w:r w:rsidRPr="00BE2CBC">
              <w:rPr>
                <w:rFonts w:asciiTheme="minorHAnsi" w:hAnsiTheme="minorHAnsi"/>
                <w:color w:val="000000"/>
                <w:szCs w:val="22"/>
                <w:lang w:val="en-US" w:eastAsia="en-US"/>
              </w:rPr>
              <w:t>C</w:t>
            </w:r>
            <w:r w:rsidRPr="00BE2CBC">
              <w:rPr>
                <w:rFonts w:asciiTheme="minorHAnsi" w:hAnsiTheme="minorHAnsi"/>
                <w:color w:val="000000"/>
                <w:szCs w:val="22"/>
                <w:lang w:val="el-GR" w:eastAsia="en-US"/>
              </w:rPr>
              <w:t xml:space="preserve">). Με την προσθήκη των κατάλληλων συμπληρωμάτων εξειδικεύεται η χρήση του: για </w:t>
            </w:r>
            <w:r w:rsidRPr="00BE2CBC">
              <w:rPr>
                <w:rFonts w:asciiTheme="minorHAnsi" w:hAnsiTheme="minorHAnsi"/>
                <w:color w:val="000000"/>
                <w:szCs w:val="22"/>
                <w:lang w:val="en-US" w:eastAsia="en-US"/>
              </w:rPr>
              <w:t>Brucella</w:t>
            </w:r>
            <w:r w:rsidRPr="00BE2CBC">
              <w:rPr>
                <w:rFonts w:asciiTheme="minorHAnsi" w:hAnsiTheme="minorHAnsi"/>
                <w:color w:val="000000"/>
                <w:szCs w:val="22"/>
                <w:lang w:val="el-GR" w:eastAsia="en-US"/>
              </w:rPr>
              <w:t xml:space="preserve"> (προσθήκη </w:t>
            </w:r>
            <w:r w:rsidRPr="00BE2CBC">
              <w:rPr>
                <w:rFonts w:asciiTheme="minorHAnsi" w:hAnsiTheme="minorHAnsi"/>
                <w:color w:val="000000"/>
                <w:szCs w:val="22"/>
                <w:lang w:val="en-US" w:eastAsia="en-US"/>
              </w:rPr>
              <w:t>Brucella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0083), για </w:t>
            </w:r>
            <w:r w:rsidRPr="00BE2CBC">
              <w:rPr>
                <w:rFonts w:asciiTheme="minorHAnsi" w:hAnsiTheme="minorHAnsi"/>
                <w:color w:val="000000"/>
                <w:szCs w:val="22"/>
                <w:lang w:val="en-US" w:eastAsia="en-US"/>
              </w:rPr>
              <w:t>Campylobacter</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Helicobacter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Skirrow</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0069, </w:t>
            </w:r>
            <w:r w:rsidRPr="00BE2CBC">
              <w:rPr>
                <w:rFonts w:asciiTheme="minorHAnsi" w:hAnsiTheme="minorHAnsi"/>
                <w:color w:val="000000"/>
                <w:szCs w:val="22"/>
                <w:lang w:val="en-US" w:eastAsia="en-US"/>
              </w:rPr>
              <w:t>Butzler</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0085 ή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0214, </w:t>
            </w:r>
            <w:r w:rsidRPr="00BE2CBC">
              <w:rPr>
                <w:rFonts w:asciiTheme="minorHAnsi" w:hAnsiTheme="minorHAnsi"/>
                <w:color w:val="000000"/>
                <w:szCs w:val="22"/>
                <w:lang w:val="en-US" w:eastAsia="en-US"/>
              </w:rPr>
              <w:t>Blaser</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Wang</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0098, </w:t>
            </w:r>
            <w:r w:rsidRPr="00BE2CBC">
              <w:rPr>
                <w:rFonts w:asciiTheme="minorHAnsi" w:hAnsiTheme="minorHAnsi"/>
                <w:color w:val="000000"/>
                <w:szCs w:val="22"/>
                <w:lang w:val="en-US" w:eastAsia="en-US"/>
              </w:rPr>
              <w:t>Campylobacter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growth</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0848, </w:t>
            </w:r>
            <w:r w:rsidRPr="00BE2CBC">
              <w:rPr>
                <w:rFonts w:asciiTheme="minorHAnsi" w:hAnsiTheme="minorHAnsi"/>
                <w:color w:val="000000"/>
                <w:szCs w:val="22"/>
                <w:lang w:val="en-US" w:eastAsia="en-US"/>
              </w:rPr>
              <w:t>Helicobacter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pylori</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0147,</w:t>
            </w:r>
            <w:r w:rsidRPr="00BE2CBC">
              <w:rPr>
                <w:rFonts w:asciiTheme="minorHAnsi" w:hAnsiTheme="minorHAnsi"/>
                <w:color w:val="000000"/>
                <w:szCs w:val="22"/>
                <w:lang w:val="en-US" w:eastAsia="en-US"/>
              </w:rPr>
              <w:t>Campylobacter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Growth</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0232, </w:t>
            </w:r>
            <w:r w:rsidRPr="00BE2CBC">
              <w:rPr>
                <w:rFonts w:asciiTheme="minorHAnsi" w:hAnsiTheme="minorHAnsi"/>
                <w:color w:val="000000"/>
                <w:szCs w:val="22"/>
                <w:lang w:val="en-US" w:eastAsia="en-US"/>
              </w:rPr>
              <w:t>Egg</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Yolk</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Emulsion</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0047), για </w:t>
            </w:r>
            <w:r w:rsidRPr="00BE2CBC">
              <w:rPr>
                <w:rFonts w:asciiTheme="minorHAnsi" w:hAnsiTheme="minorHAnsi"/>
                <w:color w:val="000000"/>
                <w:szCs w:val="22"/>
                <w:lang w:val="en-US" w:eastAsia="en-US"/>
              </w:rPr>
              <w:t>Gardnerella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Gardnerella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vaginalis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Selective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0119), </w:t>
            </w:r>
            <w:r w:rsidRPr="00BE2CBC">
              <w:rPr>
                <w:rFonts w:asciiTheme="minorHAnsi" w:hAnsiTheme="minorHAnsi"/>
                <w:color w:val="000000"/>
                <w:szCs w:val="22"/>
                <w:lang w:val="en-US" w:eastAsia="en-US"/>
              </w:rPr>
              <w:t>Gram</w:t>
            </w:r>
            <w:r w:rsidRPr="00BE2CBC">
              <w:rPr>
                <w:rFonts w:asciiTheme="minorHAnsi" w:hAnsiTheme="minorHAnsi"/>
                <w:color w:val="000000"/>
                <w:szCs w:val="22"/>
                <w:lang w:val="el-GR" w:eastAsia="en-US"/>
              </w:rPr>
              <w:t xml:space="preserve"> Θετικοί κόκκοι - </w:t>
            </w:r>
            <w:r w:rsidRPr="00BE2CBC">
              <w:rPr>
                <w:rFonts w:asciiTheme="minorHAnsi" w:hAnsiTheme="minorHAnsi"/>
                <w:color w:val="000000"/>
                <w:szCs w:val="22"/>
                <w:lang w:val="en-US" w:eastAsia="en-US"/>
              </w:rPr>
              <w:t>Columbia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CNA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Staph</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Strep</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Selective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0070, </w:t>
            </w:r>
            <w:r w:rsidRPr="00BE2CBC">
              <w:rPr>
                <w:rFonts w:asciiTheme="minorHAnsi" w:hAnsiTheme="minorHAnsi"/>
                <w:color w:val="000000"/>
                <w:szCs w:val="22"/>
                <w:lang w:val="en-US" w:eastAsia="en-US"/>
              </w:rPr>
              <w:t>Modified</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CNA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Selective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0176, </w:t>
            </w:r>
            <w:r w:rsidRPr="00BE2CBC">
              <w:rPr>
                <w:rFonts w:asciiTheme="minorHAnsi" w:hAnsiTheme="minorHAnsi"/>
                <w:color w:val="000000"/>
                <w:szCs w:val="22"/>
                <w:lang w:val="en-US" w:eastAsia="en-US"/>
              </w:rPr>
              <w:t>Streptococcus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Selective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Supplement</w:t>
            </w:r>
            <w:r w:rsidRPr="00BE2CBC">
              <w:rPr>
                <w:rFonts w:asciiTheme="minorHAnsi" w:hAnsiTheme="minorHAnsi"/>
                <w:color w:val="000000"/>
                <w:szCs w:val="22"/>
                <w:lang w:val="el-GR" w:eastAsia="en-US"/>
              </w:rPr>
              <w:t xml:space="preserve"> - </w:t>
            </w:r>
            <w:r w:rsidRPr="00BE2CBC">
              <w:rPr>
                <w:rFonts w:asciiTheme="minorHAnsi" w:hAnsiTheme="minorHAnsi"/>
                <w:color w:val="000000"/>
                <w:szCs w:val="22"/>
                <w:lang w:val="en-US" w:eastAsia="en-US"/>
              </w:rPr>
              <w:t>SR</w:t>
            </w:r>
            <w:r w:rsidRPr="00BE2CBC">
              <w:rPr>
                <w:rFonts w:asciiTheme="minorHAnsi" w:hAnsiTheme="minorHAnsi"/>
                <w:color w:val="000000"/>
                <w:szCs w:val="22"/>
                <w:lang w:val="el-GR" w:eastAsia="en-US"/>
              </w:rPr>
              <w:t xml:space="preserve">0126) και άλλα. Θετικό </w:t>
            </w:r>
            <w:r w:rsidRPr="00BE2CBC">
              <w:rPr>
                <w:rFonts w:asciiTheme="minorHAnsi" w:hAnsiTheme="minorHAnsi"/>
                <w:color w:val="000000"/>
                <w:szCs w:val="22"/>
                <w:lang w:val="en-US" w:eastAsia="en-US"/>
              </w:rPr>
              <w:t>control</w:t>
            </w:r>
            <w:r w:rsidRPr="00BE2CBC">
              <w:rPr>
                <w:rFonts w:asciiTheme="minorHAnsi" w:hAnsiTheme="minorHAnsi"/>
                <w:color w:val="000000"/>
                <w:szCs w:val="22"/>
                <w:lang w:val="el-GR" w:eastAsia="en-US"/>
              </w:rPr>
              <w:t xml:space="preserve"> για το απλό </w:t>
            </w:r>
            <w:r w:rsidRPr="00BE2CBC">
              <w:rPr>
                <w:rFonts w:asciiTheme="minorHAnsi" w:hAnsiTheme="minorHAnsi"/>
                <w:color w:val="000000"/>
                <w:szCs w:val="22"/>
                <w:lang w:val="en-US" w:eastAsia="en-US"/>
              </w:rPr>
              <w:t>Columbia</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Agar</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Staphylococcus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aureus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ATCC</w:t>
            </w:r>
            <w:r w:rsidRPr="00BE2CBC">
              <w:rPr>
                <w:rFonts w:asciiTheme="minorHAnsi" w:hAnsiTheme="minorHAnsi"/>
                <w:color w:val="000000"/>
                <w:szCs w:val="22"/>
                <w:lang w:val="el-GR" w:eastAsia="en-US"/>
              </w:rPr>
              <w:t xml:space="preserve">®25923 (αποικίες χρώματος κρεμ), </w:t>
            </w:r>
            <w:r w:rsidRPr="00BE2CBC">
              <w:rPr>
                <w:rFonts w:asciiTheme="minorHAnsi" w:hAnsiTheme="minorHAnsi"/>
                <w:color w:val="000000"/>
                <w:szCs w:val="22"/>
                <w:lang w:val="en-US" w:eastAsia="en-US"/>
              </w:rPr>
              <w:t>Streptococcus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pyogenes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val="en-US" w:eastAsia="en-US"/>
              </w:rPr>
              <w:t>ATCC</w:t>
            </w:r>
            <w:r w:rsidRPr="00BE2CBC">
              <w:rPr>
                <w:rFonts w:asciiTheme="minorHAnsi" w:hAnsiTheme="minorHAnsi"/>
                <w:color w:val="000000"/>
                <w:szCs w:val="22"/>
                <w:lang w:val="el-GR" w:eastAsia="en-US"/>
              </w:rPr>
              <w:t>®1961. Ζύγιση 39</w:t>
            </w:r>
            <w:r w:rsidRPr="00BE2CBC">
              <w:rPr>
                <w:rFonts w:asciiTheme="minorHAnsi" w:hAnsiTheme="minorHAnsi"/>
                <w:color w:val="000000"/>
                <w:szCs w:val="22"/>
                <w:lang w:val="en-US" w:eastAsia="en-US"/>
              </w:rPr>
              <w:t>gr</w:t>
            </w:r>
            <w:r w:rsidRPr="00BE2CBC">
              <w:rPr>
                <w:rFonts w:asciiTheme="minorHAnsi" w:hAnsiTheme="minorHAnsi"/>
                <w:color w:val="000000"/>
                <w:szCs w:val="22"/>
                <w:lang w:val="el-GR" w:eastAsia="en-US"/>
              </w:rPr>
              <w:t>/</w:t>
            </w:r>
            <w:r w:rsidRPr="00BE2CBC">
              <w:rPr>
                <w:rFonts w:asciiTheme="minorHAnsi" w:hAnsiTheme="minorHAnsi"/>
                <w:color w:val="000000"/>
                <w:szCs w:val="22"/>
                <w:lang w:val="en-US" w:eastAsia="en-US"/>
              </w:rPr>
              <w:t>Ltr</w:t>
            </w:r>
            <w:r w:rsidRPr="00BE2CBC">
              <w:rPr>
                <w:rFonts w:asciiTheme="minorHAnsi" w:hAnsiTheme="minorHAnsi"/>
                <w:color w:val="000000"/>
                <w:szCs w:val="22"/>
                <w:lang w:val="el-GR" w:eastAsia="en-US"/>
              </w:rPr>
              <w:t>. Ανά συσκευασία 500</w:t>
            </w:r>
            <w:r w:rsidRPr="00BE2CBC">
              <w:rPr>
                <w:rFonts w:asciiTheme="minorHAnsi" w:hAnsiTheme="minorHAnsi"/>
                <w:color w:val="000000"/>
                <w:szCs w:val="22"/>
                <w:lang w:val="en-US" w:eastAsia="en-US"/>
              </w:rPr>
              <w:t>gr</w:t>
            </w:r>
            <w:r w:rsidRPr="00BE2CBC">
              <w:rPr>
                <w:rFonts w:asciiTheme="minorHAnsi" w:hAnsiTheme="minorHAnsi"/>
                <w:color w:val="000000"/>
                <w:szCs w:val="22"/>
                <w:lang w:val="el-GR" w:eastAsia="en-US"/>
              </w:rPr>
              <w:t xml:space="preserve"> προκύπτουν 12,8 λίτρα έτοιμου υλικού (≈752 τρυβλία 90</w:t>
            </w:r>
            <w:r w:rsidRPr="00BE2CBC">
              <w:rPr>
                <w:rFonts w:asciiTheme="minorHAnsi" w:hAnsiTheme="minorHAnsi"/>
                <w:color w:val="000000"/>
                <w:szCs w:val="22"/>
                <w:lang w:val="en-US" w:eastAsia="en-US"/>
              </w:rPr>
              <w:t>mm</w:t>
            </w:r>
            <w:r w:rsidRPr="00BE2CBC">
              <w:rPr>
                <w:rFonts w:asciiTheme="minorHAnsi" w:hAnsiTheme="minorHAnsi"/>
                <w:color w:val="000000"/>
                <w:szCs w:val="22"/>
                <w:lang w:val="el-GR" w:eastAsia="en-US"/>
              </w:rPr>
              <w:t xml:space="preserve"> /εξετάσεις ). </w:t>
            </w:r>
            <w:r w:rsidRPr="00BE2CBC">
              <w:rPr>
                <w:rFonts w:asciiTheme="minorHAnsi" w:hAnsiTheme="minorHAnsi"/>
                <w:color w:val="000000"/>
                <w:szCs w:val="22"/>
                <w:lang w:val="en-US" w:eastAsia="en-US"/>
              </w:rPr>
              <w:t>Φέρει σήμανση IVD CE Mark.</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56</w:t>
            </w:r>
          </w:p>
        </w:tc>
        <w:tc>
          <w:tcPr>
            <w:tcW w:w="2838" w:type="pct"/>
            <w:shd w:val="clear" w:color="auto" w:fill="auto"/>
          </w:tcPr>
          <w:p w:rsidR="00B87E61" w:rsidRPr="00BE2CBC" w:rsidRDefault="00B87E61" w:rsidP="008D0564">
            <w:pPr>
              <w:autoSpaceDE w:val="0"/>
              <w:autoSpaceDN w:val="0"/>
              <w:adjustRightInd w:val="0"/>
              <w:rPr>
                <w:rFonts w:asciiTheme="minorHAnsi" w:hAnsiTheme="minorHAnsi"/>
                <w:color w:val="000000"/>
                <w:szCs w:val="22"/>
                <w:lang w:eastAsia="en-US"/>
              </w:rPr>
            </w:pPr>
            <w:r w:rsidRPr="00BE2CBC">
              <w:rPr>
                <w:rFonts w:asciiTheme="minorHAnsi" w:eastAsiaTheme="minorHAnsi" w:hAnsiTheme="minorHAnsi" w:cs="Tahoma"/>
                <w:b/>
                <w:bCs/>
                <w:color w:val="000000"/>
                <w:szCs w:val="22"/>
                <w:lang w:val="el-GR" w:eastAsia="en-US"/>
              </w:rPr>
              <w:t xml:space="preserve">Γεννήτριες </w:t>
            </w:r>
            <w:r w:rsidRPr="00BE2CBC">
              <w:rPr>
                <w:rFonts w:asciiTheme="minorHAnsi" w:eastAsiaTheme="minorHAnsi" w:hAnsiTheme="minorHAnsi" w:cs="Tahoma"/>
                <w:color w:val="000000"/>
                <w:szCs w:val="22"/>
                <w:lang w:val="el-GR" w:eastAsia="en-US"/>
              </w:rPr>
              <w:t xml:space="preserve">(φάκελοι) </w:t>
            </w:r>
            <w:r w:rsidRPr="00BE2CBC">
              <w:rPr>
                <w:rFonts w:asciiTheme="minorHAnsi" w:eastAsiaTheme="minorHAnsi" w:hAnsiTheme="minorHAnsi" w:cs="Tahoma"/>
                <w:b/>
                <w:bCs/>
                <w:color w:val="000000"/>
                <w:szCs w:val="22"/>
                <w:lang w:val="el-GR" w:eastAsia="en-US"/>
              </w:rPr>
              <w:t xml:space="preserve">μικροαερόφιλων συνθηκών </w:t>
            </w:r>
            <w:r w:rsidRPr="00BE2CBC">
              <w:rPr>
                <w:rFonts w:asciiTheme="minorHAnsi" w:eastAsiaTheme="minorHAnsi" w:hAnsiTheme="minorHAnsi" w:cs="Tahoma"/>
                <w:color w:val="000000"/>
                <w:szCs w:val="22"/>
                <w:lang w:val="el-GR" w:eastAsia="en-US"/>
              </w:rPr>
              <w:t xml:space="preserve">για χρήση </w:t>
            </w:r>
            <w:r w:rsidRPr="00BE2CBC">
              <w:rPr>
                <w:rFonts w:asciiTheme="minorHAnsi" w:eastAsiaTheme="minorHAnsi" w:hAnsiTheme="minorHAnsi" w:cs="Tahoma"/>
                <w:b/>
                <w:bCs/>
                <w:color w:val="000000"/>
                <w:szCs w:val="22"/>
                <w:lang w:val="el-GR" w:eastAsia="en-US"/>
              </w:rPr>
              <w:t>με τζάρα 2,5</w:t>
            </w:r>
            <w:r w:rsidRPr="00BE2CBC">
              <w:rPr>
                <w:rFonts w:asciiTheme="minorHAnsi" w:eastAsiaTheme="minorHAnsi" w:hAnsiTheme="minorHAnsi" w:cs="Tahoma"/>
                <w:b/>
                <w:bCs/>
                <w:color w:val="000000"/>
                <w:szCs w:val="22"/>
                <w:lang w:val="en-US" w:eastAsia="en-US"/>
              </w:rPr>
              <w:t>Ltr</w:t>
            </w:r>
            <w:r w:rsidRPr="00BE2CBC">
              <w:rPr>
                <w:rFonts w:asciiTheme="minorHAnsi" w:eastAsiaTheme="minorHAnsi" w:hAnsiTheme="minorHAnsi" w:cs="Tahoma"/>
                <w:b/>
                <w:bCs/>
                <w:color w:val="000000"/>
                <w:szCs w:val="22"/>
                <w:lang w:val="el-GR" w:eastAsia="en-US"/>
              </w:rPr>
              <w:t xml:space="preserve"> </w:t>
            </w:r>
            <w:r w:rsidRPr="00BE2CBC">
              <w:rPr>
                <w:rFonts w:asciiTheme="minorHAnsi" w:eastAsiaTheme="minorHAnsi" w:hAnsiTheme="minorHAnsi" w:cs="Tahoma"/>
                <w:color w:val="000000"/>
                <w:szCs w:val="22"/>
                <w:lang w:val="el-GR" w:eastAsia="en-US"/>
              </w:rPr>
              <w:t>-χωρητικότητα 12 τρυβλίων/εξετάσεων (κωδ.: 010-</w:t>
            </w:r>
            <w:r w:rsidRPr="00BE2CBC">
              <w:rPr>
                <w:rFonts w:asciiTheme="minorHAnsi" w:eastAsiaTheme="minorHAnsi" w:hAnsiTheme="minorHAnsi" w:cs="Tahoma"/>
                <w:color w:val="000000"/>
                <w:szCs w:val="22"/>
                <w:lang w:val="en-US" w:eastAsia="en-US"/>
              </w:rPr>
              <w:t>AG</w:t>
            </w:r>
            <w:r w:rsidRPr="00BE2CBC">
              <w:rPr>
                <w:rFonts w:asciiTheme="minorHAnsi" w:eastAsiaTheme="minorHAnsi" w:hAnsiTheme="minorHAnsi" w:cs="Tahoma"/>
                <w:color w:val="000000"/>
                <w:szCs w:val="22"/>
                <w:lang w:val="el-GR" w:eastAsia="en-US"/>
              </w:rPr>
              <w:t>0025</w:t>
            </w:r>
            <w:r w:rsidRPr="00BE2CBC">
              <w:rPr>
                <w:rFonts w:asciiTheme="minorHAnsi" w:eastAsiaTheme="minorHAnsi" w:hAnsiTheme="minorHAnsi" w:cs="Tahoma"/>
                <w:color w:val="000000"/>
                <w:szCs w:val="22"/>
                <w:lang w:val="en-US" w:eastAsia="en-US"/>
              </w:rPr>
              <w:t>A</w:t>
            </w:r>
            <w:r w:rsidRPr="00BE2CBC">
              <w:rPr>
                <w:rFonts w:asciiTheme="minorHAnsi" w:eastAsiaTheme="minorHAnsi" w:hAnsiTheme="minorHAnsi" w:cs="Tahoma"/>
                <w:color w:val="000000"/>
                <w:szCs w:val="22"/>
                <w:lang w:val="el-GR" w:eastAsia="en-US"/>
              </w:rPr>
              <w:t>), σε συσκευασία των 10 φακέλων (10</w:t>
            </w:r>
            <w:r w:rsidRPr="00BE2CBC">
              <w:rPr>
                <w:rFonts w:asciiTheme="minorHAnsi" w:eastAsiaTheme="minorHAnsi" w:hAnsiTheme="minorHAnsi" w:cs="Tahoma"/>
                <w:color w:val="000000"/>
                <w:szCs w:val="22"/>
                <w:lang w:val="en-US" w:eastAsia="en-US"/>
              </w:rPr>
              <w:t>x</w:t>
            </w:r>
            <w:r w:rsidRPr="00BE2CBC">
              <w:rPr>
                <w:rFonts w:asciiTheme="minorHAnsi" w:eastAsiaTheme="minorHAnsi" w:hAnsiTheme="minorHAnsi" w:cs="Tahoma"/>
                <w:color w:val="000000"/>
                <w:szCs w:val="22"/>
                <w:lang w:val="el-GR" w:eastAsia="en-US"/>
              </w:rPr>
              <w:t xml:space="preserve">12τρυβλία = 120 εξετάσεις). Φάκελοι νέας γενεάς τεχνολογίας ασκορβικού οξέος που </w:t>
            </w:r>
            <w:r w:rsidRPr="00BE2CBC">
              <w:rPr>
                <w:rFonts w:asciiTheme="minorHAnsi" w:eastAsiaTheme="minorHAnsi" w:hAnsiTheme="minorHAnsi" w:cs="Tahoma"/>
                <w:b/>
                <w:bCs/>
                <w:color w:val="000000"/>
                <w:szCs w:val="22"/>
                <w:lang w:val="el-GR" w:eastAsia="en-US"/>
              </w:rPr>
              <w:t xml:space="preserve">αποδίδουν συνθήκες (συγκέντρωση οξυγόνου 6%, συγκέντρωση </w:t>
            </w:r>
            <w:r w:rsidRPr="00BE2CBC">
              <w:rPr>
                <w:rFonts w:asciiTheme="minorHAnsi" w:eastAsiaTheme="minorHAnsi" w:hAnsiTheme="minorHAnsi" w:cs="Tahoma"/>
                <w:b/>
                <w:bCs/>
                <w:color w:val="000000"/>
                <w:szCs w:val="22"/>
                <w:lang w:val="en-US" w:eastAsia="en-US"/>
              </w:rPr>
              <w:t>CO</w:t>
            </w:r>
            <w:r w:rsidRPr="00BE2CBC">
              <w:rPr>
                <w:rFonts w:asciiTheme="minorHAnsi" w:eastAsiaTheme="minorHAnsi" w:hAnsiTheme="minorHAnsi" w:cs="Tahoma"/>
                <w:b/>
                <w:bCs/>
                <w:color w:val="000000"/>
                <w:szCs w:val="22"/>
                <w:lang w:val="el-GR" w:eastAsia="en-US"/>
              </w:rPr>
              <w:t xml:space="preserve">2 14%) εντός 20 με 30 λεπτών </w:t>
            </w:r>
            <w:r w:rsidRPr="00BE2CBC">
              <w:rPr>
                <w:rFonts w:asciiTheme="minorHAnsi" w:eastAsiaTheme="minorHAnsi" w:hAnsiTheme="minorHAnsi" w:cs="Tahoma"/>
                <w:color w:val="000000"/>
                <w:szCs w:val="22"/>
                <w:lang w:val="el-GR" w:eastAsia="en-US"/>
              </w:rPr>
              <w:t xml:space="preserve">(πιο γρήγορα από κάθε άλλο σύστημα). Δεν απαιτείται προσθήκη καταλύτη και ενεργοποίηση των συνθηκών με νερό ή άλλο ειδικό υγρό. Δεν δημιουργούνται υδρατμοί (ασφάλεια προσωπικού). Δεν απαιτείται η χρήση δείκτη. </w:t>
            </w:r>
            <w:r w:rsidRPr="00BE2CBC">
              <w:rPr>
                <w:rFonts w:asciiTheme="minorHAnsi" w:eastAsiaTheme="minorHAnsi" w:hAnsiTheme="minorHAnsi" w:cs="Tahoma"/>
                <w:color w:val="000000"/>
                <w:szCs w:val="22"/>
                <w:lang w:val="en-US" w:eastAsia="en-US"/>
              </w:rPr>
              <w:t xml:space="preserve">Το προϊόν φέρει σήμανση </w:t>
            </w:r>
            <w:r w:rsidRPr="00BE2CBC">
              <w:rPr>
                <w:rFonts w:asciiTheme="minorHAnsi" w:eastAsiaTheme="minorHAnsi" w:hAnsiTheme="minorHAnsi" w:cs="Tahoma"/>
                <w:b/>
                <w:bCs/>
                <w:color w:val="000000"/>
                <w:szCs w:val="22"/>
                <w:lang w:val="en-US" w:eastAsia="en-US"/>
              </w:rPr>
              <w:t>IVD CE Mark</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57</w:t>
            </w:r>
          </w:p>
        </w:tc>
        <w:tc>
          <w:tcPr>
            <w:tcW w:w="2838" w:type="pct"/>
            <w:shd w:val="clear" w:color="auto" w:fill="auto"/>
          </w:tcPr>
          <w:p w:rsidR="00B87E61" w:rsidRPr="00BE2CBC" w:rsidRDefault="00B87E61" w:rsidP="008D0564">
            <w:pPr>
              <w:autoSpaceDE w:val="0"/>
              <w:autoSpaceDN w:val="0"/>
              <w:adjustRightInd w:val="0"/>
              <w:rPr>
                <w:rFonts w:asciiTheme="minorHAnsi" w:hAnsiTheme="minorHAnsi"/>
                <w:color w:val="000000"/>
                <w:szCs w:val="22"/>
                <w:lang w:eastAsia="en-US"/>
              </w:rPr>
            </w:pPr>
            <w:r w:rsidRPr="00BE2CBC">
              <w:rPr>
                <w:rFonts w:asciiTheme="minorHAnsi" w:eastAsiaTheme="minorHAnsi" w:hAnsiTheme="minorHAnsi" w:cs="Tahoma"/>
                <w:color w:val="000000"/>
                <w:szCs w:val="22"/>
                <w:lang w:val="el-GR" w:eastAsia="en-US"/>
              </w:rPr>
              <w:t xml:space="preserve">Το </w:t>
            </w:r>
            <w:r w:rsidRPr="00BE2CBC">
              <w:rPr>
                <w:rFonts w:asciiTheme="minorHAnsi" w:eastAsiaTheme="minorHAnsi" w:hAnsiTheme="minorHAnsi" w:cs="Tahoma"/>
                <w:color w:val="000000"/>
                <w:szCs w:val="22"/>
                <w:lang w:val="en-US" w:eastAsia="en-US"/>
              </w:rPr>
              <w:t>Vitox</w:t>
            </w:r>
            <w:r w:rsidRPr="00BE2CBC">
              <w:rPr>
                <w:rFonts w:asciiTheme="minorHAnsi" w:eastAsiaTheme="minorHAnsi" w:hAnsiTheme="minorHAnsi" w:cs="Tahoma"/>
                <w:color w:val="000000"/>
                <w:szCs w:val="22"/>
                <w:lang w:val="el-GR" w:eastAsia="en-US"/>
              </w:rPr>
              <w:t xml:space="preserve"> είναι ένα αποστειρωμένο εκλεκτικό συμπλήρωμα αυξητικών παραγόντων που χρησιμοποιείται στον εμπλουτισμό διαφόρων θρεπτικών υλικών, όπως στην ετοιμασίαμ του </w:t>
            </w:r>
            <w:r w:rsidRPr="00BE2CBC">
              <w:rPr>
                <w:rFonts w:asciiTheme="minorHAnsi" w:eastAsiaTheme="minorHAnsi" w:hAnsiTheme="minorHAnsi" w:cs="Tahoma"/>
                <w:color w:val="000000"/>
                <w:szCs w:val="22"/>
                <w:lang w:val="en-US" w:eastAsia="en-US"/>
              </w:rPr>
              <w:lastRenderedPageBreak/>
              <w:t>Thayer</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Martin</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Medium</w:t>
            </w:r>
            <w:r w:rsidRPr="00BE2CBC">
              <w:rPr>
                <w:rFonts w:asciiTheme="minorHAnsi" w:eastAsiaTheme="minorHAnsi" w:hAnsiTheme="minorHAnsi" w:cs="Tahoma"/>
                <w:color w:val="000000"/>
                <w:szCs w:val="22"/>
                <w:lang w:val="el-GR" w:eastAsia="en-US"/>
              </w:rPr>
              <w:t>. Κάθε λυοφιλιοποιημένο φιαλίδιο διαλύεται με το παρεχόμενο διάλυμα 10</w:t>
            </w:r>
            <w:r w:rsidRPr="00BE2CBC">
              <w:rPr>
                <w:rFonts w:asciiTheme="minorHAnsi" w:eastAsiaTheme="minorHAnsi" w:hAnsiTheme="minorHAnsi" w:cs="Tahoma"/>
                <w:color w:val="000000"/>
                <w:szCs w:val="22"/>
                <w:lang w:val="en-US" w:eastAsia="en-US"/>
              </w:rPr>
              <w:t>ml</w:t>
            </w:r>
            <w:r w:rsidRPr="00BE2CBC">
              <w:rPr>
                <w:rFonts w:asciiTheme="minorHAnsi" w:eastAsiaTheme="minorHAnsi" w:hAnsiTheme="minorHAnsi" w:cs="Tahoma"/>
                <w:color w:val="000000"/>
                <w:szCs w:val="22"/>
                <w:lang w:val="el-GR" w:eastAsia="en-US"/>
              </w:rPr>
              <w:t xml:space="preserve"> 10% γλυκόζης και περιέχει: </w:t>
            </w:r>
            <w:r w:rsidRPr="00BE2CBC">
              <w:rPr>
                <w:rFonts w:asciiTheme="minorHAnsi" w:eastAsiaTheme="minorHAnsi" w:hAnsiTheme="minorHAnsi" w:cs="Tahoma"/>
                <w:color w:val="000000"/>
                <w:szCs w:val="22"/>
                <w:lang w:val="en-US" w:eastAsia="en-US"/>
              </w:rPr>
              <w:t>Vitamin</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B</w:t>
            </w:r>
            <w:r w:rsidRPr="00BE2CBC">
              <w:rPr>
                <w:rFonts w:asciiTheme="minorHAnsi" w:eastAsiaTheme="minorHAnsi" w:hAnsiTheme="minorHAnsi" w:cs="Tahoma"/>
                <w:color w:val="000000"/>
                <w:szCs w:val="22"/>
                <w:lang w:val="el-GR" w:eastAsia="en-US"/>
              </w:rPr>
              <w:t>12 0.1</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L</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glutamine</w:t>
            </w:r>
            <w:r w:rsidRPr="00BE2CBC">
              <w:rPr>
                <w:rFonts w:asciiTheme="minorHAnsi" w:eastAsiaTheme="minorHAnsi" w:hAnsiTheme="minorHAnsi" w:cs="Tahoma"/>
                <w:color w:val="000000"/>
                <w:szCs w:val="22"/>
                <w:lang w:val="el-GR" w:eastAsia="en-US"/>
              </w:rPr>
              <w:t xml:space="preserve"> 100.0</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Adenine</w:t>
            </w:r>
            <w:r w:rsidRPr="00BE2CBC">
              <w:rPr>
                <w:rFonts w:asciiTheme="minorHAnsi" w:eastAsiaTheme="minorHAnsi" w:hAnsiTheme="minorHAnsi" w:cs="Tahoma"/>
                <w:color w:val="000000"/>
                <w:szCs w:val="22"/>
                <w:lang w:val="el-GR" w:eastAsia="en-US"/>
              </w:rPr>
              <w:t xml:space="preserve"> 10.0</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Guanine</w:t>
            </w:r>
            <w:r w:rsidRPr="00BE2CBC">
              <w:rPr>
                <w:rFonts w:asciiTheme="minorHAnsi" w:eastAsiaTheme="minorHAnsi" w:hAnsiTheme="minorHAnsi" w:cs="Tahoma"/>
                <w:color w:val="000000"/>
                <w:szCs w:val="22"/>
                <w:lang w:val="el-GR" w:eastAsia="en-US"/>
              </w:rPr>
              <w:t xml:space="preserve"> 0.3</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p</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Aminobenzoic</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acid</w:t>
            </w:r>
            <w:r w:rsidRPr="00BE2CBC">
              <w:rPr>
                <w:rFonts w:asciiTheme="minorHAnsi" w:eastAsiaTheme="minorHAnsi" w:hAnsiTheme="minorHAnsi" w:cs="Tahoma"/>
                <w:color w:val="000000"/>
                <w:szCs w:val="22"/>
                <w:lang w:val="el-GR" w:eastAsia="en-US"/>
              </w:rPr>
              <w:t xml:space="preserve"> 0.13</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L</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cystine</w:t>
            </w:r>
            <w:r w:rsidRPr="00BE2CBC">
              <w:rPr>
                <w:rFonts w:asciiTheme="minorHAnsi" w:eastAsiaTheme="minorHAnsi" w:hAnsiTheme="minorHAnsi" w:cs="Tahoma"/>
                <w:color w:val="000000"/>
                <w:szCs w:val="22"/>
                <w:lang w:val="el-GR" w:eastAsia="en-US"/>
              </w:rPr>
              <w:t xml:space="preserve"> 11.0</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NAD</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Coenzyme</w:t>
            </w:r>
            <w:r w:rsidRPr="00BE2CBC">
              <w:rPr>
                <w:rFonts w:asciiTheme="minorHAnsi" w:eastAsiaTheme="minorHAnsi" w:hAnsiTheme="minorHAnsi" w:cs="Tahoma"/>
                <w:color w:val="000000"/>
                <w:szCs w:val="22"/>
                <w:lang w:val="el-GR" w:eastAsia="en-US"/>
              </w:rPr>
              <w:t xml:space="preserve"> 1, </w:t>
            </w:r>
            <w:r w:rsidRPr="00BE2CBC">
              <w:rPr>
                <w:rFonts w:asciiTheme="minorHAnsi" w:eastAsiaTheme="minorHAnsi" w:hAnsiTheme="minorHAnsi" w:cs="Tahoma"/>
                <w:color w:val="000000"/>
                <w:szCs w:val="22"/>
                <w:lang w:val="en-US" w:eastAsia="en-US"/>
              </w:rPr>
              <w:t>factor</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V</w:t>
            </w:r>
            <w:r w:rsidRPr="00BE2CBC">
              <w:rPr>
                <w:rFonts w:asciiTheme="minorHAnsi" w:eastAsiaTheme="minorHAnsi" w:hAnsiTheme="minorHAnsi" w:cs="Tahoma"/>
                <w:color w:val="000000"/>
                <w:szCs w:val="22"/>
                <w:lang w:val="el-GR" w:eastAsia="en-US"/>
              </w:rPr>
              <w:t>) 2.5</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Cocarboxylase</w:t>
            </w:r>
            <w:r w:rsidRPr="00BE2CBC">
              <w:rPr>
                <w:rFonts w:asciiTheme="minorHAnsi" w:eastAsiaTheme="minorHAnsi" w:hAnsiTheme="minorHAnsi" w:cs="Tahoma"/>
                <w:color w:val="000000"/>
                <w:szCs w:val="22"/>
                <w:lang w:val="el-GR" w:eastAsia="en-US"/>
              </w:rPr>
              <w:t xml:space="preserve"> 1.0</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Ferric</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nitrate</w:t>
            </w:r>
            <w:r w:rsidRPr="00BE2CBC">
              <w:rPr>
                <w:rFonts w:asciiTheme="minorHAnsi" w:eastAsiaTheme="minorHAnsi" w:hAnsiTheme="minorHAnsi" w:cs="Tahoma"/>
                <w:color w:val="000000"/>
                <w:szCs w:val="22"/>
                <w:lang w:val="el-GR" w:eastAsia="en-US"/>
              </w:rPr>
              <w:t xml:space="preserve"> 0.2</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Thiamine</w:t>
            </w:r>
            <w:r w:rsidRPr="00BE2CBC">
              <w:rPr>
                <w:rFonts w:asciiTheme="minorHAnsi" w:eastAsiaTheme="minorHAnsi" w:hAnsiTheme="minorHAnsi" w:cs="Tahoma"/>
                <w:color w:val="000000"/>
                <w:szCs w:val="22"/>
                <w:lang w:val="el-GR" w:eastAsia="en-US"/>
              </w:rPr>
              <w:t xml:space="preserve"> 0.03</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και </w:t>
            </w:r>
            <w:r w:rsidRPr="00BE2CBC">
              <w:rPr>
                <w:rFonts w:asciiTheme="minorHAnsi" w:eastAsiaTheme="minorHAnsi" w:hAnsiTheme="minorHAnsi" w:cs="Tahoma"/>
                <w:color w:val="000000"/>
                <w:szCs w:val="22"/>
                <w:lang w:val="en-US" w:eastAsia="en-US"/>
              </w:rPr>
              <w:t>Cysteine</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hydrochloride</w:t>
            </w:r>
            <w:r w:rsidRPr="00BE2CBC">
              <w:rPr>
                <w:rFonts w:asciiTheme="minorHAnsi" w:eastAsiaTheme="minorHAnsi" w:hAnsiTheme="minorHAnsi" w:cs="Tahoma"/>
                <w:color w:val="000000"/>
                <w:szCs w:val="22"/>
                <w:lang w:val="el-GR" w:eastAsia="en-US"/>
              </w:rPr>
              <w:t xml:space="preserve"> 259.0</w:t>
            </w:r>
            <w:r w:rsidRPr="00BE2CBC">
              <w:rPr>
                <w:rFonts w:asciiTheme="minorHAnsi" w:eastAsiaTheme="minorHAnsi" w:hAnsiTheme="minorHAnsi" w:cs="Tahoma"/>
                <w:color w:val="000000"/>
                <w:szCs w:val="22"/>
                <w:lang w:val="en-US" w:eastAsia="en-US"/>
              </w:rPr>
              <w:t>mg</w:t>
            </w:r>
            <w:r w:rsidRPr="00BE2CBC">
              <w:rPr>
                <w:rFonts w:asciiTheme="minorHAnsi" w:eastAsiaTheme="minorHAnsi" w:hAnsiTheme="minorHAnsi" w:cs="Tahoma"/>
                <w:color w:val="000000"/>
                <w:szCs w:val="22"/>
                <w:lang w:val="el-GR" w:eastAsia="en-US"/>
              </w:rPr>
              <w:t xml:space="preserve">. Κάθε </w:t>
            </w:r>
            <w:r w:rsidRPr="00BE2CBC">
              <w:rPr>
                <w:rFonts w:asciiTheme="minorHAnsi" w:eastAsiaTheme="minorHAnsi" w:hAnsiTheme="minorHAnsi" w:cs="Tahoma"/>
                <w:color w:val="000000"/>
                <w:szCs w:val="22"/>
                <w:lang w:val="en-US" w:eastAsia="en-US"/>
              </w:rPr>
              <w:t>kit</w:t>
            </w:r>
            <w:r w:rsidRPr="00BE2CBC">
              <w:rPr>
                <w:rFonts w:asciiTheme="minorHAnsi" w:eastAsiaTheme="minorHAnsi" w:hAnsiTheme="minorHAnsi" w:cs="Tahoma"/>
                <w:color w:val="000000"/>
                <w:szCs w:val="22"/>
                <w:lang w:val="el-GR" w:eastAsia="en-US"/>
              </w:rPr>
              <w:t xml:space="preserve"> αποδίδει 100 </w:t>
            </w:r>
            <w:r w:rsidRPr="00BE2CBC">
              <w:rPr>
                <w:rFonts w:asciiTheme="minorHAnsi" w:eastAsiaTheme="minorHAnsi" w:hAnsiTheme="minorHAnsi" w:cs="Tahoma"/>
                <w:color w:val="000000"/>
                <w:szCs w:val="22"/>
                <w:lang w:val="en-US" w:eastAsia="en-US"/>
              </w:rPr>
              <w:t>ml</w:t>
            </w:r>
            <w:r w:rsidRPr="00BE2CBC">
              <w:rPr>
                <w:rFonts w:asciiTheme="minorHAnsi" w:eastAsiaTheme="minorHAnsi" w:hAnsiTheme="minorHAnsi" w:cs="Tahoma"/>
                <w:color w:val="000000"/>
                <w:szCs w:val="22"/>
                <w:lang w:val="el-GR" w:eastAsia="en-US"/>
              </w:rPr>
              <w:t xml:space="preserve"> συμπληρώματος άρα 2'500</w:t>
            </w:r>
            <w:r w:rsidRPr="00BE2CBC">
              <w:rPr>
                <w:rFonts w:asciiTheme="minorHAnsi" w:eastAsiaTheme="minorHAnsi" w:hAnsiTheme="minorHAnsi" w:cs="Tahoma"/>
                <w:color w:val="000000"/>
                <w:szCs w:val="22"/>
                <w:lang w:val="en-US" w:eastAsia="en-US"/>
              </w:rPr>
              <w:t>ml</w:t>
            </w:r>
            <w:r w:rsidRPr="00BE2CBC">
              <w:rPr>
                <w:rFonts w:asciiTheme="minorHAnsi" w:eastAsiaTheme="minorHAnsi" w:hAnsiTheme="minorHAnsi" w:cs="Tahoma"/>
                <w:color w:val="000000"/>
                <w:szCs w:val="22"/>
                <w:lang w:val="el-GR" w:eastAsia="en-US"/>
              </w:rPr>
              <w:t xml:space="preserve"> έτοιμου υλικού (≈147 τρυβλία 90</w:t>
            </w:r>
            <w:r w:rsidRPr="00BE2CBC">
              <w:rPr>
                <w:rFonts w:asciiTheme="minorHAnsi" w:eastAsiaTheme="minorHAnsi" w:hAnsiTheme="minorHAnsi" w:cs="Tahoma"/>
                <w:color w:val="000000"/>
                <w:szCs w:val="22"/>
                <w:lang w:val="en-US" w:eastAsia="en-US"/>
              </w:rPr>
              <w:t>mm</w:t>
            </w:r>
            <w:r w:rsidRPr="00BE2CBC">
              <w:rPr>
                <w:rFonts w:asciiTheme="minorHAnsi" w:eastAsiaTheme="minorHAnsi" w:hAnsiTheme="minorHAnsi" w:cs="Tahoma"/>
                <w:color w:val="000000"/>
                <w:szCs w:val="22"/>
                <w:lang w:val="el-GR" w:eastAsia="en-US"/>
              </w:rPr>
              <w:t xml:space="preserve"> /εξετάσεις). </w:t>
            </w:r>
            <w:r w:rsidRPr="00BE2CBC">
              <w:rPr>
                <w:rFonts w:asciiTheme="minorHAnsi" w:eastAsiaTheme="minorHAnsi" w:hAnsiTheme="minorHAnsi" w:cs="Tahoma"/>
                <w:color w:val="000000"/>
                <w:szCs w:val="22"/>
                <w:lang w:val="en-US" w:eastAsia="en-US"/>
              </w:rPr>
              <w:t>Φέρει σήμανση IVD CE Mark</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58</w:t>
            </w:r>
          </w:p>
        </w:tc>
        <w:tc>
          <w:tcPr>
            <w:tcW w:w="2838" w:type="pct"/>
            <w:shd w:val="clear" w:color="auto" w:fill="auto"/>
          </w:tcPr>
          <w:p w:rsidR="00B87E61" w:rsidRPr="00BE2CBC" w:rsidRDefault="00B87E61" w:rsidP="008D0564">
            <w:pPr>
              <w:autoSpaceDE w:val="0"/>
              <w:autoSpaceDN w:val="0"/>
              <w:adjustRightInd w:val="0"/>
              <w:rPr>
                <w:rFonts w:asciiTheme="minorHAnsi" w:hAnsiTheme="minorHAnsi"/>
                <w:color w:val="000000"/>
                <w:szCs w:val="22"/>
                <w:lang w:eastAsia="en-US"/>
              </w:rPr>
            </w:pPr>
            <w:r w:rsidRPr="00BE2CBC">
              <w:rPr>
                <w:rFonts w:asciiTheme="minorHAnsi" w:eastAsiaTheme="minorHAnsi" w:hAnsiTheme="minorHAnsi" w:cs="Tahoma"/>
                <w:color w:val="000000"/>
                <w:szCs w:val="22"/>
                <w:lang w:val="el-GR" w:eastAsia="en-US"/>
              </w:rPr>
              <w:t xml:space="preserve">Αφυδατωμένος Θρεπτικός ζωμός που περιέχει εκχυλίσματα υψηλής θρεπτικής αξίας για την εκλεκτική για την καλλιέργεια μικροοργανισμών όπως οι στρεπτόκοκκοι, </w:t>
            </w:r>
            <w:r w:rsidRPr="00BE2CBC">
              <w:rPr>
                <w:rFonts w:asciiTheme="minorHAnsi" w:eastAsiaTheme="minorHAnsi" w:hAnsiTheme="minorHAnsi" w:cs="Tahoma"/>
                <w:color w:val="000000"/>
                <w:szCs w:val="22"/>
                <w:lang w:val="en-US" w:eastAsia="en-US"/>
              </w:rPr>
              <w:t>Neisseria</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sp</w:t>
            </w:r>
            <w:r w:rsidRPr="00BE2CBC">
              <w:rPr>
                <w:rFonts w:asciiTheme="minorHAnsi" w:eastAsiaTheme="minorHAnsi" w:hAnsiTheme="minorHAnsi" w:cs="Tahoma"/>
                <w:color w:val="000000"/>
                <w:szCs w:val="22"/>
                <w:lang w:val="el-GR" w:eastAsia="en-US"/>
              </w:rPr>
              <w:t>. και άλλοι με ιδιαίτερες διατροφικές απαιτήσεις. Υλικό που η σύσταση του είναι σημαντική για το αποτέλεσμα και περιέχει (</w:t>
            </w:r>
            <w:r w:rsidRPr="00BE2CBC">
              <w:rPr>
                <w:rFonts w:asciiTheme="minorHAnsi" w:eastAsiaTheme="minorHAnsi" w:hAnsiTheme="minorHAnsi" w:cs="Tahoma"/>
                <w:color w:val="000000"/>
                <w:szCs w:val="22"/>
                <w:lang w:val="en-US" w:eastAsia="en-US"/>
              </w:rPr>
              <w:t>g</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L</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Brain</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infusion</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solids</w:t>
            </w:r>
            <w:r w:rsidRPr="00BE2CBC">
              <w:rPr>
                <w:rFonts w:asciiTheme="minorHAnsi" w:eastAsiaTheme="minorHAnsi" w:hAnsiTheme="minorHAnsi" w:cs="Tahoma"/>
                <w:color w:val="000000"/>
                <w:szCs w:val="22"/>
                <w:lang w:val="el-GR" w:eastAsia="en-US"/>
              </w:rPr>
              <w:t xml:space="preserve"> 12.5, </w:t>
            </w:r>
            <w:r w:rsidRPr="00BE2CBC">
              <w:rPr>
                <w:rFonts w:asciiTheme="minorHAnsi" w:eastAsiaTheme="minorHAnsi" w:hAnsiTheme="minorHAnsi" w:cs="Tahoma"/>
                <w:color w:val="000000"/>
                <w:szCs w:val="22"/>
                <w:lang w:val="en-US" w:eastAsia="en-US"/>
              </w:rPr>
              <w:t>Beef</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heart</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infusion</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solids</w:t>
            </w:r>
            <w:r w:rsidRPr="00BE2CBC">
              <w:rPr>
                <w:rFonts w:asciiTheme="minorHAnsi" w:eastAsiaTheme="minorHAnsi" w:hAnsiTheme="minorHAnsi" w:cs="Tahoma"/>
                <w:color w:val="000000"/>
                <w:szCs w:val="22"/>
                <w:lang w:val="el-GR" w:eastAsia="en-US"/>
              </w:rPr>
              <w:t xml:space="preserve"> 5.0, </w:t>
            </w:r>
            <w:r w:rsidRPr="00BE2CBC">
              <w:rPr>
                <w:rFonts w:asciiTheme="minorHAnsi" w:eastAsiaTheme="minorHAnsi" w:hAnsiTheme="minorHAnsi" w:cs="Tahoma"/>
                <w:color w:val="000000"/>
                <w:szCs w:val="22"/>
                <w:lang w:val="en-US" w:eastAsia="en-US"/>
              </w:rPr>
              <w:t>Proteose</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peptone</w:t>
            </w:r>
            <w:r w:rsidRPr="00BE2CBC">
              <w:rPr>
                <w:rFonts w:asciiTheme="minorHAnsi" w:eastAsiaTheme="minorHAnsi" w:hAnsiTheme="minorHAnsi" w:cs="Tahoma"/>
                <w:color w:val="000000"/>
                <w:szCs w:val="22"/>
                <w:lang w:val="el-GR" w:eastAsia="en-US"/>
              </w:rPr>
              <w:t xml:space="preserve"> 10.0, </w:t>
            </w:r>
            <w:r w:rsidRPr="00BE2CBC">
              <w:rPr>
                <w:rFonts w:asciiTheme="minorHAnsi" w:eastAsiaTheme="minorHAnsi" w:hAnsiTheme="minorHAnsi" w:cs="Tahoma"/>
                <w:color w:val="000000"/>
                <w:szCs w:val="22"/>
                <w:lang w:val="en-US" w:eastAsia="en-US"/>
              </w:rPr>
              <w:t>Glucose</w:t>
            </w:r>
            <w:r w:rsidRPr="00BE2CBC">
              <w:rPr>
                <w:rFonts w:asciiTheme="minorHAnsi" w:eastAsiaTheme="minorHAnsi" w:hAnsiTheme="minorHAnsi" w:cs="Tahoma"/>
                <w:color w:val="000000"/>
                <w:szCs w:val="22"/>
                <w:lang w:val="el-GR" w:eastAsia="en-US"/>
              </w:rPr>
              <w:t xml:space="preserve"> 2.0, </w:t>
            </w:r>
            <w:r w:rsidRPr="00BE2CBC">
              <w:rPr>
                <w:rFonts w:asciiTheme="minorHAnsi" w:eastAsiaTheme="minorHAnsi" w:hAnsiTheme="minorHAnsi" w:cs="Tahoma"/>
                <w:color w:val="000000"/>
                <w:szCs w:val="22"/>
                <w:lang w:val="en-US" w:eastAsia="en-US"/>
              </w:rPr>
              <w:t>Sodium</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chloride</w:t>
            </w:r>
            <w:r w:rsidRPr="00BE2CBC">
              <w:rPr>
                <w:rFonts w:asciiTheme="minorHAnsi" w:eastAsiaTheme="minorHAnsi" w:hAnsiTheme="minorHAnsi" w:cs="Tahoma"/>
                <w:color w:val="000000"/>
                <w:szCs w:val="22"/>
                <w:lang w:val="el-GR" w:eastAsia="en-US"/>
              </w:rPr>
              <w:t xml:space="preserve"> 5.0 και </w:t>
            </w:r>
            <w:r w:rsidRPr="00BE2CBC">
              <w:rPr>
                <w:rFonts w:asciiTheme="minorHAnsi" w:eastAsiaTheme="minorHAnsi" w:hAnsiTheme="minorHAnsi" w:cs="Tahoma"/>
                <w:color w:val="000000"/>
                <w:szCs w:val="22"/>
                <w:lang w:val="en-US" w:eastAsia="en-US"/>
              </w:rPr>
              <w:t>Disodium</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phosphate</w:t>
            </w:r>
            <w:r w:rsidRPr="00BE2CBC">
              <w:rPr>
                <w:rFonts w:asciiTheme="minorHAnsi" w:eastAsiaTheme="minorHAnsi" w:hAnsiTheme="minorHAnsi" w:cs="Tahoma"/>
                <w:color w:val="000000"/>
                <w:szCs w:val="22"/>
                <w:lang w:val="el-GR" w:eastAsia="en-US"/>
              </w:rPr>
              <w:t xml:space="preserve"> 2.5 (</w:t>
            </w:r>
            <w:r w:rsidRPr="00BE2CBC">
              <w:rPr>
                <w:rFonts w:asciiTheme="minorHAnsi" w:eastAsiaTheme="minorHAnsi" w:hAnsiTheme="minorHAnsi" w:cs="Tahoma"/>
                <w:color w:val="000000"/>
                <w:szCs w:val="22"/>
                <w:lang w:val="en-US" w:eastAsia="en-US"/>
              </w:rPr>
              <w:t>pH</w:t>
            </w:r>
            <w:r w:rsidRPr="00BE2CBC">
              <w:rPr>
                <w:rFonts w:asciiTheme="minorHAnsi" w:eastAsiaTheme="minorHAnsi" w:hAnsiTheme="minorHAnsi" w:cs="Tahoma"/>
                <w:color w:val="000000"/>
                <w:szCs w:val="22"/>
                <w:lang w:val="el-GR" w:eastAsia="en-US"/>
              </w:rPr>
              <w:t xml:space="preserve"> 7,4±0,2@25°</w:t>
            </w:r>
            <w:r w:rsidRPr="00BE2CBC">
              <w:rPr>
                <w:rFonts w:asciiTheme="minorHAnsi" w:eastAsiaTheme="minorHAnsi" w:hAnsiTheme="minorHAnsi" w:cs="Tahoma"/>
                <w:color w:val="000000"/>
                <w:szCs w:val="22"/>
                <w:lang w:val="en-US" w:eastAsia="en-US"/>
              </w:rPr>
              <w:t>C</w:t>
            </w:r>
            <w:r w:rsidRPr="00BE2CBC">
              <w:rPr>
                <w:rFonts w:asciiTheme="minorHAnsi" w:eastAsiaTheme="minorHAnsi" w:hAnsiTheme="minorHAnsi" w:cs="Tahoma"/>
                <w:color w:val="000000"/>
                <w:szCs w:val="22"/>
                <w:lang w:val="el-GR" w:eastAsia="en-US"/>
              </w:rPr>
              <w:t xml:space="preserve">). Στο υλικό μπορεί να προστεθούν διάφορα συμπληρώματα για την παρασκευή ιδιαίτερα εκλεκτικών υλικών (για λεπτομέρειες ανατρέξτε στο </w:t>
            </w:r>
            <w:r w:rsidRPr="00BE2CBC">
              <w:rPr>
                <w:rFonts w:asciiTheme="minorHAnsi" w:eastAsiaTheme="minorHAnsi" w:hAnsiTheme="minorHAnsi" w:cs="Tahoma"/>
                <w:color w:val="000000"/>
                <w:szCs w:val="22"/>
                <w:lang w:val="en-US" w:eastAsia="en-US"/>
              </w:rPr>
              <w:t>www</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oxoid</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com</w:t>
            </w:r>
            <w:r w:rsidRPr="00BE2CBC">
              <w:rPr>
                <w:rFonts w:asciiTheme="minorHAnsi" w:eastAsiaTheme="minorHAnsi" w:hAnsiTheme="minorHAnsi" w:cs="Tahoma"/>
                <w:color w:val="000000"/>
                <w:szCs w:val="22"/>
                <w:lang w:val="el-GR" w:eastAsia="en-US"/>
              </w:rPr>
              <w:t xml:space="preserve">). Στελέχη ποιοτικού ελέγχου: </w:t>
            </w:r>
            <w:r w:rsidRPr="00BE2CBC">
              <w:rPr>
                <w:rFonts w:asciiTheme="minorHAnsi" w:eastAsiaTheme="minorHAnsi" w:hAnsiTheme="minorHAnsi" w:cs="Tahoma"/>
                <w:color w:val="000000"/>
                <w:szCs w:val="22"/>
                <w:lang w:val="en-US" w:eastAsia="en-US"/>
              </w:rPr>
              <w:t>Streptococcus</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pneumoniae</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ATCC</w:t>
            </w:r>
            <w:r w:rsidRPr="00BE2CBC">
              <w:rPr>
                <w:rFonts w:asciiTheme="minorHAnsi" w:eastAsiaTheme="minorHAnsi" w:hAnsiTheme="minorHAnsi" w:cs="Tahoma"/>
                <w:color w:val="000000"/>
                <w:szCs w:val="22"/>
                <w:lang w:val="el-GR" w:eastAsia="en-US"/>
              </w:rPr>
              <w:t xml:space="preserve">®6303 (ανάπτυξη θολερότητας) και </w:t>
            </w:r>
            <w:r w:rsidRPr="00BE2CBC">
              <w:rPr>
                <w:rFonts w:asciiTheme="minorHAnsi" w:eastAsiaTheme="minorHAnsi" w:hAnsiTheme="minorHAnsi" w:cs="Tahoma"/>
                <w:color w:val="000000"/>
                <w:szCs w:val="22"/>
                <w:lang w:val="en-US" w:eastAsia="en-US"/>
              </w:rPr>
              <w:t>Candida</w:t>
            </w:r>
            <w:r w:rsidRPr="00BE2CBC">
              <w:rPr>
                <w:rFonts w:asciiTheme="minorHAnsi" w:eastAsiaTheme="minorHAnsi" w:hAnsiTheme="minorHAnsi" w:cs="Tahoma"/>
                <w:color w:val="000000"/>
                <w:szCs w:val="22"/>
                <w:lang w:val="el-GR" w:eastAsia="en-US"/>
              </w:rPr>
              <w:t xml:space="preserve"> </w:t>
            </w:r>
            <w:r w:rsidRPr="00BE2CBC">
              <w:rPr>
                <w:rFonts w:asciiTheme="minorHAnsi" w:eastAsiaTheme="minorHAnsi" w:hAnsiTheme="minorHAnsi" w:cs="Tahoma"/>
                <w:color w:val="000000"/>
                <w:szCs w:val="22"/>
                <w:lang w:val="en-US" w:eastAsia="en-US"/>
              </w:rPr>
              <w:t>albicans</w:t>
            </w:r>
            <w:r w:rsidRPr="00BE2CBC">
              <w:rPr>
                <w:rFonts w:asciiTheme="minorHAnsi" w:eastAsiaTheme="minorHAnsi" w:hAnsiTheme="minorHAnsi" w:cs="Tahoma"/>
                <w:color w:val="000000"/>
                <w:szCs w:val="22"/>
                <w:lang w:val="el-GR" w:eastAsia="en-US"/>
              </w:rPr>
              <w:t xml:space="preserve"> Α</w:t>
            </w:r>
            <w:r w:rsidRPr="00BE2CBC">
              <w:rPr>
                <w:rFonts w:asciiTheme="minorHAnsi" w:eastAsiaTheme="minorHAnsi" w:hAnsiTheme="minorHAnsi" w:cs="Tahoma"/>
                <w:color w:val="000000"/>
                <w:szCs w:val="22"/>
                <w:lang w:val="en-US" w:eastAsia="en-US"/>
              </w:rPr>
              <w:t>TCC</w:t>
            </w:r>
            <w:r w:rsidRPr="00BE2CBC">
              <w:rPr>
                <w:rFonts w:asciiTheme="minorHAnsi" w:eastAsiaTheme="minorHAnsi" w:hAnsiTheme="minorHAnsi" w:cs="Tahoma"/>
                <w:color w:val="000000"/>
                <w:szCs w:val="22"/>
                <w:lang w:val="el-GR" w:eastAsia="en-US"/>
              </w:rPr>
              <w:t>®10231 (ανάπτυξη θολερότητας). Ζύγιση 37</w:t>
            </w:r>
            <w:r w:rsidRPr="00BE2CBC">
              <w:rPr>
                <w:rFonts w:asciiTheme="minorHAnsi" w:eastAsiaTheme="minorHAnsi" w:hAnsiTheme="minorHAnsi" w:cs="Tahoma"/>
                <w:color w:val="000000"/>
                <w:szCs w:val="22"/>
                <w:lang w:val="en-US" w:eastAsia="en-US"/>
              </w:rPr>
              <w:t>gr</w:t>
            </w:r>
            <w:r w:rsidRPr="00BE2CBC">
              <w:rPr>
                <w:rFonts w:asciiTheme="minorHAnsi" w:eastAsiaTheme="minorHAnsi" w:hAnsiTheme="minorHAnsi" w:cs="Tahoma"/>
                <w:color w:val="000000"/>
                <w:szCs w:val="22"/>
                <w:lang w:val="el-GR" w:eastAsia="en-US"/>
              </w:rPr>
              <w:t>/</w:t>
            </w:r>
            <w:r w:rsidRPr="00BE2CBC">
              <w:rPr>
                <w:rFonts w:asciiTheme="minorHAnsi" w:eastAsiaTheme="minorHAnsi" w:hAnsiTheme="minorHAnsi" w:cs="Tahoma"/>
                <w:color w:val="000000"/>
                <w:szCs w:val="22"/>
                <w:lang w:val="en-US" w:eastAsia="en-US"/>
              </w:rPr>
              <w:t>Ltr</w:t>
            </w:r>
            <w:r w:rsidRPr="00BE2CBC">
              <w:rPr>
                <w:rFonts w:asciiTheme="minorHAnsi" w:eastAsiaTheme="minorHAnsi" w:hAnsiTheme="minorHAnsi" w:cs="Tahoma"/>
                <w:color w:val="000000"/>
                <w:szCs w:val="22"/>
                <w:lang w:val="el-GR" w:eastAsia="en-US"/>
              </w:rPr>
              <w:t>. Ανά συσκευασία 500</w:t>
            </w:r>
            <w:r w:rsidRPr="00BE2CBC">
              <w:rPr>
                <w:rFonts w:asciiTheme="minorHAnsi" w:eastAsiaTheme="minorHAnsi" w:hAnsiTheme="minorHAnsi" w:cs="Tahoma"/>
                <w:color w:val="000000"/>
                <w:szCs w:val="22"/>
                <w:lang w:val="en-US" w:eastAsia="en-US"/>
              </w:rPr>
              <w:t>gr</w:t>
            </w:r>
            <w:r w:rsidRPr="00BE2CBC">
              <w:rPr>
                <w:rFonts w:asciiTheme="minorHAnsi" w:eastAsiaTheme="minorHAnsi" w:hAnsiTheme="minorHAnsi" w:cs="Tahoma"/>
                <w:color w:val="000000"/>
                <w:szCs w:val="22"/>
                <w:lang w:val="el-GR" w:eastAsia="en-US"/>
              </w:rPr>
              <w:t xml:space="preserve"> προκύπτουν 13,5 λίτρα (≈1.786 φιαλίδια των 8</w:t>
            </w:r>
            <w:r w:rsidRPr="00BE2CBC">
              <w:rPr>
                <w:rFonts w:asciiTheme="minorHAnsi" w:eastAsiaTheme="minorHAnsi" w:hAnsiTheme="minorHAnsi" w:cs="Tahoma"/>
                <w:color w:val="000000"/>
                <w:szCs w:val="22"/>
                <w:lang w:val="en-US" w:eastAsia="en-US"/>
              </w:rPr>
              <w:t>ml</w:t>
            </w:r>
            <w:r w:rsidRPr="00BE2CBC">
              <w:rPr>
                <w:rFonts w:asciiTheme="minorHAnsi" w:eastAsiaTheme="minorHAnsi" w:hAnsiTheme="minorHAnsi" w:cs="Tahoma"/>
                <w:color w:val="000000"/>
                <w:szCs w:val="22"/>
                <w:lang w:val="el-GR" w:eastAsia="en-US"/>
              </w:rPr>
              <w:t xml:space="preserve"> /εξετάσεις). </w:t>
            </w:r>
            <w:r w:rsidRPr="00BE2CBC">
              <w:rPr>
                <w:rFonts w:asciiTheme="minorHAnsi" w:eastAsiaTheme="minorHAnsi" w:hAnsiTheme="minorHAnsi" w:cs="Tahoma"/>
                <w:color w:val="000000"/>
                <w:szCs w:val="22"/>
                <w:lang w:val="en-US" w:eastAsia="en-US"/>
              </w:rPr>
              <w:t>Φέρει σήμανση IVD CE Mark.</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59</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szCs w:val="22"/>
                <w:lang w:val="el-GR"/>
              </w:rPr>
              <w:t xml:space="preserve">Δοκιμασία έμμεσου ανοσοφθορισμού για τον ταυτόχρονο προσδιορισμό </w:t>
            </w:r>
            <w:r w:rsidRPr="00BE2CBC">
              <w:rPr>
                <w:szCs w:val="22"/>
              </w:rPr>
              <w:t>IgG</w:t>
            </w:r>
            <w:r w:rsidRPr="00BE2CBC">
              <w:rPr>
                <w:szCs w:val="22"/>
                <w:lang w:val="el-GR"/>
              </w:rPr>
              <w:t xml:space="preserve"> αντισωμάτων έναντι χλαμυδίων </w:t>
            </w:r>
            <w:r w:rsidRPr="00BE2CBC">
              <w:rPr>
                <w:szCs w:val="22"/>
              </w:rPr>
              <w:t>pneumoniae</w:t>
            </w:r>
            <w:r w:rsidRPr="00BE2CBC">
              <w:rPr>
                <w:szCs w:val="22"/>
                <w:lang w:val="el-GR"/>
              </w:rPr>
              <w:t xml:space="preserve">, </w:t>
            </w:r>
            <w:r w:rsidRPr="00BE2CBC">
              <w:rPr>
                <w:szCs w:val="22"/>
              </w:rPr>
              <w:t>trachomatis</w:t>
            </w:r>
            <w:r w:rsidRPr="00BE2CBC">
              <w:rPr>
                <w:szCs w:val="22"/>
                <w:lang w:val="el-GR"/>
              </w:rPr>
              <w:t xml:space="preserve"> και </w:t>
            </w:r>
            <w:r w:rsidRPr="00BE2CBC">
              <w:rPr>
                <w:szCs w:val="22"/>
              </w:rPr>
              <w:t>psittaci</w:t>
            </w:r>
            <w:r w:rsidRPr="00BE2CBC">
              <w:rPr>
                <w:szCs w:val="22"/>
                <w:lang w:val="el-GR"/>
              </w:rPr>
              <w:t xml:space="preserve"> με την τεχνική μικροανοσοφθορισμού </w:t>
            </w:r>
            <w:r w:rsidRPr="00BE2CBC">
              <w:rPr>
                <w:szCs w:val="22"/>
              </w:rPr>
              <w:t>MIF</w:t>
            </w:r>
            <w:r w:rsidRPr="00BE2CBC">
              <w:rPr>
                <w:szCs w:val="22"/>
                <w:lang w:val="el-GR"/>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BE2CBC">
              <w:rPr>
                <w:b/>
                <w:szCs w:val="22"/>
              </w:rPr>
              <w:t>Συσκευασία των 50 tests.</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60</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szCs w:val="22"/>
                <w:lang w:val="el-GR"/>
              </w:rPr>
              <w:t xml:space="preserve">Δοκιμασία έμμεσου ανοσοφθορισμού για τον ταυτόχρονο προσδιορισμό </w:t>
            </w:r>
            <w:r w:rsidRPr="00BE2CBC">
              <w:rPr>
                <w:szCs w:val="22"/>
              </w:rPr>
              <w:t>IgM</w:t>
            </w:r>
            <w:r w:rsidRPr="00BE2CBC">
              <w:rPr>
                <w:szCs w:val="22"/>
                <w:lang w:val="el-GR"/>
              </w:rPr>
              <w:t xml:space="preserve"> αντισωμάτων έναντι χλαμυδίων </w:t>
            </w:r>
            <w:r w:rsidRPr="00BE2CBC">
              <w:rPr>
                <w:szCs w:val="22"/>
              </w:rPr>
              <w:t>pneumoniae</w:t>
            </w:r>
            <w:r w:rsidRPr="00BE2CBC">
              <w:rPr>
                <w:szCs w:val="22"/>
                <w:lang w:val="el-GR"/>
              </w:rPr>
              <w:t xml:space="preserve">, </w:t>
            </w:r>
            <w:r w:rsidRPr="00BE2CBC">
              <w:rPr>
                <w:szCs w:val="22"/>
              </w:rPr>
              <w:t>trachomatis</w:t>
            </w:r>
            <w:r w:rsidRPr="00BE2CBC">
              <w:rPr>
                <w:szCs w:val="22"/>
                <w:lang w:val="el-GR"/>
              </w:rPr>
              <w:t xml:space="preserve"> και </w:t>
            </w:r>
            <w:r w:rsidRPr="00BE2CBC">
              <w:rPr>
                <w:szCs w:val="22"/>
              </w:rPr>
              <w:lastRenderedPageBreak/>
              <w:t>psittaci</w:t>
            </w:r>
            <w:r w:rsidRPr="00BE2CBC">
              <w:rPr>
                <w:szCs w:val="22"/>
                <w:lang w:val="el-GR"/>
              </w:rPr>
              <w:t xml:space="preserve"> με την τεχνική μικροανοσοφθορισμού </w:t>
            </w:r>
            <w:r w:rsidRPr="00BE2CBC">
              <w:rPr>
                <w:szCs w:val="22"/>
              </w:rPr>
              <w:t>MIF</w:t>
            </w:r>
            <w:r w:rsidRPr="00BE2CBC">
              <w:rPr>
                <w:szCs w:val="22"/>
                <w:lang w:val="el-GR"/>
              </w:rPr>
              <w:t xml:space="preserve">, σε ανθρώπινο ορό ή πλάσμα. Το κιτ να περιέχει πλακίδια που θα φέρουν συνδυασμό τριών ειδικών υποστρωμάτων ανά είδος χλαμυδίων και ενός με μη μολυσμένα κύτταρα ως μάρτυρα. </w:t>
            </w:r>
            <w:r w:rsidRPr="00BE2CBC">
              <w:rPr>
                <w:b/>
                <w:szCs w:val="22"/>
              </w:rPr>
              <w:t>Συσκευασία των 50 tests.</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61</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 xml:space="preserve">Πλήρες κιτ ποιοτικού/ ποσοτικού προσδιορισμού αντισωμάτων </w:t>
            </w:r>
            <w:r w:rsidRPr="00BE2CBC">
              <w:rPr>
                <w:szCs w:val="22"/>
              </w:rPr>
              <w:t>Leptospira</w:t>
            </w:r>
            <w:r w:rsidRPr="00BE2CBC">
              <w:rPr>
                <w:szCs w:val="22"/>
                <w:lang w:val="el-GR"/>
              </w:rPr>
              <w:t xml:space="preserve"> </w:t>
            </w:r>
            <w:r w:rsidRPr="00BE2CBC">
              <w:rPr>
                <w:szCs w:val="22"/>
              </w:rPr>
              <w:t>IgM</w:t>
            </w:r>
            <w:r w:rsidRPr="00BE2CBC">
              <w:rPr>
                <w:szCs w:val="22"/>
                <w:lang w:val="el-GR"/>
              </w:rPr>
              <w:t xml:space="preserve"> με </w:t>
            </w:r>
            <w:r w:rsidRPr="00BE2CBC">
              <w:rPr>
                <w:szCs w:val="22"/>
              </w:rPr>
              <w:t>ELISA</w:t>
            </w:r>
            <w:r w:rsidRPr="00BE2CBC">
              <w:rPr>
                <w:szCs w:val="22"/>
                <w:lang w:val="el-GR"/>
              </w:rPr>
              <w:t xml:space="preserve"> σε ορό ή πλάσμα, με προτυποποιημένη καμπύλη, θετικό, αρνητικό μάρτυρα (</w:t>
            </w:r>
            <w:r w:rsidRPr="00BE2CBC">
              <w:rPr>
                <w:szCs w:val="22"/>
                <w:lang w:val="en-US"/>
              </w:rPr>
              <w:t>standard</w:t>
            </w:r>
            <w:r w:rsidRPr="00BE2CBC">
              <w:rPr>
                <w:szCs w:val="22"/>
                <w:lang w:val="el-GR"/>
              </w:rPr>
              <w:t xml:space="preserve"> </w:t>
            </w:r>
            <w:r w:rsidRPr="00BE2CBC">
              <w:rPr>
                <w:szCs w:val="22"/>
                <w:lang w:val="en-US"/>
              </w:rPr>
              <w:t>curve</w:t>
            </w:r>
            <w:r w:rsidRPr="00BE2CBC">
              <w:rPr>
                <w:szCs w:val="22"/>
                <w:lang w:val="el-GR"/>
              </w:rPr>
              <w:t xml:space="preserve">, </w:t>
            </w:r>
            <w:r w:rsidRPr="00BE2CBC">
              <w:rPr>
                <w:szCs w:val="22"/>
                <w:lang w:val="en-US"/>
              </w:rPr>
              <w:t>quality</w:t>
            </w:r>
            <w:r w:rsidRPr="00BE2CBC">
              <w:rPr>
                <w:szCs w:val="22"/>
                <w:lang w:val="el-GR"/>
              </w:rPr>
              <w:t xml:space="preserve"> </w:t>
            </w:r>
            <w:r w:rsidRPr="00BE2CBC">
              <w:rPr>
                <w:szCs w:val="22"/>
                <w:lang w:val="en-US"/>
              </w:rPr>
              <w:t>control</w:t>
            </w:r>
            <w:r w:rsidRPr="00BE2CBC">
              <w:rPr>
                <w:szCs w:val="22"/>
                <w:lang w:val="el-GR"/>
              </w:rPr>
              <w:t xml:space="preserve">) σε κάθε κιτ. Εύρος τιμών 3-100 </w:t>
            </w:r>
            <w:r w:rsidRPr="00BE2CBC">
              <w:rPr>
                <w:szCs w:val="22"/>
              </w:rPr>
              <w:t>U</w:t>
            </w:r>
            <w:r w:rsidRPr="00BE2CBC">
              <w:rPr>
                <w:szCs w:val="22"/>
                <w:lang w:val="el-GR"/>
              </w:rPr>
              <w:t>/</w:t>
            </w:r>
            <w:r w:rsidRPr="00BE2CBC">
              <w:rPr>
                <w:szCs w:val="22"/>
              </w:rPr>
              <w:t>ml</w:t>
            </w:r>
            <w:r w:rsidRPr="00BE2CBC">
              <w:rPr>
                <w:szCs w:val="22"/>
                <w:lang w:val="el-GR"/>
              </w:rPr>
              <w:t xml:space="preserve">. </w:t>
            </w:r>
            <w:r w:rsidRPr="00BE2CBC">
              <w:rPr>
                <w:szCs w:val="22"/>
              </w:rPr>
              <w:t>Strips</w:t>
            </w:r>
            <w:r w:rsidRPr="00BE2CBC">
              <w:rPr>
                <w:szCs w:val="22"/>
                <w:lang w:val="el-GR"/>
              </w:rPr>
              <w:t xml:space="preserve"> 8</w:t>
            </w:r>
            <w:r w:rsidRPr="00BE2CBC">
              <w:rPr>
                <w:szCs w:val="22"/>
              </w:rPr>
              <w:t>x</w:t>
            </w:r>
            <w:r w:rsidRPr="00BE2CBC">
              <w:rPr>
                <w:szCs w:val="22"/>
                <w:lang w:val="el-GR"/>
              </w:rPr>
              <w:t xml:space="preserve">12, διαχωριζόμενα, </w:t>
            </w:r>
            <w:r w:rsidRPr="00BE2CBC">
              <w:rPr>
                <w:b/>
                <w:szCs w:val="22"/>
                <w:lang w:val="el-GR"/>
              </w:rPr>
              <w:t>96 προσδιορισμοί</w:t>
            </w:r>
            <w:r w:rsidRPr="00BE2CBC">
              <w:rPr>
                <w:szCs w:val="22"/>
                <w:lang w:val="el-GR"/>
              </w:rPr>
              <w:t>.</w:t>
            </w:r>
            <w:r w:rsidRPr="00CA5916">
              <w:rPr>
                <w:szCs w:val="22"/>
                <w:lang w:val="el-GR"/>
              </w:rPr>
              <w:t xml:space="preserve"> </w:t>
            </w:r>
            <w:r w:rsidRPr="00BE2CBC">
              <w:rPr>
                <w:szCs w:val="22"/>
                <w:lang w:val="el-GR"/>
              </w:rPr>
              <w:t>Αντιδραστήρια έτοιμα για χρήση.</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62</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 xml:space="preserve">Ειδικό διάλυμα για την προσρόφηση ρευματοειδούς παράγοντα και </w:t>
            </w:r>
            <w:r w:rsidRPr="00BE2CBC">
              <w:rPr>
                <w:szCs w:val="22"/>
                <w:lang w:val="en-US"/>
              </w:rPr>
              <w:t>IgG</w:t>
            </w:r>
            <w:r w:rsidRPr="00BE2CBC">
              <w:rPr>
                <w:szCs w:val="22"/>
                <w:lang w:val="el-GR"/>
              </w:rPr>
              <w:t xml:space="preserve">, κατάλληλο για μεθόδους </w:t>
            </w:r>
            <w:r w:rsidRPr="00BE2CBC">
              <w:rPr>
                <w:szCs w:val="22"/>
                <w:lang w:val="en-US"/>
              </w:rPr>
              <w:t>Elisa</w:t>
            </w:r>
            <w:r w:rsidRPr="00BE2CBC">
              <w:rPr>
                <w:szCs w:val="22"/>
                <w:lang w:val="el-GR"/>
              </w:rPr>
              <w:t xml:space="preserve">. Το αντιδραστήριο να διαθέτει </w:t>
            </w:r>
            <w:r w:rsidRPr="00BE2CBC">
              <w:rPr>
                <w:szCs w:val="22"/>
                <w:lang w:val="en-US"/>
              </w:rPr>
              <w:t>CE</w:t>
            </w:r>
            <w:r w:rsidRPr="00BE2CBC">
              <w:rPr>
                <w:szCs w:val="22"/>
                <w:lang w:val="el-GR"/>
              </w:rPr>
              <w:t xml:space="preserve"> </w:t>
            </w:r>
            <w:r w:rsidRPr="00BE2CBC">
              <w:rPr>
                <w:szCs w:val="22"/>
                <w:lang w:val="en-US"/>
              </w:rPr>
              <w:t>mark</w:t>
            </w:r>
            <w:r w:rsidRPr="00BE2CBC">
              <w:rPr>
                <w:szCs w:val="22"/>
                <w:lang w:val="el-GR"/>
              </w:rPr>
              <w:t xml:space="preserve"> και να είναι σύμφωνο με την οδηγία </w:t>
            </w:r>
            <w:r w:rsidRPr="00BE2CBC">
              <w:rPr>
                <w:szCs w:val="22"/>
                <w:lang w:val="en-US"/>
              </w:rPr>
              <w:t>IVD</w:t>
            </w:r>
            <w:r w:rsidRPr="00BE2CBC">
              <w:rPr>
                <w:szCs w:val="22"/>
                <w:lang w:val="el-GR"/>
              </w:rPr>
              <w:t xml:space="preserve"> της Ε.Ε.</w:t>
            </w:r>
            <w:r w:rsidRPr="00BE2CBC">
              <w:rPr>
                <w:b/>
                <w:szCs w:val="22"/>
                <w:lang w:val="el-GR"/>
              </w:rPr>
              <w:t xml:space="preserve"> Συσκευασία των 20</w:t>
            </w:r>
            <w:r w:rsidRPr="00BE2CBC">
              <w:rPr>
                <w:b/>
                <w:szCs w:val="22"/>
              </w:rPr>
              <w:t>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63</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fr-FR"/>
              </w:rPr>
              <w:t xml:space="preserve">INFLUENZA-VIRUS A IgM ELISA </w:t>
            </w:r>
            <w:r w:rsidRPr="00405A6C">
              <w:rPr>
                <w:szCs w:val="22"/>
                <w:lang w:val="el-GR"/>
              </w:rPr>
              <w:t>Πλήρες</w:t>
            </w:r>
            <w:r w:rsidRPr="00BE2CBC">
              <w:rPr>
                <w:szCs w:val="22"/>
                <w:lang w:val="fr-FR"/>
              </w:rPr>
              <w:t xml:space="preserve"> </w:t>
            </w:r>
            <w:r>
              <w:rPr>
                <w:szCs w:val="22"/>
                <w:lang w:val="fr-FR"/>
              </w:rPr>
              <w:t xml:space="preserve"> </w:t>
            </w:r>
            <w:r w:rsidRPr="00BE2CBC">
              <w:rPr>
                <w:szCs w:val="22"/>
                <w:lang w:val="el-GR"/>
              </w:rPr>
              <w:t>κιτ</w:t>
            </w:r>
            <w:r w:rsidRPr="00405A6C">
              <w:rPr>
                <w:szCs w:val="22"/>
                <w:lang w:val="el-GR"/>
              </w:rPr>
              <w:t xml:space="preserve"> </w:t>
            </w:r>
            <w:r w:rsidRPr="00BE2CBC">
              <w:rPr>
                <w:szCs w:val="22"/>
                <w:lang w:val="el-GR"/>
              </w:rPr>
              <w:t>ποιοτικού</w:t>
            </w:r>
            <w:r w:rsidRPr="00405A6C">
              <w:rPr>
                <w:szCs w:val="22"/>
                <w:lang w:val="el-GR"/>
              </w:rPr>
              <w:t xml:space="preserve">/ </w:t>
            </w:r>
            <w:r w:rsidRPr="00BE2CBC">
              <w:rPr>
                <w:szCs w:val="22"/>
                <w:lang w:val="el-GR"/>
              </w:rPr>
              <w:t>ποσοτικού</w:t>
            </w:r>
            <w:r w:rsidRPr="00405A6C">
              <w:rPr>
                <w:szCs w:val="22"/>
                <w:lang w:val="el-GR"/>
              </w:rPr>
              <w:t xml:space="preserve"> </w:t>
            </w:r>
            <w:r w:rsidRPr="00BE2CBC">
              <w:rPr>
                <w:szCs w:val="22"/>
                <w:lang w:val="el-GR"/>
              </w:rPr>
              <w:t>προσδιορισμού</w:t>
            </w:r>
            <w:r w:rsidRPr="00405A6C">
              <w:rPr>
                <w:szCs w:val="22"/>
                <w:lang w:val="el-GR"/>
              </w:rPr>
              <w:t xml:space="preserve"> </w:t>
            </w:r>
            <w:r w:rsidRPr="00BE2CBC">
              <w:rPr>
                <w:szCs w:val="22"/>
                <w:lang w:val="el-GR"/>
              </w:rPr>
              <w:t>αντισωμάτων</w:t>
            </w:r>
            <w:r w:rsidRPr="00405A6C">
              <w:rPr>
                <w:szCs w:val="22"/>
                <w:lang w:val="el-GR"/>
              </w:rPr>
              <w:t xml:space="preserve"> </w:t>
            </w:r>
            <w:r w:rsidRPr="00BE2CBC">
              <w:rPr>
                <w:szCs w:val="22"/>
              </w:rPr>
              <w:t>Influenzavirus</w:t>
            </w:r>
            <w:r w:rsidRPr="00405A6C">
              <w:rPr>
                <w:szCs w:val="22"/>
                <w:lang w:val="el-GR"/>
              </w:rPr>
              <w:t xml:space="preserve"> </w:t>
            </w:r>
            <w:r w:rsidRPr="00BE2CBC">
              <w:rPr>
                <w:szCs w:val="22"/>
              </w:rPr>
              <w:t>A</w:t>
            </w:r>
            <w:r w:rsidRPr="00405A6C">
              <w:rPr>
                <w:szCs w:val="22"/>
                <w:lang w:val="el-GR"/>
              </w:rPr>
              <w:t xml:space="preserve"> </w:t>
            </w:r>
            <w:r w:rsidRPr="00BE2CBC">
              <w:rPr>
                <w:szCs w:val="22"/>
              </w:rPr>
              <w:t>IgM</w:t>
            </w:r>
            <w:r w:rsidRPr="00405A6C">
              <w:rPr>
                <w:szCs w:val="22"/>
                <w:lang w:val="el-GR"/>
              </w:rPr>
              <w:t xml:space="preserve"> </w:t>
            </w:r>
            <w:r w:rsidRPr="00BE2CBC">
              <w:rPr>
                <w:szCs w:val="22"/>
                <w:lang w:val="el-GR"/>
              </w:rPr>
              <w:t>με</w:t>
            </w:r>
            <w:r w:rsidRPr="00405A6C">
              <w:rPr>
                <w:szCs w:val="22"/>
                <w:lang w:val="el-GR"/>
              </w:rPr>
              <w:t xml:space="preserve"> </w:t>
            </w:r>
            <w:r w:rsidRPr="00BE2CBC">
              <w:rPr>
                <w:szCs w:val="22"/>
              </w:rPr>
              <w:t>ELISA</w:t>
            </w:r>
            <w:r w:rsidRPr="00405A6C">
              <w:rPr>
                <w:szCs w:val="22"/>
                <w:lang w:val="el-GR"/>
              </w:rPr>
              <w:t xml:space="preserve"> </w:t>
            </w:r>
            <w:r w:rsidRPr="00BE2CBC">
              <w:rPr>
                <w:szCs w:val="22"/>
                <w:lang w:val="el-GR"/>
              </w:rPr>
              <w:t>σε</w:t>
            </w:r>
            <w:r w:rsidRPr="00405A6C">
              <w:rPr>
                <w:szCs w:val="22"/>
                <w:lang w:val="el-GR"/>
              </w:rPr>
              <w:t xml:space="preserve"> </w:t>
            </w:r>
            <w:r w:rsidRPr="00BE2CBC">
              <w:rPr>
                <w:szCs w:val="22"/>
                <w:lang w:val="el-GR"/>
              </w:rPr>
              <w:t>ορό</w:t>
            </w:r>
            <w:r w:rsidRPr="00405A6C">
              <w:rPr>
                <w:szCs w:val="22"/>
                <w:lang w:val="el-GR"/>
              </w:rPr>
              <w:t xml:space="preserve">, </w:t>
            </w:r>
            <w:r w:rsidRPr="00BE2CBC">
              <w:rPr>
                <w:szCs w:val="22"/>
                <w:lang w:val="el-GR"/>
              </w:rPr>
              <w:t>με</w:t>
            </w:r>
            <w:r w:rsidRPr="00405A6C">
              <w:rPr>
                <w:szCs w:val="22"/>
                <w:lang w:val="el-GR"/>
              </w:rPr>
              <w:t xml:space="preserve"> </w:t>
            </w:r>
            <w:r w:rsidRPr="00BE2CBC">
              <w:rPr>
                <w:szCs w:val="22"/>
                <w:lang w:val="el-GR"/>
              </w:rPr>
              <w:t>προτυποποιημένη</w:t>
            </w:r>
            <w:r w:rsidRPr="00405A6C">
              <w:rPr>
                <w:szCs w:val="22"/>
                <w:lang w:val="el-GR"/>
              </w:rPr>
              <w:t xml:space="preserve"> </w:t>
            </w:r>
            <w:r w:rsidRPr="00BE2CBC">
              <w:rPr>
                <w:szCs w:val="22"/>
                <w:lang w:val="el-GR"/>
              </w:rPr>
              <w:t>καμπύλη</w:t>
            </w:r>
            <w:r w:rsidRPr="00405A6C">
              <w:rPr>
                <w:szCs w:val="22"/>
                <w:lang w:val="el-GR"/>
              </w:rPr>
              <w:t xml:space="preserve">, </w:t>
            </w:r>
            <w:r w:rsidRPr="00BE2CBC">
              <w:rPr>
                <w:szCs w:val="22"/>
                <w:lang w:val="el-GR"/>
              </w:rPr>
              <w:t>θετικό</w:t>
            </w:r>
            <w:r w:rsidRPr="00405A6C">
              <w:rPr>
                <w:szCs w:val="22"/>
                <w:lang w:val="el-GR"/>
              </w:rPr>
              <w:t xml:space="preserve">, </w:t>
            </w:r>
            <w:r w:rsidRPr="00BE2CBC">
              <w:rPr>
                <w:szCs w:val="22"/>
                <w:lang w:val="el-GR"/>
              </w:rPr>
              <w:t>αρνητικό</w:t>
            </w:r>
            <w:r w:rsidRPr="00405A6C">
              <w:rPr>
                <w:szCs w:val="22"/>
                <w:lang w:val="el-GR"/>
              </w:rPr>
              <w:t xml:space="preserve"> </w:t>
            </w:r>
            <w:r w:rsidRPr="00BE2CBC">
              <w:rPr>
                <w:szCs w:val="22"/>
                <w:lang w:val="el-GR"/>
              </w:rPr>
              <w:t>μάρτυρα</w:t>
            </w:r>
            <w:r w:rsidRPr="00405A6C">
              <w:rPr>
                <w:szCs w:val="22"/>
                <w:lang w:val="el-GR"/>
              </w:rPr>
              <w:t xml:space="preserve"> (</w:t>
            </w:r>
            <w:r w:rsidRPr="00BE2CBC">
              <w:rPr>
                <w:szCs w:val="22"/>
              </w:rPr>
              <w:t>standard</w:t>
            </w:r>
            <w:r w:rsidRPr="00405A6C">
              <w:rPr>
                <w:szCs w:val="22"/>
                <w:lang w:val="el-GR"/>
              </w:rPr>
              <w:t xml:space="preserve"> </w:t>
            </w:r>
            <w:r w:rsidRPr="00BE2CBC">
              <w:rPr>
                <w:szCs w:val="22"/>
              </w:rPr>
              <w:t>curve</w:t>
            </w:r>
            <w:r w:rsidRPr="00405A6C">
              <w:rPr>
                <w:szCs w:val="22"/>
                <w:lang w:val="el-GR"/>
              </w:rPr>
              <w:t xml:space="preserve">,  </w:t>
            </w:r>
            <w:r w:rsidRPr="00BE2CBC">
              <w:rPr>
                <w:szCs w:val="22"/>
                <w:lang w:val="en-US"/>
              </w:rPr>
              <w:t>quality</w:t>
            </w:r>
            <w:r w:rsidRPr="00405A6C">
              <w:rPr>
                <w:szCs w:val="22"/>
                <w:lang w:val="el-GR"/>
              </w:rPr>
              <w:t xml:space="preserve"> </w:t>
            </w:r>
            <w:r w:rsidRPr="00BE2CBC">
              <w:rPr>
                <w:szCs w:val="22"/>
                <w:lang w:val="en-US"/>
              </w:rPr>
              <w:t>control</w:t>
            </w:r>
            <w:r w:rsidRPr="00405A6C">
              <w:rPr>
                <w:szCs w:val="22"/>
                <w:lang w:val="el-GR"/>
              </w:rPr>
              <w:t xml:space="preserve">) σε κάθε κιτ. </w:t>
            </w:r>
            <w:r w:rsidRPr="00BE2CBC">
              <w:rPr>
                <w:szCs w:val="22"/>
                <w:lang w:val="el-GR"/>
              </w:rPr>
              <w:t xml:space="preserve">Εύρος τιμών </w:t>
            </w:r>
            <w:r w:rsidRPr="00F472F5">
              <w:rPr>
                <w:szCs w:val="22"/>
                <w:lang w:val="el-GR"/>
              </w:rPr>
              <w:t xml:space="preserve"> </w:t>
            </w:r>
            <w:r w:rsidRPr="00BE2CBC">
              <w:rPr>
                <w:szCs w:val="22"/>
                <w:lang w:val="el-GR"/>
              </w:rPr>
              <w:t xml:space="preserve">2-200 </w:t>
            </w:r>
            <w:r w:rsidRPr="00BE2CBC">
              <w:rPr>
                <w:szCs w:val="22"/>
              </w:rPr>
              <w:t>U</w:t>
            </w:r>
            <w:r w:rsidRPr="00BE2CBC">
              <w:rPr>
                <w:szCs w:val="22"/>
                <w:lang w:val="el-GR"/>
              </w:rPr>
              <w:t>/</w:t>
            </w:r>
            <w:r w:rsidRPr="00BE2CBC">
              <w:rPr>
                <w:szCs w:val="22"/>
              </w:rPr>
              <w:t>ml</w:t>
            </w:r>
            <w:r w:rsidRPr="00BE2CBC">
              <w:rPr>
                <w:szCs w:val="22"/>
                <w:lang w:val="el-GR"/>
              </w:rPr>
              <w:t xml:space="preserve">. </w:t>
            </w:r>
            <w:r w:rsidRPr="00BE2CBC">
              <w:rPr>
                <w:szCs w:val="22"/>
              </w:rPr>
              <w:t>Strips</w:t>
            </w:r>
            <w:r w:rsidRPr="00BE2CBC">
              <w:rPr>
                <w:szCs w:val="22"/>
                <w:lang w:val="el-GR"/>
              </w:rPr>
              <w:t xml:space="preserve"> 8</w:t>
            </w:r>
            <w:r w:rsidRPr="00BE2CBC">
              <w:rPr>
                <w:szCs w:val="22"/>
              </w:rPr>
              <w:t>x</w:t>
            </w:r>
            <w:r w:rsidRPr="00BE2CBC">
              <w:rPr>
                <w:szCs w:val="22"/>
                <w:lang w:val="el-GR"/>
              </w:rPr>
              <w:t xml:space="preserve">12, διαχωριζόμενα, </w:t>
            </w:r>
            <w:r w:rsidRPr="00F472F5">
              <w:rPr>
                <w:szCs w:val="22"/>
                <w:lang w:val="el-GR"/>
              </w:rPr>
              <w:t xml:space="preserve"> </w:t>
            </w:r>
            <w:r w:rsidRPr="00BE2CBC">
              <w:rPr>
                <w:szCs w:val="22"/>
                <w:lang w:val="el-GR"/>
              </w:rPr>
              <w:t xml:space="preserve">96 προσδιορισμοί. Αντιδραστήρια </w:t>
            </w:r>
            <w:r w:rsidRPr="00F472F5">
              <w:rPr>
                <w:szCs w:val="22"/>
                <w:lang w:val="el-GR"/>
              </w:rPr>
              <w:t xml:space="preserve"> </w:t>
            </w:r>
            <w:r w:rsidRPr="00BE2CBC">
              <w:rPr>
                <w:szCs w:val="22"/>
                <w:lang w:val="el-GR"/>
              </w:rPr>
              <w:t>έτοιμα για χρήση</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E71F26"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64</w:t>
            </w:r>
          </w:p>
        </w:tc>
        <w:tc>
          <w:tcPr>
            <w:tcW w:w="2838" w:type="pct"/>
            <w:shd w:val="clear" w:color="auto" w:fill="auto"/>
            <w:vAlign w:val="center"/>
          </w:tcPr>
          <w:p w:rsidR="00B87E61" w:rsidRPr="00405A6C" w:rsidRDefault="00B87E61" w:rsidP="008D0564">
            <w:pPr>
              <w:rPr>
                <w:szCs w:val="22"/>
                <w:lang w:val="el-GR"/>
              </w:rPr>
            </w:pPr>
            <w:r w:rsidRPr="00BE2CBC">
              <w:rPr>
                <w:szCs w:val="22"/>
                <w:lang w:val="fr-FR"/>
              </w:rPr>
              <w:t xml:space="preserve">INFLUENZA-VIRUS B IgM ELISA </w:t>
            </w:r>
            <w:r w:rsidRPr="00405A6C">
              <w:rPr>
                <w:szCs w:val="22"/>
                <w:lang w:val="el-GR"/>
              </w:rPr>
              <w:t>Πλήρες</w:t>
            </w:r>
            <w:r w:rsidRPr="00BE2CBC">
              <w:rPr>
                <w:szCs w:val="22"/>
                <w:lang w:val="fr-FR"/>
              </w:rPr>
              <w:t xml:space="preserve"> </w:t>
            </w:r>
            <w:r w:rsidRPr="00BE2CBC">
              <w:rPr>
                <w:szCs w:val="22"/>
                <w:lang w:val="el-GR"/>
              </w:rPr>
              <w:t>κιτ</w:t>
            </w:r>
            <w:r w:rsidRPr="00405A6C">
              <w:rPr>
                <w:szCs w:val="22"/>
                <w:lang w:val="el-GR"/>
              </w:rPr>
              <w:t xml:space="preserve"> </w:t>
            </w:r>
            <w:r w:rsidRPr="00BE2CBC">
              <w:rPr>
                <w:szCs w:val="22"/>
                <w:lang w:val="el-GR"/>
              </w:rPr>
              <w:t>ποιοτικού</w:t>
            </w:r>
            <w:r w:rsidRPr="00405A6C">
              <w:rPr>
                <w:szCs w:val="22"/>
                <w:lang w:val="el-GR"/>
              </w:rPr>
              <w:t xml:space="preserve">/ </w:t>
            </w:r>
            <w:r w:rsidRPr="00BE2CBC">
              <w:rPr>
                <w:szCs w:val="22"/>
                <w:lang w:val="el-GR"/>
              </w:rPr>
              <w:t>ποσοτικού</w:t>
            </w:r>
            <w:r w:rsidRPr="00405A6C">
              <w:rPr>
                <w:szCs w:val="22"/>
                <w:lang w:val="el-GR"/>
              </w:rPr>
              <w:t xml:space="preserve"> </w:t>
            </w:r>
            <w:r w:rsidRPr="00BE2CBC">
              <w:rPr>
                <w:szCs w:val="22"/>
                <w:lang w:val="el-GR"/>
              </w:rPr>
              <w:t>προσδιορισμού</w:t>
            </w:r>
            <w:r w:rsidRPr="00405A6C">
              <w:rPr>
                <w:szCs w:val="22"/>
                <w:lang w:val="el-GR"/>
              </w:rPr>
              <w:t xml:space="preserve"> </w:t>
            </w:r>
            <w:r w:rsidRPr="00BE2CBC">
              <w:rPr>
                <w:szCs w:val="22"/>
                <w:lang w:val="el-GR"/>
              </w:rPr>
              <w:t>αντισωμάτων</w:t>
            </w:r>
            <w:r w:rsidRPr="00405A6C">
              <w:rPr>
                <w:szCs w:val="22"/>
                <w:lang w:val="el-GR"/>
              </w:rPr>
              <w:t xml:space="preserve"> </w:t>
            </w:r>
            <w:r w:rsidRPr="00BE2CBC">
              <w:rPr>
                <w:szCs w:val="22"/>
              </w:rPr>
              <w:t>Influenzavirus</w:t>
            </w:r>
            <w:r w:rsidRPr="00405A6C">
              <w:rPr>
                <w:szCs w:val="22"/>
                <w:lang w:val="el-GR"/>
              </w:rPr>
              <w:t xml:space="preserve"> </w:t>
            </w:r>
            <w:r w:rsidRPr="00BE2CBC">
              <w:rPr>
                <w:szCs w:val="22"/>
              </w:rPr>
              <w:t>B</w:t>
            </w:r>
            <w:r w:rsidRPr="00405A6C">
              <w:rPr>
                <w:szCs w:val="22"/>
                <w:lang w:val="el-GR"/>
              </w:rPr>
              <w:t xml:space="preserve"> </w:t>
            </w:r>
            <w:r w:rsidRPr="00BE2CBC">
              <w:rPr>
                <w:szCs w:val="22"/>
              </w:rPr>
              <w:t>IgM</w:t>
            </w:r>
            <w:r w:rsidRPr="00405A6C">
              <w:rPr>
                <w:szCs w:val="22"/>
                <w:lang w:val="el-GR"/>
              </w:rPr>
              <w:t xml:space="preserve"> </w:t>
            </w:r>
            <w:r w:rsidRPr="00BE2CBC">
              <w:rPr>
                <w:szCs w:val="22"/>
                <w:lang w:val="el-GR"/>
              </w:rPr>
              <w:t>με</w:t>
            </w:r>
            <w:r w:rsidRPr="00405A6C">
              <w:rPr>
                <w:szCs w:val="22"/>
                <w:lang w:val="el-GR"/>
              </w:rPr>
              <w:t xml:space="preserve"> </w:t>
            </w:r>
            <w:r w:rsidRPr="00BE2CBC">
              <w:rPr>
                <w:szCs w:val="22"/>
              </w:rPr>
              <w:t>ELISA</w:t>
            </w:r>
            <w:r w:rsidRPr="00405A6C">
              <w:rPr>
                <w:szCs w:val="22"/>
                <w:lang w:val="el-GR"/>
              </w:rPr>
              <w:t xml:space="preserve"> </w:t>
            </w:r>
            <w:r w:rsidRPr="00BE2CBC">
              <w:rPr>
                <w:szCs w:val="22"/>
                <w:lang w:val="el-GR"/>
              </w:rPr>
              <w:t>σε</w:t>
            </w:r>
            <w:r w:rsidRPr="00405A6C">
              <w:rPr>
                <w:szCs w:val="22"/>
                <w:lang w:val="el-GR"/>
              </w:rPr>
              <w:t xml:space="preserve"> </w:t>
            </w:r>
            <w:r w:rsidRPr="00BE2CBC">
              <w:rPr>
                <w:szCs w:val="22"/>
                <w:lang w:val="el-GR"/>
              </w:rPr>
              <w:t>ορό</w:t>
            </w:r>
            <w:r w:rsidRPr="00405A6C">
              <w:rPr>
                <w:szCs w:val="22"/>
                <w:lang w:val="el-GR"/>
              </w:rPr>
              <w:t xml:space="preserve">, </w:t>
            </w:r>
            <w:r w:rsidRPr="00BE2CBC">
              <w:rPr>
                <w:szCs w:val="22"/>
                <w:lang w:val="el-GR"/>
              </w:rPr>
              <w:t>με</w:t>
            </w:r>
            <w:r w:rsidRPr="00405A6C">
              <w:rPr>
                <w:szCs w:val="22"/>
                <w:lang w:val="el-GR"/>
              </w:rPr>
              <w:t xml:space="preserve"> </w:t>
            </w:r>
            <w:r w:rsidRPr="00BE2CBC">
              <w:rPr>
                <w:szCs w:val="22"/>
                <w:lang w:val="el-GR"/>
              </w:rPr>
              <w:t>προτυποποιημένη</w:t>
            </w:r>
            <w:r w:rsidRPr="00405A6C">
              <w:rPr>
                <w:szCs w:val="22"/>
                <w:lang w:val="el-GR"/>
              </w:rPr>
              <w:t xml:space="preserve"> </w:t>
            </w:r>
            <w:r w:rsidRPr="00BE2CBC">
              <w:rPr>
                <w:szCs w:val="22"/>
                <w:lang w:val="el-GR"/>
              </w:rPr>
              <w:t>καμπύλη</w:t>
            </w:r>
            <w:r w:rsidRPr="00405A6C">
              <w:rPr>
                <w:szCs w:val="22"/>
                <w:lang w:val="el-GR"/>
              </w:rPr>
              <w:t xml:space="preserve">, </w:t>
            </w:r>
            <w:r w:rsidRPr="00BE2CBC">
              <w:rPr>
                <w:szCs w:val="22"/>
                <w:lang w:val="el-GR"/>
              </w:rPr>
              <w:t>θετικό</w:t>
            </w:r>
            <w:r w:rsidRPr="00405A6C">
              <w:rPr>
                <w:szCs w:val="22"/>
                <w:lang w:val="el-GR"/>
              </w:rPr>
              <w:t xml:space="preserve">, </w:t>
            </w:r>
          </w:p>
          <w:p w:rsidR="00B87E61" w:rsidRPr="00BE2CBC" w:rsidRDefault="00B87E61" w:rsidP="008D0564">
            <w:pPr>
              <w:rPr>
                <w:rFonts w:asciiTheme="minorHAnsi" w:hAnsiTheme="minorHAnsi"/>
                <w:color w:val="000000"/>
                <w:szCs w:val="22"/>
                <w:lang w:val="el-GR" w:eastAsia="en-US"/>
              </w:rPr>
            </w:pPr>
            <w:r w:rsidRPr="00BE2CBC">
              <w:rPr>
                <w:szCs w:val="22"/>
                <w:lang w:val="el-GR"/>
              </w:rPr>
              <w:t>αρνητικό</w:t>
            </w:r>
            <w:r w:rsidRPr="00F472F5">
              <w:rPr>
                <w:szCs w:val="22"/>
                <w:lang w:val="en-US"/>
              </w:rPr>
              <w:t xml:space="preserve"> </w:t>
            </w:r>
            <w:r w:rsidRPr="00BE2CBC">
              <w:rPr>
                <w:szCs w:val="22"/>
                <w:lang w:val="el-GR"/>
              </w:rPr>
              <w:t>μάρτυρα</w:t>
            </w:r>
            <w:r w:rsidRPr="00F472F5">
              <w:rPr>
                <w:szCs w:val="22"/>
                <w:lang w:val="en-US"/>
              </w:rPr>
              <w:t xml:space="preserve"> (</w:t>
            </w:r>
            <w:r w:rsidRPr="00BE2CBC">
              <w:rPr>
                <w:szCs w:val="22"/>
              </w:rPr>
              <w:t>standard</w:t>
            </w:r>
            <w:r w:rsidRPr="00F472F5">
              <w:rPr>
                <w:szCs w:val="22"/>
                <w:lang w:val="en-US"/>
              </w:rPr>
              <w:t xml:space="preserve"> </w:t>
            </w:r>
            <w:r w:rsidRPr="00BE2CBC">
              <w:rPr>
                <w:szCs w:val="22"/>
              </w:rPr>
              <w:t>curve</w:t>
            </w:r>
            <w:r w:rsidRPr="00F472F5">
              <w:rPr>
                <w:szCs w:val="22"/>
                <w:lang w:val="en-US"/>
              </w:rPr>
              <w:t xml:space="preserve">, </w:t>
            </w:r>
            <w:r w:rsidRPr="00BE2CBC">
              <w:rPr>
                <w:szCs w:val="22"/>
                <w:lang w:val="en-US"/>
              </w:rPr>
              <w:t xml:space="preserve">quality control) </w:t>
            </w:r>
            <w:r w:rsidRPr="00BE2CBC">
              <w:rPr>
                <w:szCs w:val="22"/>
              </w:rPr>
              <w:t>σε</w:t>
            </w:r>
            <w:r w:rsidRPr="00BE2CBC">
              <w:rPr>
                <w:szCs w:val="22"/>
                <w:lang w:val="en-US"/>
              </w:rPr>
              <w:t xml:space="preserve"> </w:t>
            </w:r>
            <w:r w:rsidRPr="00BE2CBC">
              <w:rPr>
                <w:szCs w:val="22"/>
              </w:rPr>
              <w:t>κάθε</w:t>
            </w:r>
            <w:r w:rsidRPr="00BE2CBC">
              <w:rPr>
                <w:szCs w:val="22"/>
                <w:lang w:val="en-US"/>
              </w:rPr>
              <w:t xml:space="preserve"> </w:t>
            </w:r>
            <w:r w:rsidRPr="00BE2CBC">
              <w:rPr>
                <w:szCs w:val="22"/>
              </w:rPr>
              <w:t>κιτ</w:t>
            </w:r>
            <w:r w:rsidRPr="00BE2CBC">
              <w:rPr>
                <w:szCs w:val="22"/>
                <w:lang w:val="en-US"/>
              </w:rPr>
              <w:t xml:space="preserve">. </w:t>
            </w:r>
            <w:r w:rsidRPr="00BE2CBC">
              <w:rPr>
                <w:szCs w:val="22"/>
                <w:lang w:val="el-GR"/>
              </w:rPr>
              <w:t xml:space="preserve">Εύρος τιμών 2-200 </w:t>
            </w:r>
            <w:r w:rsidRPr="00BE2CBC">
              <w:rPr>
                <w:szCs w:val="22"/>
              </w:rPr>
              <w:t>U</w:t>
            </w:r>
            <w:r w:rsidRPr="00BE2CBC">
              <w:rPr>
                <w:szCs w:val="22"/>
                <w:lang w:val="el-GR"/>
              </w:rPr>
              <w:t>/</w:t>
            </w:r>
            <w:r w:rsidRPr="00BE2CBC">
              <w:rPr>
                <w:szCs w:val="22"/>
              </w:rPr>
              <w:t>ml</w:t>
            </w:r>
            <w:r w:rsidRPr="00BE2CBC">
              <w:rPr>
                <w:szCs w:val="22"/>
                <w:lang w:val="el-GR"/>
              </w:rPr>
              <w:t xml:space="preserve">. </w:t>
            </w:r>
            <w:r w:rsidRPr="00BE2CBC">
              <w:rPr>
                <w:szCs w:val="22"/>
              </w:rPr>
              <w:t>Strips</w:t>
            </w:r>
            <w:r w:rsidRPr="00BE2CBC">
              <w:rPr>
                <w:szCs w:val="22"/>
                <w:lang w:val="el-GR"/>
              </w:rPr>
              <w:t xml:space="preserve"> 8</w:t>
            </w:r>
            <w:r w:rsidRPr="00BE2CBC">
              <w:rPr>
                <w:szCs w:val="22"/>
              </w:rPr>
              <w:t>x</w:t>
            </w:r>
            <w:r w:rsidRPr="00BE2CBC">
              <w:rPr>
                <w:szCs w:val="22"/>
                <w:lang w:val="el-GR"/>
              </w:rPr>
              <w:t>12, διαχωριζόμενα, 96 προσδιορισμοί. Αντιδραστήρια έτοιμα για χρήση</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F472F5"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65</w:t>
            </w:r>
          </w:p>
        </w:tc>
        <w:tc>
          <w:tcPr>
            <w:tcW w:w="2838" w:type="pct"/>
            <w:shd w:val="clear" w:color="auto" w:fill="auto"/>
            <w:vAlign w:val="center"/>
          </w:tcPr>
          <w:p w:rsidR="00B87E61" w:rsidRPr="00F472F5" w:rsidRDefault="00B87E61" w:rsidP="008D0564">
            <w:pPr>
              <w:rPr>
                <w:rFonts w:asciiTheme="minorHAnsi" w:hAnsiTheme="minorHAnsi"/>
                <w:color w:val="000000"/>
                <w:szCs w:val="22"/>
                <w:lang w:val="el-GR" w:eastAsia="en-US"/>
              </w:rPr>
            </w:pPr>
            <w:r w:rsidRPr="00BE2CBC">
              <w:rPr>
                <w:szCs w:val="22"/>
                <w:lang w:val="el-GR"/>
              </w:rPr>
              <w:t xml:space="preserve">Πλήρες </w:t>
            </w:r>
            <w:r w:rsidRPr="00BE2CBC">
              <w:rPr>
                <w:szCs w:val="22"/>
              </w:rPr>
              <w:t>kit</w:t>
            </w:r>
            <w:r w:rsidRPr="00BE2CBC">
              <w:rPr>
                <w:szCs w:val="22"/>
                <w:lang w:val="el-GR"/>
              </w:rPr>
              <w:t xml:space="preserve"> </w:t>
            </w:r>
            <w:r w:rsidRPr="00BE2CBC">
              <w:rPr>
                <w:szCs w:val="22"/>
              </w:rPr>
              <w:t>ELISA</w:t>
            </w:r>
            <w:r w:rsidRPr="00BE2CBC">
              <w:rPr>
                <w:szCs w:val="22"/>
                <w:lang w:val="el-GR"/>
              </w:rPr>
              <w:t xml:space="preserve"> </w:t>
            </w:r>
            <w:r w:rsidRPr="00BE2CBC">
              <w:rPr>
                <w:b/>
                <w:szCs w:val="22"/>
                <w:lang w:val="el-GR"/>
              </w:rPr>
              <w:t xml:space="preserve">96 </w:t>
            </w:r>
            <w:r w:rsidRPr="00BE2CBC">
              <w:rPr>
                <w:b/>
                <w:szCs w:val="22"/>
              </w:rPr>
              <w:t>tests</w:t>
            </w:r>
            <w:r w:rsidRPr="00BE2CBC">
              <w:rPr>
                <w:szCs w:val="22"/>
                <w:lang w:val="el-GR"/>
              </w:rPr>
              <w:t xml:space="preserve">, για τον ημιποσοτικό προσδιορισμό </w:t>
            </w:r>
            <w:r w:rsidRPr="00BE2CBC">
              <w:rPr>
                <w:szCs w:val="22"/>
              </w:rPr>
              <w:t>IgM</w:t>
            </w:r>
            <w:r w:rsidRPr="00BE2CBC">
              <w:rPr>
                <w:szCs w:val="22"/>
                <w:lang w:val="el-GR"/>
              </w:rPr>
              <w:t xml:space="preserve"> αντισωμάτων έναντι του μυκοπλάσματος πνευμονίας σε ανθρώπινο ορό ή πλάσμα. </w:t>
            </w:r>
            <w:r w:rsidRPr="00BE2CBC">
              <w:rPr>
                <w:szCs w:val="22"/>
                <w:u w:val="single"/>
                <w:lang w:val="el-GR"/>
              </w:rPr>
              <w:t>Το αντιδραστήριο θα πρέπει να έχει προσδεδεμέν</w:t>
            </w:r>
            <w:r w:rsidRPr="00BE2CBC">
              <w:rPr>
                <w:szCs w:val="22"/>
                <w:u w:val="single"/>
              </w:rPr>
              <w:t>o</w:t>
            </w:r>
            <w:r w:rsidRPr="00BE2CBC">
              <w:rPr>
                <w:szCs w:val="22"/>
                <w:u w:val="single"/>
                <w:lang w:val="el-GR"/>
              </w:rPr>
              <w:t xml:space="preserve"> στις μικροπλάκες εκχύλισμα μυκοπλάσματος πνευμονίας στελέχους </w:t>
            </w:r>
            <w:r w:rsidRPr="00BE2CBC">
              <w:rPr>
                <w:szCs w:val="22"/>
                <w:u w:val="single"/>
              </w:rPr>
              <w:t>MAC</w:t>
            </w:r>
            <w:r w:rsidRPr="00BE2CBC">
              <w:rPr>
                <w:szCs w:val="22"/>
                <w:u w:val="single"/>
                <w:lang w:val="el-GR"/>
              </w:rPr>
              <w:t xml:space="preserve"> </w:t>
            </w:r>
            <w:r w:rsidRPr="00BE2CBC">
              <w:rPr>
                <w:szCs w:val="22"/>
                <w:u w:val="single"/>
              </w:rPr>
              <w:t>ATCC</w:t>
            </w:r>
            <w:r w:rsidRPr="00BE2CBC">
              <w:rPr>
                <w:szCs w:val="22"/>
                <w:u w:val="single"/>
                <w:lang w:val="el-GR"/>
              </w:rPr>
              <w:t xml:space="preserve"> 15531.</w:t>
            </w:r>
            <w:r w:rsidRPr="00BE2CBC">
              <w:rPr>
                <w:szCs w:val="22"/>
                <w:lang w:val="el-GR"/>
              </w:rPr>
              <w:t xml:space="preserve"> Συσκευασία 8 </w:t>
            </w:r>
            <w:r w:rsidRPr="00BE2CBC">
              <w:rPr>
                <w:szCs w:val="22"/>
                <w:lang w:val="en-US"/>
              </w:rPr>
              <w:t>x</w:t>
            </w:r>
            <w:r w:rsidRPr="00BE2CBC">
              <w:rPr>
                <w:szCs w:val="22"/>
                <w:lang w:val="el-GR"/>
              </w:rPr>
              <w:t xml:space="preserve"> 12 </w:t>
            </w:r>
            <w:r w:rsidRPr="00BE2CBC">
              <w:rPr>
                <w:szCs w:val="22"/>
              </w:rPr>
              <w:t>strips</w:t>
            </w:r>
            <w:r w:rsidRPr="00BE2CBC">
              <w:rPr>
                <w:szCs w:val="22"/>
                <w:lang w:val="el-GR"/>
              </w:rPr>
              <w:t xml:space="preserve">. Μάρτυρες από </w:t>
            </w:r>
            <w:r w:rsidRPr="00BE2CBC">
              <w:rPr>
                <w:szCs w:val="22"/>
                <w:lang w:val="el-GR"/>
              </w:rPr>
              <w:lastRenderedPageBreak/>
              <w:t>άνθρώπινο ορό (</w:t>
            </w:r>
            <w:r w:rsidRPr="00BE2CBC">
              <w:rPr>
                <w:szCs w:val="22"/>
                <w:lang w:val="en-US"/>
              </w:rPr>
              <w:t>negative</w:t>
            </w:r>
            <w:r w:rsidRPr="00BE2CBC">
              <w:rPr>
                <w:szCs w:val="22"/>
                <w:lang w:val="el-GR"/>
              </w:rPr>
              <w:t xml:space="preserve">, </w:t>
            </w:r>
            <w:r w:rsidRPr="00BE2CBC">
              <w:rPr>
                <w:szCs w:val="22"/>
                <w:lang w:val="en-US"/>
              </w:rPr>
              <w:t>positive</w:t>
            </w:r>
            <w:r w:rsidRPr="00BE2CBC">
              <w:rPr>
                <w:szCs w:val="22"/>
                <w:lang w:val="el-GR"/>
              </w:rPr>
              <w:t xml:space="preserve">, </w:t>
            </w:r>
            <w:r w:rsidRPr="00BE2CBC">
              <w:rPr>
                <w:szCs w:val="22"/>
                <w:lang w:val="en-US"/>
              </w:rPr>
              <w:t>cut</w:t>
            </w:r>
            <w:r w:rsidRPr="00BE2CBC">
              <w:rPr>
                <w:szCs w:val="22"/>
                <w:lang w:val="el-GR"/>
              </w:rPr>
              <w:t xml:space="preserve"> </w:t>
            </w:r>
            <w:r w:rsidRPr="00BE2CBC">
              <w:rPr>
                <w:szCs w:val="22"/>
                <w:lang w:val="en-US"/>
              </w:rPr>
              <w:t>off</w:t>
            </w:r>
            <w:r w:rsidRPr="00BE2CBC">
              <w:rPr>
                <w:szCs w:val="22"/>
                <w:lang w:val="el-GR"/>
              </w:rPr>
              <w:t>), έτοιμοι προς χρήση. Χρωματικός κωδικοποιημένα αντιδραστήρια. Συνολικός χρόνος 95 λεπτά. Επώαση σε 37°</w:t>
            </w:r>
            <w:r w:rsidRPr="00BE2CBC">
              <w:rPr>
                <w:szCs w:val="22"/>
              </w:rPr>
              <w:t>C</w:t>
            </w:r>
            <w:r w:rsidRPr="00BE2CBC">
              <w:rPr>
                <w:szCs w:val="22"/>
                <w:lang w:val="el-GR"/>
              </w:rPr>
              <w:t xml:space="preserve"> ή θερμοκρασία δωματίου. </w:t>
            </w:r>
            <w:r w:rsidRPr="00BE2CBC">
              <w:rPr>
                <w:szCs w:val="22"/>
                <w:lang w:val="en-US"/>
              </w:rPr>
              <w:t>Manual</w:t>
            </w:r>
            <w:r w:rsidRPr="00F472F5">
              <w:rPr>
                <w:szCs w:val="22"/>
                <w:lang w:val="el-GR"/>
              </w:rPr>
              <w:t xml:space="preserve"> χρήση ή δυνατότητα αυτοματοποίησης σε ανοιχτό σύστημα </w:t>
            </w:r>
            <w:r w:rsidRPr="00BE2CBC">
              <w:rPr>
                <w:szCs w:val="22"/>
                <w:lang w:val="en-US"/>
              </w:rPr>
              <w:t>Elisa</w:t>
            </w:r>
            <w:r w:rsidRPr="00F472F5">
              <w:rPr>
                <w:szCs w:val="22"/>
                <w:lang w:val="el-GR"/>
              </w:rPr>
              <w: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66</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 xml:space="preserve">Ειδικό διάλυμα για την προσρόφηση ρευματοειδούς παράγοντα και </w:t>
            </w:r>
            <w:r w:rsidRPr="00BE2CBC">
              <w:rPr>
                <w:szCs w:val="22"/>
              </w:rPr>
              <w:t>IgG</w:t>
            </w:r>
            <w:r w:rsidRPr="00BE2CBC">
              <w:rPr>
                <w:szCs w:val="22"/>
                <w:lang w:val="el-GR"/>
              </w:rPr>
              <w:t xml:space="preserve">, κατάλληλο για μεθόδους </w:t>
            </w:r>
            <w:r w:rsidRPr="00BE2CBC">
              <w:rPr>
                <w:szCs w:val="22"/>
                <w:lang w:val="en-US"/>
              </w:rPr>
              <w:t>Elisa</w:t>
            </w:r>
            <w:r w:rsidRPr="00BE2CBC">
              <w:rPr>
                <w:szCs w:val="22"/>
                <w:lang w:val="el-GR"/>
              </w:rPr>
              <w:t xml:space="preserve">. Το αντιδραστήριο να διαθέτει </w:t>
            </w:r>
            <w:r w:rsidRPr="00BE2CBC">
              <w:rPr>
                <w:szCs w:val="22"/>
              </w:rPr>
              <w:t>CE</w:t>
            </w:r>
            <w:r w:rsidRPr="00BE2CBC">
              <w:rPr>
                <w:szCs w:val="22"/>
                <w:lang w:val="el-GR"/>
              </w:rPr>
              <w:t xml:space="preserve"> </w:t>
            </w:r>
            <w:r w:rsidRPr="00BE2CBC">
              <w:rPr>
                <w:szCs w:val="22"/>
              </w:rPr>
              <w:t>mark</w:t>
            </w:r>
            <w:r w:rsidRPr="00BE2CBC">
              <w:rPr>
                <w:szCs w:val="22"/>
                <w:lang w:val="el-GR"/>
              </w:rPr>
              <w:t xml:space="preserve"> και να είναι σύμφωνο με την οδηγία </w:t>
            </w:r>
            <w:r w:rsidRPr="00BE2CBC">
              <w:rPr>
                <w:szCs w:val="22"/>
              </w:rPr>
              <w:t>IVD</w:t>
            </w:r>
            <w:r w:rsidRPr="00BE2CBC">
              <w:rPr>
                <w:szCs w:val="22"/>
                <w:lang w:val="el-GR"/>
              </w:rPr>
              <w:t xml:space="preserve"> της Ε.Ε. </w:t>
            </w:r>
            <w:r w:rsidRPr="00BE2CBC">
              <w:rPr>
                <w:b/>
                <w:szCs w:val="22"/>
                <w:lang w:val="el-GR"/>
              </w:rPr>
              <w:t>Συσκευασία των 2</w:t>
            </w:r>
            <w:r w:rsidRPr="00BE2CBC">
              <w:rPr>
                <w:b/>
                <w:szCs w:val="22"/>
              </w:rPr>
              <w:t>X</w:t>
            </w:r>
            <w:r w:rsidRPr="00BE2CBC">
              <w:rPr>
                <w:b/>
                <w:szCs w:val="22"/>
                <w:lang w:val="el-GR"/>
              </w:rPr>
              <w:t>1,2</w:t>
            </w:r>
            <w:r w:rsidRPr="00BE2CBC">
              <w:rPr>
                <w:b/>
                <w:szCs w:val="22"/>
                <w:lang w:val="en-US"/>
              </w:rPr>
              <w:t>mL</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67</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szCs w:val="22"/>
                <w:lang w:val="el-GR"/>
              </w:rPr>
              <w:t xml:space="preserve">Διαλύτης για παρεντερική χρήση. Στείρο, ελεύθερο βακτηριακής ενδοτοξίνης. </w:t>
            </w:r>
            <w:r w:rsidRPr="00BE2CBC">
              <w:rPr>
                <w:b/>
                <w:szCs w:val="22"/>
              </w:rPr>
              <w:t>Συσκευασία 1lt</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68</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 xml:space="preserve">ΓΑΝΤΙΑ </w:t>
            </w:r>
            <w:r w:rsidRPr="00BE2CBC">
              <w:rPr>
                <w:szCs w:val="22"/>
              </w:rPr>
              <w:t>L</w:t>
            </w:r>
            <w:r w:rsidRPr="00BE2CBC">
              <w:rPr>
                <w:szCs w:val="22"/>
                <w:lang w:val="el-GR"/>
              </w:rPr>
              <w:t>ΑΤΕΧ ΧΩΡΙΣ ΠΟΥΔΡΑ (</w:t>
            </w:r>
            <w:r w:rsidRPr="00BE2CBC">
              <w:rPr>
                <w:szCs w:val="22"/>
              </w:rPr>
              <w:t>natural</w:t>
            </w:r>
            <w:r w:rsidRPr="00BE2CBC">
              <w:rPr>
                <w:szCs w:val="22"/>
                <w:lang w:val="el-GR"/>
              </w:rPr>
              <w:t xml:space="preserve">) </w:t>
            </w:r>
            <w:r w:rsidRPr="00BE2CBC">
              <w:rPr>
                <w:szCs w:val="22"/>
              </w:rPr>
              <w:t>PF</w:t>
            </w:r>
            <w:r w:rsidRPr="00BE2CBC">
              <w:rPr>
                <w:szCs w:val="22"/>
                <w:lang w:val="el-GR"/>
              </w:rPr>
              <w:t xml:space="preserve"> 5.7</w:t>
            </w:r>
            <w:r w:rsidRPr="00BE2CBC">
              <w:rPr>
                <w:szCs w:val="22"/>
              </w:rPr>
              <w:t>gr</w:t>
            </w:r>
            <w:r w:rsidRPr="00BE2CBC">
              <w:rPr>
                <w:szCs w:val="22"/>
                <w:lang w:val="el-GR"/>
              </w:rPr>
              <w:t xml:space="preserve"> ΝΑ ΣΥΜΜΟΡΦΩΝΟΝΤΑΙ ΜΕ ΤΗΝ ΚΟΙΝΟΤΙΚΗ ΟΔΗΓΙΑ ΓΙΑ ΤΑ ΜΕΣΑ ΑΤΟΜΙΚΗΣ ΠΡΟΣΤΑΣΙΑΣ </w:t>
            </w:r>
            <w:r w:rsidRPr="00BE2CBC">
              <w:rPr>
                <w:szCs w:val="22"/>
              </w:rPr>
              <w:t>PPE</w:t>
            </w:r>
            <w:r w:rsidRPr="00BE2CBC">
              <w:rPr>
                <w:szCs w:val="22"/>
                <w:lang w:val="el-GR"/>
              </w:rPr>
              <w:t xml:space="preserve"> (</w:t>
            </w:r>
            <w:r w:rsidRPr="00BE2CBC">
              <w:rPr>
                <w:szCs w:val="22"/>
              </w:rPr>
              <w:t>EU</w:t>
            </w:r>
            <w:r w:rsidRPr="00BE2CBC">
              <w:rPr>
                <w:szCs w:val="22"/>
                <w:lang w:val="el-GR"/>
              </w:rPr>
              <w:t xml:space="preserve">) 2016/425 ΚΑΙ ΝΑ ΠΡΟΣΤΑΤΕΥΟΥΝ ΑΠΟ ΥΓΡΑ ΚΑΘ ΌΛΟ ΤΟ ΜΗΚΟΣ ΤΟΥΣ ΟΠΩΣ ΠΡΟΒΛΕΠΕΤΑΙ ΑΠΟ ΤΟ ΠΡΟΤΥΠΟ ΕΝ 420. ΝΑ ΣΥΜΜΟΡΦΩΝΟΝΤΑΙ ΜΕ ΤΗΝ ΚΟΙΝΟΤΙΚΗ ΟΔΗΓΙΑ </w:t>
            </w:r>
            <w:r w:rsidRPr="00BE2CBC">
              <w:rPr>
                <w:szCs w:val="22"/>
              </w:rPr>
              <w:t>MDR</w:t>
            </w:r>
            <w:r w:rsidRPr="00BE2CBC">
              <w:rPr>
                <w:szCs w:val="22"/>
                <w:lang w:val="el-GR"/>
              </w:rPr>
              <w:t xml:space="preserve"> (</w:t>
            </w:r>
            <w:r w:rsidRPr="00BE2CBC">
              <w:rPr>
                <w:szCs w:val="22"/>
              </w:rPr>
              <w:t>EU</w:t>
            </w:r>
            <w:r w:rsidRPr="00BE2CBC">
              <w:rPr>
                <w:szCs w:val="22"/>
                <w:lang w:val="el-GR"/>
              </w:rPr>
              <w:t xml:space="preserve">) 2017/745 ΚΑΙ ΕΧΟΥΝ ΑΝΤΟΧΗ </w:t>
            </w:r>
            <w:r w:rsidRPr="00BE2CBC">
              <w:rPr>
                <w:szCs w:val="22"/>
              </w:rPr>
              <w:t>ACCEPTED</w:t>
            </w:r>
            <w:r w:rsidRPr="00BE2CBC">
              <w:rPr>
                <w:szCs w:val="22"/>
                <w:lang w:val="el-GR"/>
              </w:rPr>
              <w:t xml:space="preserve"> </w:t>
            </w:r>
            <w:r w:rsidRPr="00BE2CBC">
              <w:rPr>
                <w:szCs w:val="22"/>
              </w:rPr>
              <w:t>QUALITY</w:t>
            </w:r>
            <w:r w:rsidRPr="00BE2CBC">
              <w:rPr>
                <w:szCs w:val="22"/>
                <w:lang w:val="el-GR"/>
              </w:rPr>
              <w:t xml:space="preserve"> </w:t>
            </w:r>
            <w:r w:rsidRPr="00BE2CBC">
              <w:rPr>
                <w:szCs w:val="22"/>
              </w:rPr>
              <w:t>LEVEL</w:t>
            </w:r>
            <w:r w:rsidRPr="00BE2CBC">
              <w:rPr>
                <w:szCs w:val="22"/>
                <w:lang w:val="el-GR"/>
              </w:rPr>
              <w:t xml:space="preserve"> (</w:t>
            </w:r>
            <w:r w:rsidRPr="00BE2CBC">
              <w:rPr>
                <w:szCs w:val="22"/>
              </w:rPr>
              <w:t>AQL</w:t>
            </w:r>
            <w:r w:rsidRPr="00BE2CBC">
              <w:rPr>
                <w:szCs w:val="22"/>
                <w:lang w:val="el-GR"/>
              </w:rPr>
              <w:t xml:space="preserve">) 1,5. ΝΑ ΠΡΟΣΤΑΤΕΥΟΥΝ ΑΠΟ ΧΗΜΙΚΟΥΣ ΚΙΝΔΥΝΟΥΣ ΗΣΣΟΝΟΣ ΣΗΜΑΣΙΑΣ ΚΑΙ ΣΥΜΦΩΝΑ ΜΕ ΤΟ ΠΡΟΤΥΠΟ ΕΝ 374-1:2016 ΝΑ ΜΗΝ ΔΙΑΠΕΡΝΩΝΤΑΙ ΤΟΥΛΑΧΙΣΤΟΝ ΑΠΟ ΤΑ ΕΞΗΣ Α. ΑΠΟ ΥΔΡΟΞΕΙΔΙΟ ΤΟΥ ΝΑΤΡΙΟΥ 40% (ΕΠΙΠΕΔΟ 4) Β. ΑΠΟ ΦΟΡΜΑΛΔΕΫΔΗ 37% (ΕΠΙΠΕΔΟ 6) Γ. ΑΠΟ ΥΠΕΡΟΞΕΙΔΙΟ ΤΟΥ ΥΔΡΟΓΟΝΟΥ 30% (ΕΠΙΠΕΔΟ 6). ΝΑ ΕΙΝΑΙ ΑΝΘΕΚΤΙΚΑ ΣΕ ΔΥΝΑΜΗ ΘΡΑΥΣΗΣ ΤΗΣ ΤΑΞΗΣ ΤΩΝ 6Ν. ΝΑ ΣΥΜΜΟΡΦΩΝΟΝΤΑΙ ΜΕ ΤΙΣ ΟΔΗΓΙΕΣ </w:t>
            </w:r>
            <w:r w:rsidRPr="00BE2CBC">
              <w:rPr>
                <w:szCs w:val="22"/>
              </w:rPr>
              <w:t>EC</w:t>
            </w:r>
            <w:r w:rsidRPr="00BE2CBC">
              <w:rPr>
                <w:szCs w:val="22"/>
                <w:lang w:val="el-GR"/>
              </w:rPr>
              <w:t xml:space="preserve"> 1935/2004 &amp; </w:t>
            </w:r>
            <w:r w:rsidRPr="00BE2CBC">
              <w:rPr>
                <w:szCs w:val="22"/>
              </w:rPr>
              <w:t>EU</w:t>
            </w:r>
            <w:r w:rsidRPr="00BE2CBC">
              <w:rPr>
                <w:szCs w:val="22"/>
                <w:lang w:val="el-GR"/>
              </w:rPr>
              <w:t xml:space="preserve"> </w:t>
            </w:r>
            <w:r w:rsidRPr="00BE2CBC">
              <w:rPr>
                <w:szCs w:val="22"/>
              </w:rPr>
              <w:t>No</w:t>
            </w:r>
            <w:r w:rsidRPr="00BE2CBC">
              <w:rPr>
                <w:szCs w:val="22"/>
                <w:lang w:val="el-GR"/>
              </w:rPr>
              <w:t xml:space="preserve"> 10/2011 ΠΕΡΙ ΚΑΤΑΛΛΗΛΟΤΗΤΑΣ ΓΙΑ ΕΠΑΦΗ ΜΕ ΤΡΟΦΙΜΑ ΝΑ ΣΥΜΜΟΡΦΩΝΟΝΤΑΙ ΜΕ ΤΟ ΠΡΟΤΥΠΟ ΕΝ 374-1, </w:t>
            </w:r>
            <w:r w:rsidRPr="00BE2CBC">
              <w:rPr>
                <w:szCs w:val="22"/>
              </w:rPr>
              <w:t>EN</w:t>
            </w:r>
            <w:r w:rsidRPr="00BE2CBC">
              <w:rPr>
                <w:szCs w:val="22"/>
                <w:lang w:val="el-GR"/>
              </w:rPr>
              <w:t xml:space="preserve"> 374-4 &amp; </w:t>
            </w:r>
            <w:r w:rsidRPr="00BE2CBC">
              <w:rPr>
                <w:szCs w:val="22"/>
              </w:rPr>
              <w:t>EN</w:t>
            </w:r>
            <w:r w:rsidRPr="00BE2CBC">
              <w:rPr>
                <w:szCs w:val="22"/>
                <w:lang w:val="el-GR"/>
              </w:rPr>
              <w:t xml:space="preserve"> 374-5 ΚΑΙ ΝΑ ΕΧΟΥΝ ΒΑΡΟΣ ΙΣΟ Η ΜΕΓΑΛΥΤΕΡΟ ΑΠΟ 5,7 ΓΡΑΜΜΑΡΙΑ/ΤΕΜΑΧΙΟ ΠΑΧΟΣ (ΔΙΠΛΟΥ ΤΟΙΧΏΜΑΤΟΣ) 0,20</w:t>
            </w:r>
            <w:r w:rsidRPr="00BE2CBC">
              <w:rPr>
                <w:szCs w:val="22"/>
              </w:rPr>
              <w:t>mm</w:t>
            </w:r>
            <w:r w:rsidRPr="00BE2CBC">
              <w:rPr>
                <w:szCs w:val="22"/>
                <w:lang w:val="el-GR"/>
              </w:rPr>
              <w:t xml:space="preserve">, </w:t>
            </w:r>
            <w:r w:rsidRPr="00BE2CBC">
              <w:rPr>
                <w:b/>
                <w:szCs w:val="22"/>
                <w:lang w:val="en-US"/>
              </w:rPr>
              <w:t>K</w:t>
            </w:r>
            <w:r w:rsidRPr="00BE2CBC">
              <w:rPr>
                <w:b/>
                <w:szCs w:val="22"/>
                <w:lang w:val="el-GR"/>
              </w:rPr>
              <w:t>ιβ. 10Χ100 τεμ.</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69</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Σωληνάρια πλαστικά (</w:t>
            </w:r>
            <w:r w:rsidRPr="00BE2CBC">
              <w:rPr>
                <w:szCs w:val="22"/>
              </w:rPr>
              <w:t>PS</w:t>
            </w:r>
            <w:r w:rsidRPr="00BE2CBC">
              <w:rPr>
                <w:szCs w:val="22"/>
                <w:lang w:val="el-GR"/>
              </w:rPr>
              <w:t xml:space="preserve">), </w:t>
            </w:r>
            <w:r w:rsidRPr="00BE2CBC">
              <w:rPr>
                <w:szCs w:val="22"/>
              </w:rPr>
              <w:t>RIA</w:t>
            </w:r>
            <w:r w:rsidRPr="00BE2CBC">
              <w:rPr>
                <w:szCs w:val="22"/>
                <w:lang w:val="el-GR"/>
              </w:rPr>
              <w:t xml:space="preserve"> 75</w:t>
            </w:r>
            <w:r w:rsidRPr="00BE2CBC">
              <w:rPr>
                <w:szCs w:val="22"/>
              </w:rPr>
              <w:t>x</w:t>
            </w:r>
            <w:r w:rsidRPr="00BE2CBC">
              <w:rPr>
                <w:szCs w:val="22"/>
                <w:lang w:val="el-GR"/>
              </w:rPr>
              <w:t xml:space="preserve">12 </w:t>
            </w:r>
            <w:r w:rsidRPr="00BE2CBC">
              <w:rPr>
                <w:szCs w:val="22"/>
              </w:rPr>
              <w:t>mm</w:t>
            </w:r>
            <w:r w:rsidRPr="00BE2CBC">
              <w:rPr>
                <w:szCs w:val="22"/>
                <w:lang w:val="el-GR"/>
              </w:rPr>
              <w:t xml:space="preserve">, των 5 </w:t>
            </w:r>
            <w:r w:rsidRPr="00BE2CBC">
              <w:rPr>
                <w:szCs w:val="22"/>
              </w:rPr>
              <w:t>ml</w:t>
            </w:r>
            <w:r w:rsidRPr="00BE2CBC">
              <w:rPr>
                <w:szCs w:val="22"/>
                <w:lang w:val="el-GR"/>
              </w:rPr>
              <w:t>, διαφανή, κυλινδρικά, μη αποστειρωμένα, χωρίς πώμα,  χωρίς χείλος, κατάλληλα για αποθήκευση στους -20°</w:t>
            </w:r>
            <w:r w:rsidRPr="00BE2CBC">
              <w:rPr>
                <w:szCs w:val="22"/>
                <w:lang w:val="en-US"/>
              </w:rPr>
              <w:t>C</w:t>
            </w:r>
            <w:r w:rsidRPr="00BE2CBC">
              <w:rPr>
                <w:szCs w:val="22"/>
                <w:lang w:val="el-GR"/>
              </w:rPr>
              <w:t xml:space="preserve">, </w:t>
            </w:r>
            <w:r w:rsidRPr="00BE2CBC">
              <w:rPr>
                <w:b/>
                <w:szCs w:val="22"/>
                <w:lang w:val="el-GR"/>
              </w:rPr>
              <w:t>συσκευασία 1000 τεμαχίων</w:t>
            </w:r>
            <w:r w:rsidRPr="00BE2CBC">
              <w:rPr>
                <w:szCs w:val="22"/>
                <w:lang w:val="el-GR"/>
              </w:rPr>
              <w:t xml:space="preserve"> και να συνοδεύονται από πώματα πλαστικά που να </w:t>
            </w:r>
            <w:r w:rsidRPr="00BE2CBC">
              <w:rPr>
                <w:szCs w:val="22"/>
                <w:lang w:val="el-GR"/>
              </w:rPr>
              <w:lastRenderedPageBreak/>
              <w:t xml:space="preserve">εφαρμόζουν κατάλληλα με σωληνάρια διαμέτρου 12 </w:t>
            </w:r>
            <w:r w:rsidRPr="00BE2CBC">
              <w:rPr>
                <w:szCs w:val="22"/>
              </w:rPr>
              <w:t>mm</w:t>
            </w:r>
            <w:r w:rsidRPr="00BE2CBC">
              <w:rPr>
                <w:szCs w:val="22"/>
                <w:lang w:val="el-GR"/>
              </w:rPr>
              <w:t xml:space="preserve"> (</w:t>
            </w:r>
            <w:r w:rsidRPr="00BE2CBC">
              <w:rPr>
                <w:szCs w:val="22"/>
              </w:rPr>
              <w:t>RIA</w:t>
            </w:r>
            <w:r w:rsidRPr="00BE2CBC">
              <w:rPr>
                <w:szCs w:val="22"/>
                <w:lang w:val="el-GR"/>
              </w:rPr>
              <w:t xml:space="preserve"> 5</w:t>
            </w:r>
            <w:r w:rsidRPr="00BE2CBC">
              <w:rPr>
                <w:szCs w:val="22"/>
              </w:rPr>
              <w:t>ml</w:t>
            </w:r>
            <w:r w:rsidRPr="00BE2CBC">
              <w:rPr>
                <w:szCs w:val="22"/>
                <w:lang w:val="el-GR"/>
              </w:rPr>
              <w:t>), με πτερύγια ασφαλείας, χωρίς διαρροές κατά την αποθήκευση στους -20°</w:t>
            </w:r>
            <w:r w:rsidRPr="00BE2CBC">
              <w:rPr>
                <w:szCs w:val="22"/>
              </w:rPr>
              <w:t>C</w:t>
            </w:r>
            <w:r w:rsidRPr="00BE2CBC">
              <w:rPr>
                <w:szCs w:val="22"/>
                <w:lang w:val="el-GR"/>
              </w:rPr>
              <w:t xml:space="preserve">, </w:t>
            </w:r>
            <w:r w:rsidRPr="00BE2CBC">
              <w:rPr>
                <w:b/>
                <w:szCs w:val="22"/>
                <w:lang w:val="el-GR"/>
              </w:rPr>
              <w:t>συσκευασία 1000 τεμαχίων</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70</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szCs w:val="22"/>
                <w:lang w:val="en-US"/>
              </w:rPr>
              <w:t>H</w:t>
            </w:r>
            <w:r w:rsidRPr="00BE2CBC">
              <w:rPr>
                <w:szCs w:val="22"/>
                <w:lang w:val="el-GR"/>
              </w:rPr>
              <w:t xml:space="preserve">μιδιαφανές, εύκαμπτο, θερμοπλαστικό φιλμ, ανθεκτικό στην υγρασία με αμφίδρομη τάνυση κατάλληλο για χρήση στο εργαστήριο. Μπορεί να τεντώσει εως 200% και προσκολλάται σε ακανόνιστα σχήματα και επιφάνειες για να προσφέρει μια ασφαλή σφράγιση. </w:t>
            </w:r>
            <w:r w:rsidRPr="00BE2CBC">
              <w:rPr>
                <w:szCs w:val="22"/>
              </w:rPr>
              <w:t>Διαστάσεις</w:t>
            </w:r>
            <w:r w:rsidRPr="00BE2CBC">
              <w:rPr>
                <w:szCs w:val="22"/>
                <w:lang w:val="en-US"/>
              </w:rPr>
              <w:t xml:space="preserve">: </w:t>
            </w:r>
            <w:r w:rsidRPr="00BE2CBC">
              <w:rPr>
                <w:szCs w:val="22"/>
              </w:rPr>
              <w:t>5 cm x 15 m</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71</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Κουτιά αποθήκευσης σωληναρίων κατάλληλα και για χαμηλές θερμοκρασίες (- 196˚</w:t>
            </w:r>
            <w:r w:rsidRPr="00BE2CBC">
              <w:rPr>
                <w:szCs w:val="22"/>
              </w:rPr>
              <w:t>C</w:t>
            </w:r>
            <w:r w:rsidRPr="00BE2CBC">
              <w:rPr>
                <w:szCs w:val="22"/>
                <w:lang w:val="el-GR"/>
              </w:rPr>
              <w:t xml:space="preserve">) και για υγρό άζωτο από </w:t>
            </w:r>
            <w:r w:rsidRPr="00BE2CBC">
              <w:rPr>
                <w:szCs w:val="22"/>
              </w:rPr>
              <w:t>polycarbonate</w:t>
            </w:r>
            <w:r w:rsidRPr="00BE2CBC">
              <w:rPr>
                <w:szCs w:val="22"/>
                <w:lang w:val="el-GR"/>
              </w:rPr>
              <w:t xml:space="preserve"> (</w:t>
            </w:r>
            <w:r w:rsidRPr="00BE2CBC">
              <w:rPr>
                <w:szCs w:val="22"/>
              </w:rPr>
              <w:t>PC</w:t>
            </w:r>
            <w:r w:rsidRPr="00BE2CBC">
              <w:rPr>
                <w:szCs w:val="22"/>
                <w:lang w:val="el-GR"/>
              </w:rPr>
              <w:t>) υψηλής ποιότητας για μακράς διάρκειας αποθήκευση. * Με διάφανο πώμα και αριθμημένη βάση. Ανθεκτικά σε κλίβανο αποστείρωσης 121˚</w:t>
            </w:r>
            <w:r w:rsidRPr="00BE2CBC">
              <w:rPr>
                <w:szCs w:val="22"/>
              </w:rPr>
              <w:t>C</w:t>
            </w:r>
            <w:r w:rsidRPr="00BE2CBC">
              <w:rPr>
                <w:szCs w:val="22"/>
                <w:lang w:val="el-GR"/>
              </w:rPr>
              <w:t xml:space="preserve">. * 81 θέσεων (9 χ 9) * διαστάσεων 132 </w:t>
            </w:r>
            <w:r w:rsidRPr="00BE2CBC">
              <w:rPr>
                <w:szCs w:val="22"/>
              </w:rPr>
              <w:t>x</w:t>
            </w:r>
            <w:r w:rsidRPr="00BE2CBC">
              <w:rPr>
                <w:szCs w:val="22"/>
                <w:lang w:val="el-GR"/>
              </w:rPr>
              <w:t xml:space="preserve"> 132 </w:t>
            </w:r>
            <w:r w:rsidRPr="00BE2CBC">
              <w:rPr>
                <w:szCs w:val="22"/>
              </w:rPr>
              <w:t>x</w:t>
            </w:r>
            <w:r w:rsidRPr="00BE2CBC">
              <w:rPr>
                <w:szCs w:val="22"/>
                <w:lang w:val="el-GR"/>
              </w:rPr>
              <w:t xml:space="preserve"> 95</w:t>
            </w:r>
            <w:r w:rsidRPr="00BE2CBC">
              <w:rPr>
                <w:szCs w:val="22"/>
              </w:rPr>
              <w:t>mm</w:t>
            </w:r>
            <w:r w:rsidRPr="00BE2CBC">
              <w:rPr>
                <w:szCs w:val="22"/>
                <w:lang w:val="el-GR"/>
              </w:rPr>
              <w:t xml:space="preserve"> * για σωληνάρια 3, 5 – 5</w:t>
            </w:r>
            <w:r w:rsidRPr="00BE2CBC">
              <w:rPr>
                <w:szCs w:val="22"/>
              </w:rPr>
              <w:t>ml</w:t>
            </w:r>
            <w:r w:rsidRPr="00BE2CBC">
              <w:rPr>
                <w:szCs w:val="22"/>
                <w:lang w:val="el-GR"/>
              </w:rPr>
              <w:t xml:space="preserve"> * κατάλληλο για κρυοσωληνάρια με εσωτερικό ή εξωτερικό βιδωτό πώμα σε διάφορα χρώματα.</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72</w:t>
            </w:r>
          </w:p>
        </w:tc>
        <w:tc>
          <w:tcPr>
            <w:tcW w:w="2838" w:type="pct"/>
            <w:shd w:val="clear" w:color="auto" w:fill="auto"/>
            <w:vAlign w:val="center"/>
          </w:tcPr>
          <w:p w:rsidR="00B87E61" w:rsidRPr="006C5833" w:rsidRDefault="00B87E61" w:rsidP="008D0564">
            <w:pPr>
              <w:rPr>
                <w:rFonts w:asciiTheme="minorHAnsi" w:hAnsiTheme="minorHAnsi"/>
                <w:color w:val="000000"/>
                <w:szCs w:val="22"/>
                <w:lang w:val="el-GR" w:eastAsia="en-US"/>
              </w:rPr>
            </w:pPr>
            <w:r w:rsidRPr="00BE2CBC">
              <w:rPr>
                <w:szCs w:val="22"/>
                <w:lang w:val="el-GR"/>
              </w:rPr>
              <w:t xml:space="preserve">Φυγοκεντρικά σωληνάρια 50 </w:t>
            </w:r>
            <w:r w:rsidRPr="00BE2CBC">
              <w:rPr>
                <w:szCs w:val="22"/>
              </w:rPr>
              <w:t>ml</w:t>
            </w:r>
            <w:r w:rsidRPr="00BE2CBC">
              <w:rPr>
                <w:szCs w:val="22"/>
                <w:lang w:val="el-GR"/>
              </w:rPr>
              <w:t xml:space="preserve"> , διάφανου χρώματος , από πολυπροπυλένιο </w:t>
            </w:r>
            <w:r w:rsidRPr="00BE2CBC">
              <w:rPr>
                <w:szCs w:val="22"/>
              </w:rPr>
              <w:t>US</w:t>
            </w:r>
            <w:r w:rsidRPr="00BE2CBC">
              <w:rPr>
                <w:szCs w:val="22"/>
                <w:lang w:val="el-GR"/>
              </w:rPr>
              <w:t xml:space="preserve"> </w:t>
            </w:r>
            <w:r w:rsidRPr="00BE2CBC">
              <w:rPr>
                <w:szCs w:val="22"/>
              </w:rPr>
              <w:t>FDA</w:t>
            </w:r>
            <w:r w:rsidRPr="00BE2CBC">
              <w:rPr>
                <w:szCs w:val="22"/>
                <w:lang w:val="el-GR"/>
              </w:rPr>
              <w:t xml:space="preserve"> 21</w:t>
            </w:r>
            <w:r w:rsidRPr="00BE2CBC">
              <w:rPr>
                <w:szCs w:val="22"/>
              </w:rPr>
              <w:t>CFR</w:t>
            </w:r>
            <w:r w:rsidRPr="00BE2CBC">
              <w:rPr>
                <w:szCs w:val="22"/>
                <w:lang w:val="el-GR"/>
              </w:rPr>
              <w:t xml:space="preserve">, με μπλε πώμα ασφαλείας </w:t>
            </w:r>
            <w:r w:rsidRPr="00BE2CBC">
              <w:rPr>
                <w:szCs w:val="22"/>
              </w:rPr>
              <w:t>HDPE</w:t>
            </w:r>
            <w:r w:rsidRPr="00BE2CBC">
              <w:rPr>
                <w:szCs w:val="22"/>
                <w:lang w:val="el-GR"/>
              </w:rPr>
              <w:t xml:space="preserve"> ,  ύψους 116 </w:t>
            </w:r>
            <w:r w:rsidRPr="00BE2CBC">
              <w:rPr>
                <w:szCs w:val="22"/>
              </w:rPr>
              <w:t>mm</w:t>
            </w:r>
            <w:r w:rsidRPr="00BE2CBC">
              <w:rPr>
                <w:szCs w:val="22"/>
                <w:lang w:val="el-GR"/>
              </w:rPr>
              <w:t xml:space="preserve"> και διαμέτρου 29,2 </w:t>
            </w:r>
            <w:r w:rsidRPr="00BE2CBC">
              <w:rPr>
                <w:szCs w:val="22"/>
              </w:rPr>
              <w:t>mm</w:t>
            </w:r>
            <w:r w:rsidRPr="00BE2CBC">
              <w:rPr>
                <w:szCs w:val="22"/>
                <w:lang w:val="el-GR"/>
              </w:rPr>
              <w:t xml:space="preserve">. </w:t>
            </w:r>
            <w:r w:rsidRPr="00BE2CBC">
              <w:rPr>
                <w:szCs w:val="22"/>
              </w:rPr>
              <w:t>M</w:t>
            </w:r>
            <w:r w:rsidRPr="00BE2CBC">
              <w:rPr>
                <w:szCs w:val="22"/>
                <w:lang w:val="el-GR"/>
              </w:rPr>
              <w:t xml:space="preserve">ε κωνικό πυθμένα, βιδωτό πώμα &amp; αρίθμηση, με ευανάγνωστη διαγράμμιση , και επιφάνεια γραφής λευκή  στο σωληνάριο, ελεύθερα από </w:t>
            </w:r>
            <w:r w:rsidRPr="00BE2CBC">
              <w:rPr>
                <w:szCs w:val="22"/>
              </w:rPr>
              <w:t>Human</w:t>
            </w:r>
            <w:r w:rsidRPr="00BE2CBC">
              <w:rPr>
                <w:szCs w:val="22"/>
                <w:lang w:val="el-GR"/>
              </w:rPr>
              <w:t xml:space="preserve"> </w:t>
            </w:r>
            <w:r w:rsidRPr="00BE2CBC">
              <w:rPr>
                <w:szCs w:val="22"/>
              </w:rPr>
              <w:t>DNA</w:t>
            </w:r>
            <w:r w:rsidRPr="00BE2CBC">
              <w:rPr>
                <w:szCs w:val="22"/>
                <w:lang w:val="el-GR"/>
              </w:rPr>
              <w:t>,</w:t>
            </w:r>
            <w:r w:rsidRPr="00BE2CBC">
              <w:rPr>
                <w:szCs w:val="22"/>
              </w:rPr>
              <w:t>DNase</w:t>
            </w:r>
            <w:r w:rsidRPr="00BE2CBC">
              <w:rPr>
                <w:szCs w:val="22"/>
                <w:lang w:val="el-GR"/>
              </w:rPr>
              <w:t xml:space="preserve">, </w:t>
            </w:r>
            <w:r w:rsidRPr="00BE2CBC">
              <w:rPr>
                <w:szCs w:val="22"/>
              </w:rPr>
              <w:t>RNase</w:t>
            </w:r>
            <w:r w:rsidRPr="00BE2CBC">
              <w:rPr>
                <w:szCs w:val="22"/>
                <w:lang w:val="el-GR"/>
              </w:rPr>
              <w:t xml:space="preserve">, </w:t>
            </w:r>
            <w:r w:rsidRPr="00BE2CBC">
              <w:rPr>
                <w:szCs w:val="22"/>
              </w:rPr>
              <w:t>ATP</w:t>
            </w:r>
            <w:r w:rsidRPr="00BE2CBC">
              <w:rPr>
                <w:szCs w:val="22"/>
                <w:lang w:val="el-GR"/>
              </w:rPr>
              <w:t xml:space="preserve">, </w:t>
            </w:r>
            <w:r w:rsidRPr="00BE2CBC">
              <w:rPr>
                <w:szCs w:val="22"/>
              </w:rPr>
              <w:t>heavy</w:t>
            </w:r>
            <w:r w:rsidRPr="00BE2CBC">
              <w:rPr>
                <w:szCs w:val="22"/>
                <w:lang w:val="el-GR"/>
              </w:rPr>
              <w:t xml:space="preserve"> </w:t>
            </w:r>
            <w:r w:rsidRPr="00BE2CBC">
              <w:rPr>
                <w:szCs w:val="22"/>
              </w:rPr>
              <w:t>metals</w:t>
            </w:r>
            <w:r w:rsidRPr="00BE2CBC">
              <w:rPr>
                <w:szCs w:val="22"/>
                <w:lang w:val="el-GR"/>
              </w:rPr>
              <w:t xml:space="preserve"> (σύμφωνα με τις οδηγίες </w:t>
            </w:r>
            <w:r w:rsidRPr="00BE2CBC">
              <w:rPr>
                <w:szCs w:val="22"/>
              </w:rPr>
              <w:t>EU</w:t>
            </w:r>
            <w:r w:rsidRPr="00BE2CBC">
              <w:rPr>
                <w:szCs w:val="22"/>
                <w:lang w:val="el-GR"/>
              </w:rPr>
              <w:t xml:space="preserve"> </w:t>
            </w:r>
            <w:r w:rsidRPr="00BE2CBC">
              <w:rPr>
                <w:szCs w:val="22"/>
              </w:rPr>
              <w:t>reg</w:t>
            </w:r>
            <w:r w:rsidRPr="00BE2CBC">
              <w:rPr>
                <w:szCs w:val="22"/>
                <w:lang w:val="el-GR"/>
              </w:rPr>
              <w:t xml:space="preserve"> 1935/2004/</w:t>
            </w:r>
            <w:r w:rsidRPr="00BE2CBC">
              <w:rPr>
                <w:szCs w:val="22"/>
              </w:rPr>
              <w:t>CE</w:t>
            </w:r>
            <w:r w:rsidRPr="00BE2CBC">
              <w:rPr>
                <w:szCs w:val="22"/>
                <w:lang w:val="el-GR"/>
              </w:rPr>
              <w:t xml:space="preserve"> &amp; 2002/95/</w:t>
            </w:r>
            <w:r w:rsidRPr="00BE2CBC">
              <w:rPr>
                <w:szCs w:val="22"/>
              </w:rPr>
              <w:t>EC</w:t>
            </w:r>
            <w:r w:rsidRPr="00BE2CBC">
              <w:rPr>
                <w:szCs w:val="22"/>
                <w:lang w:val="el-GR"/>
              </w:rPr>
              <w:t xml:space="preserve"> και </w:t>
            </w:r>
            <w:r w:rsidRPr="00BE2CBC">
              <w:rPr>
                <w:szCs w:val="22"/>
              </w:rPr>
              <w:t>EU</w:t>
            </w:r>
            <w:r w:rsidRPr="00BE2CBC">
              <w:rPr>
                <w:szCs w:val="22"/>
                <w:lang w:val="el-GR"/>
              </w:rPr>
              <w:t xml:space="preserve"> </w:t>
            </w:r>
            <w:r w:rsidRPr="00BE2CBC">
              <w:rPr>
                <w:szCs w:val="22"/>
              </w:rPr>
              <w:t>CONEG</w:t>
            </w:r>
            <w:r w:rsidRPr="00BE2CBC">
              <w:rPr>
                <w:szCs w:val="22"/>
                <w:lang w:val="el-GR"/>
              </w:rPr>
              <w:t>),</w:t>
            </w:r>
            <w:r w:rsidRPr="00BE2CBC">
              <w:rPr>
                <w:szCs w:val="22"/>
              </w:rPr>
              <w:t>BSE</w:t>
            </w:r>
            <w:r w:rsidRPr="00BE2CBC">
              <w:rPr>
                <w:szCs w:val="22"/>
                <w:lang w:val="el-GR"/>
              </w:rPr>
              <w:t>/</w:t>
            </w:r>
            <w:r w:rsidRPr="00BE2CBC">
              <w:rPr>
                <w:szCs w:val="22"/>
              </w:rPr>
              <w:t>TSE</w:t>
            </w:r>
            <w:r w:rsidRPr="00BE2CBC">
              <w:rPr>
                <w:szCs w:val="22"/>
                <w:lang w:val="el-GR"/>
              </w:rPr>
              <w:t xml:space="preserve">,  </w:t>
            </w:r>
            <w:r w:rsidRPr="00BE2CBC">
              <w:rPr>
                <w:szCs w:val="22"/>
              </w:rPr>
              <w:t>natural</w:t>
            </w:r>
            <w:r w:rsidRPr="00BE2CBC">
              <w:rPr>
                <w:szCs w:val="22"/>
                <w:lang w:val="el-GR"/>
              </w:rPr>
              <w:t xml:space="preserve"> </w:t>
            </w:r>
            <w:r w:rsidRPr="00BE2CBC">
              <w:rPr>
                <w:szCs w:val="22"/>
              </w:rPr>
              <w:t>rubber</w:t>
            </w:r>
            <w:r>
              <w:rPr>
                <w:szCs w:val="22"/>
                <w:lang w:val="el-GR"/>
              </w:rPr>
              <w:t xml:space="preserve"> </w:t>
            </w:r>
            <w:r w:rsidRPr="00BE2CBC">
              <w:rPr>
                <w:szCs w:val="22"/>
                <w:lang w:val="el-GR"/>
              </w:rPr>
              <w:t xml:space="preserve">, είναι αποστειρώμένα με γ- ακτινοβολία </w:t>
            </w:r>
            <w:r w:rsidRPr="00BE2CBC">
              <w:rPr>
                <w:szCs w:val="22"/>
              </w:rPr>
              <w:t>SAL</w:t>
            </w:r>
            <w:r w:rsidRPr="00BE2CBC">
              <w:rPr>
                <w:szCs w:val="22"/>
                <w:lang w:val="el-GR"/>
              </w:rPr>
              <w:t xml:space="preserve"> 10-6 </w:t>
            </w:r>
            <w:r w:rsidRPr="00BE2CBC">
              <w:rPr>
                <w:szCs w:val="22"/>
              </w:rPr>
              <w:t>ANSI</w:t>
            </w:r>
            <w:r w:rsidRPr="00BE2CBC">
              <w:rPr>
                <w:szCs w:val="22"/>
                <w:lang w:val="el-GR"/>
              </w:rPr>
              <w:t>/</w:t>
            </w:r>
            <w:r w:rsidRPr="00BE2CBC">
              <w:rPr>
                <w:szCs w:val="22"/>
              </w:rPr>
              <w:t>AAMI</w:t>
            </w:r>
            <w:r w:rsidRPr="00BE2CBC">
              <w:rPr>
                <w:szCs w:val="22"/>
                <w:lang w:val="el-GR"/>
              </w:rPr>
              <w:t>/</w:t>
            </w:r>
            <w:r w:rsidRPr="00BE2CBC">
              <w:rPr>
                <w:szCs w:val="22"/>
              </w:rPr>
              <w:t>ISO</w:t>
            </w:r>
            <w:r w:rsidRPr="00BE2CBC">
              <w:rPr>
                <w:szCs w:val="22"/>
                <w:lang w:val="el-GR"/>
              </w:rPr>
              <w:t xml:space="preserve"> 11137, εύρος θερμοκρασίας χρήσης -80 έως +121°</w:t>
            </w:r>
            <w:r w:rsidRPr="00BE2CBC">
              <w:rPr>
                <w:szCs w:val="22"/>
              </w:rPr>
              <w:t>C</w:t>
            </w:r>
            <w:r w:rsidRPr="00BE2CBC">
              <w:rPr>
                <w:szCs w:val="22"/>
                <w:lang w:val="el-GR"/>
              </w:rPr>
              <w:t xml:space="preserve">. Ανθεκτικά σε φυγοκέντρηση 20,000 </w:t>
            </w:r>
            <w:r w:rsidRPr="00BE2CBC">
              <w:rPr>
                <w:szCs w:val="22"/>
              </w:rPr>
              <w:t>RCF</w:t>
            </w:r>
            <w:r w:rsidRPr="00BE2CBC">
              <w:rPr>
                <w:szCs w:val="22"/>
                <w:lang w:val="el-GR"/>
              </w:rPr>
              <w:t xml:space="preserve">. Έχουν περάσει τεστ διαροών με 635 </w:t>
            </w:r>
            <w:r w:rsidRPr="00BE2CBC">
              <w:rPr>
                <w:szCs w:val="22"/>
              </w:rPr>
              <w:t>mm</w:t>
            </w:r>
            <w:r w:rsidRPr="00BE2CBC">
              <w:rPr>
                <w:szCs w:val="22"/>
                <w:lang w:val="el-GR"/>
              </w:rPr>
              <w:t xml:space="preserve"> </w:t>
            </w:r>
            <w:r w:rsidRPr="00BE2CBC">
              <w:rPr>
                <w:szCs w:val="22"/>
              </w:rPr>
              <w:t>Hg</w:t>
            </w:r>
            <w:r w:rsidRPr="00BE2CBC">
              <w:rPr>
                <w:szCs w:val="22"/>
                <w:lang w:val="el-GR"/>
              </w:rPr>
              <w:t xml:space="preserve">.   Σύμφωνα με την οδηγία </w:t>
            </w:r>
            <w:r w:rsidRPr="00BE2CBC">
              <w:rPr>
                <w:szCs w:val="22"/>
              </w:rPr>
              <w:t>EC</w:t>
            </w:r>
            <w:r w:rsidRPr="00BE2CBC">
              <w:rPr>
                <w:szCs w:val="22"/>
                <w:lang w:val="el-GR"/>
              </w:rPr>
              <w:t xml:space="preserve"> 1907/2006, την  </w:t>
            </w:r>
            <w:r w:rsidRPr="00BE2CBC">
              <w:rPr>
                <w:szCs w:val="22"/>
              </w:rPr>
              <w:t>Eur</w:t>
            </w:r>
            <w:r w:rsidRPr="00BE2CBC">
              <w:rPr>
                <w:szCs w:val="22"/>
                <w:lang w:val="el-GR"/>
              </w:rPr>
              <w:t xml:space="preserve">. </w:t>
            </w:r>
            <w:r w:rsidRPr="00BE2CBC">
              <w:rPr>
                <w:szCs w:val="22"/>
              </w:rPr>
              <w:t>Ph</w:t>
            </w:r>
            <w:r w:rsidRPr="00BE2CBC">
              <w:rPr>
                <w:szCs w:val="22"/>
                <w:lang w:val="el-GR"/>
              </w:rPr>
              <w:t xml:space="preserve">. Το προιόν έχει περάσει τα </w:t>
            </w:r>
            <w:r w:rsidRPr="00BE2CBC">
              <w:rPr>
                <w:szCs w:val="22"/>
              </w:rPr>
              <w:t>USP</w:t>
            </w:r>
            <w:r w:rsidRPr="00BE2CBC">
              <w:rPr>
                <w:szCs w:val="22"/>
                <w:lang w:val="el-GR"/>
              </w:rPr>
              <w:t xml:space="preserve"> </w:t>
            </w:r>
            <w:r w:rsidRPr="00BE2CBC">
              <w:rPr>
                <w:szCs w:val="22"/>
              </w:rPr>
              <w:t>class</w:t>
            </w:r>
            <w:r w:rsidRPr="00BE2CBC">
              <w:rPr>
                <w:szCs w:val="22"/>
                <w:lang w:val="el-GR"/>
              </w:rPr>
              <w:t xml:space="preserve"> </w:t>
            </w:r>
            <w:r w:rsidRPr="00BE2CBC">
              <w:rPr>
                <w:szCs w:val="22"/>
              </w:rPr>
              <w:t>VI</w:t>
            </w:r>
            <w:r w:rsidRPr="00BE2CBC">
              <w:rPr>
                <w:szCs w:val="22"/>
                <w:lang w:val="el-GR"/>
              </w:rPr>
              <w:t xml:space="preserve"> </w:t>
            </w:r>
            <w:r w:rsidRPr="00BE2CBC">
              <w:rPr>
                <w:szCs w:val="22"/>
              </w:rPr>
              <w:t>tests</w:t>
            </w:r>
            <w:r w:rsidRPr="00BE2CBC">
              <w:rPr>
                <w:szCs w:val="22"/>
                <w:lang w:val="el-GR"/>
              </w:rPr>
              <w:t xml:space="preserve">. Διαθέτει </w:t>
            </w:r>
            <w:r w:rsidRPr="00BE2CBC">
              <w:rPr>
                <w:szCs w:val="22"/>
              </w:rPr>
              <w:t>ISO</w:t>
            </w:r>
            <w:r w:rsidRPr="00BE2CBC">
              <w:rPr>
                <w:szCs w:val="22"/>
                <w:lang w:val="el-GR"/>
              </w:rPr>
              <w:t xml:space="preserve"> 10993. </w:t>
            </w:r>
            <w:r w:rsidRPr="00BE2CBC">
              <w:rPr>
                <w:szCs w:val="22"/>
                <w:lang w:val="en-US"/>
              </w:rPr>
              <w:t>CE</w:t>
            </w:r>
            <w:r w:rsidRPr="00B87E61">
              <w:rPr>
                <w:szCs w:val="22"/>
                <w:lang w:val="en-US"/>
              </w:rPr>
              <w:t xml:space="preserve"> &amp; </w:t>
            </w:r>
            <w:r w:rsidRPr="00BE2CBC">
              <w:rPr>
                <w:szCs w:val="22"/>
                <w:lang w:val="en-US"/>
              </w:rPr>
              <w:t>IVD</w:t>
            </w:r>
            <w:r w:rsidRPr="00B87E61">
              <w:rPr>
                <w:szCs w:val="22"/>
                <w:lang w:val="en-US"/>
              </w:rPr>
              <w:t xml:space="preserve"> </w:t>
            </w:r>
            <w:r w:rsidRPr="00BE2CBC">
              <w:rPr>
                <w:szCs w:val="22"/>
                <w:lang w:val="en-US"/>
              </w:rPr>
              <w:t>certified</w:t>
            </w:r>
            <w:r w:rsidRPr="00B87E61">
              <w:rPr>
                <w:szCs w:val="22"/>
                <w:lang w:val="en-US"/>
              </w:rPr>
              <w:t xml:space="preserve">. </w:t>
            </w:r>
            <w:r w:rsidRPr="006C5833">
              <w:rPr>
                <w:szCs w:val="22"/>
                <w:lang w:val="el-GR"/>
              </w:rPr>
              <w:t>Έχουν</w:t>
            </w:r>
            <w:r w:rsidRPr="00B87E61">
              <w:rPr>
                <w:szCs w:val="22"/>
                <w:lang w:val="en-US"/>
              </w:rPr>
              <w:t xml:space="preserve"> </w:t>
            </w:r>
            <w:r w:rsidRPr="006C5833">
              <w:rPr>
                <w:szCs w:val="22"/>
                <w:lang w:val="el-GR"/>
              </w:rPr>
              <w:t>κατασκευαστεί</w:t>
            </w:r>
            <w:r w:rsidRPr="00B87E61">
              <w:rPr>
                <w:szCs w:val="22"/>
                <w:lang w:val="en-US"/>
              </w:rPr>
              <w:t xml:space="preserve"> </w:t>
            </w:r>
            <w:r w:rsidRPr="006C5833">
              <w:rPr>
                <w:szCs w:val="22"/>
                <w:lang w:val="el-GR"/>
              </w:rPr>
              <w:t>σε</w:t>
            </w:r>
            <w:r w:rsidRPr="00B87E61">
              <w:rPr>
                <w:szCs w:val="22"/>
                <w:lang w:val="en-US"/>
              </w:rPr>
              <w:t xml:space="preserve"> </w:t>
            </w:r>
            <w:r w:rsidRPr="00BE2CBC">
              <w:rPr>
                <w:szCs w:val="22"/>
                <w:lang w:val="en-US"/>
              </w:rPr>
              <w:t>Clean</w:t>
            </w:r>
            <w:r w:rsidRPr="00B87E61">
              <w:rPr>
                <w:szCs w:val="22"/>
                <w:lang w:val="en-US"/>
              </w:rPr>
              <w:t xml:space="preserve"> </w:t>
            </w:r>
            <w:r w:rsidRPr="00BE2CBC">
              <w:rPr>
                <w:szCs w:val="22"/>
                <w:lang w:val="en-US"/>
              </w:rPr>
              <w:t>room</w:t>
            </w:r>
            <w:r w:rsidRPr="00B87E61">
              <w:rPr>
                <w:szCs w:val="22"/>
                <w:lang w:val="en-US"/>
              </w:rPr>
              <w:t xml:space="preserve"> </w:t>
            </w:r>
            <w:r w:rsidRPr="00BE2CBC">
              <w:rPr>
                <w:szCs w:val="22"/>
                <w:lang w:val="en-US"/>
              </w:rPr>
              <w:t>ISO</w:t>
            </w:r>
            <w:r w:rsidRPr="00B87E61">
              <w:rPr>
                <w:szCs w:val="22"/>
                <w:lang w:val="en-US"/>
              </w:rPr>
              <w:t xml:space="preserve"> </w:t>
            </w:r>
            <w:r w:rsidRPr="00BE2CBC">
              <w:rPr>
                <w:szCs w:val="22"/>
                <w:lang w:val="en-US"/>
              </w:rPr>
              <w:t>Class</w:t>
            </w:r>
            <w:r w:rsidRPr="00B87E61">
              <w:rPr>
                <w:szCs w:val="22"/>
                <w:lang w:val="en-US"/>
              </w:rPr>
              <w:t xml:space="preserve"> 8. </w:t>
            </w:r>
            <w:r w:rsidRPr="006C5833">
              <w:rPr>
                <w:b/>
                <w:szCs w:val="22"/>
                <w:lang w:val="el-GR"/>
              </w:rPr>
              <w:t xml:space="preserve">Σε επανασφραγιζόμενη σακούλα </w:t>
            </w:r>
            <w:r w:rsidRPr="00BE2CBC">
              <w:rPr>
                <w:b/>
                <w:szCs w:val="22"/>
              </w:rPr>
              <w:t>PE</w:t>
            </w:r>
            <w:r w:rsidRPr="006C5833">
              <w:rPr>
                <w:b/>
                <w:szCs w:val="22"/>
                <w:lang w:val="el-GR"/>
              </w:rPr>
              <w:t xml:space="preserve">  ανά 25 τεμάχια.</w:t>
            </w:r>
            <w:r w:rsidRPr="006C5833">
              <w:rPr>
                <w:szCs w:val="22"/>
                <w:lang w:val="el-GR"/>
              </w:rPr>
              <w:t xml:space="preserve">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73</w:t>
            </w:r>
          </w:p>
        </w:tc>
        <w:tc>
          <w:tcPr>
            <w:tcW w:w="2838" w:type="pct"/>
            <w:shd w:val="clear" w:color="auto" w:fill="auto"/>
            <w:vAlign w:val="center"/>
          </w:tcPr>
          <w:p w:rsidR="00B87E61" w:rsidRPr="006C5833" w:rsidRDefault="00B87E61" w:rsidP="008D0564">
            <w:pPr>
              <w:rPr>
                <w:rFonts w:asciiTheme="minorHAnsi" w:hAnsiTheme="minorHAnsi"/>
                <w:color w:val="000000"/>
                <w:szCs w:val="22"/>
                <w:lang w:val="el-GR" w:eastAsia="en-US"/>
              </w:rPr>
            </w:pPr>
            <w:r w:rsidRPr="00405A6C">
              <w:rPr>
                <w:szCs w:val="22"/>
                <w:lang w:val="el-GR"/>
              </w:rPr>
              <w:t xml:space="preserve">Φυγοκεντρικά σωληνάρια 15 </w:t>
            </w:r>
            <w:r w:rsidRPr="00BE2CBC">
              <w:rPr>
                <w:szCs w:val="22"/>
              </w:rPr>
              <w:t>ml</w:t>
            </w:r>
            <w:r w:rsidRPr="00405A6C">
              <w:rPr>
                <w:szCs w:val="22"/>
                <w:lang w:val="el-GR"/>
              </w:rPr>
              <w:t xml:space="preserve"> , διάφανου χρώματος , από πολυπροπυλένιο </w:t>
            </w:r>
            <w:r w:rsidRPr="00BE2CBC">
              <w:rPr>
                <w:szCs w:val="22"/>
              </w:rPr>
              <w:t>US</w:t>
            </w:r>
            <w:r w:rsidRPr="00405A6C">
              <w:rPr>
                <w:szCs w:val="22"/>
                <w:lang w:val="el-GR"/>
              </w:rPr>
              <w:t xml:space="preserve"> </w:t>
            </w:r>
            <w:r w:rsidRPr="00BE2CBC">
              <w:rPr>
                <w:szCs w:val="22"/>
              </w:rPr>
              <w:t>FDA</w:t>
            </w:r>
            <w:r w:rsidRPr="00405A6C">
              <w:rPr>
                <w:szCs w:val="22"/>
                <w:lang w:val="el-GR"/>
              </w:rPr>
              <w:t xml:space="preserve"> 21</w:t>
            </w:r>
            <w:r w:rsidRPr="00BE2CBC">
              <w:rPr>
                <w:szCs w:val="22"/>
              </w:rPr>
              <w:t>CFR</w:t>
            </w:r>
            <w:r w:rsidRPr="00405A6C">
              <w:rPr>
                <w:szCs w:val="22"/>
                <w:lang w:val="el-GR"/>
              </w:rPr>
              <w:t xml:space="preserve">, με μπλε πώμα ασφαλείας </w:t>
            </w:r>
            <w:r w:rsidRPr="00BE2CBC">
              <w:rPr>
                <w:szCs w:val="22"/>
              </w:rPr>
              <w:t>HDPE</w:t>
            </w:r>
            <w:r w:rsidRPr="00405A6C">
              <w:rPr>
                <w:szCs w:val="22"/>
                <w:lang w:val="el-GR"/>
              </w:rPr>
              <w:t xml:space="preserve"> ,  ύψους 121 </w:t>
            </w:r>
            <w:r w:rsidRPr="00BE2CBC">
              <w:rPr>
                <w:szCs w:val="22"/>
              </w:rPr>
              <w:t>mm</w:t>
            </w:r>
            <w:r w:rsidRPr="00405A6C">
              <w:rPr>
                <w:szCs w:val="22"/>
                <w:lang w:val="el-GR"/>
              </w:rPr>
              <w:t xml:space="preserve"> και διαμέτρου 16,5 </w:t>
            </w:r>
            <w:r w:rsidRPr="00BE2CBC">
              <w:rPr>
                <w:szCs w:val="22"/>
              </w:rPr>
              <w:t>mm</w:t>
            </w:r>
            <w:r w:rsidRPr="00405A6C">
              <w:rPr>
                <w:szCs w:val="22"/>
                <w:lang w:val="el-GR"/>
              </w:rPr>
              <w:t xml:space="preserve">, </w:t>
            </w:r>
            <w:r w:rsidRPr="00405A6C">
              <w:rPr>
                <w:lang w:val="el-GR"/>
              </w:rPr>
              <w:t xml:space="preserve"> </w:t>
            </w:r>
            <w:r w:rsidRPr="00405A6C">
              <w:rPr>
                <w:szCs w:val="22"/>
                <w:lang w:val="el-GR"/>
              </w:rPr>
              <w:t xml:space="preserve">με κωνικό πυθμένα, βιδωτό πώμα &amp; αρίθμηση, με ευανάγνωστη διαγράμμιση και επιφάνεια γραφής λευκή στο σωληνάριο, ελεύθερα από </w:t>
            </w:r>
            <w:r w:rsidRPr="00BE2CBC">
              <w:rPr>
                <w:szCs w:val="22"/>
              </w:rPr>
              <w:t>Human</w:t>
            </w:r>
            <w:r w:rsidRPr="00405A6C">
              <w:rPr>
                <w:szCs w:val="22"/>
                <w:lang w:val="el-GR"/>
              </w:rPr>
              <w:t xml:space="preserve"> </w:t>
            </w:r>
            <w:r w:rsidRPr="00BE2CBC">
              <w:rPr>
                <w:szCs w:val="22"/>
              </w:rPr>
              <w:t>DNA</w:t>
            </w:r>
            <w:r w:rsidRPr="00405A6C">
              <w:rPr>
                <w:szCs w:val="22"/>
                <w:lang w:val="el-GR"/>
              </w:rPr>
              <w:t>,</w:t>
            </w:r>
            <w:r w:rsidRPr="00BE2CBC">
              <w:rPr>
                <w:szCs w:val="22"/>
              </w:rPr>
              <w:t>DNase</w:t>
            </w:r>
            <w:r w:rsidRPr="00405A6C">
              <w:rPr>
                <w:szCs w:val="22"/>
                <w:lang w:val="el-GR"/>
              </w:rPr>
              <w:t xml:space="preserve">, </w:t>
            </w:r>
            <w:r w:rsidRPr="00BE2CBC">
              <w:rPr>
                <w:szCs w:val="22"/>
              </w:rPr>
              <w:t>RNase</w:t>
            </w:r>
            <w:r w:rsidRPr="00405A6C">
              <w:rPr>
                <w:szCs w:val="22"/>
                <w:lang w:val="el-GR"/>
              </w:rPr>
              <w:t xml:space="preserve">, </w:t>
            </w:r>
            <w:r w:rsidRPr="00BE2CBC">
              <w:rPr>
                <w:szCs w:val="22"/>
              </w:rPr>
              <w:t>ATP</w:t>
            </w:r>
            <w:r w:rsidRPr="00405A6C">
              <w:rPr>
                <w:szCs w:val="22"/>
                <w:lang w:val="el-GR"/>
              </w:rPr>
              <w:t xml:space="preserve">, </w:t>
            </w:r>
            <w:r w:rsidRPr="00BE2CBC">
              <w:rPr>
                <w:szCs w:val="22"/>
              </w:rPr>
              <w:t>heavy</w:t>
            </w:r>
            <w:r w:rsidRPr="00405A6C">
              <w:rPr>
                <w:szCs w:val="22"/>
                <w:lang w:val="el-GR"/>
              </w:rPr>
              <w:t xml:space="preserve"> </w:t>
            </w:r>
            <w:r w:rsidRPr="00BE2CBC">
              <w:rPr>
                <w:szCs w:val="22"/>
              </w:rPr>
              <w:t>metals</w:t>
            </w:r>
            <w:r w:rsidRPr="00405A6C">
              <w:rPr>
                <w:szCs w:val="22"/>
                <w:lang w:val="el-GR"/>
              </w:rPr>
              <w:t xml:space="preserve"> (σύμφωνα με τις οδηγίες </w:t>
            </w:r>
            <w:r w:rsidRPr="00BE2CBC">
              <w:rPr>
                <w:szCs w:val="22"/>
              </w:rPr>
              <w:t>EU</w:t>
            </w:r>
            <w:r w:rsidRPr="00405A6C">
              <w:rPr>
                <w:szCs w:val="22"/>
                <w:lang w:val="el-GR"/>
              </w:rPr>
              <w:t xml:space="preserve"> </w:t>
            </w:r>
            <w:r w:rsidRPr="00BE2CBC">
              <w:rPr>
                <w:szCs w:val="22"/>
              </w:rPr>
              <w:t>reg</w:t>
            </w:r>
            <w:r w:rsidRPr="00405A6C">
              <w:rPr>
                <w:szCs w:val="22"/>
                <w:lang w:val="el-GR"/>
              </w:rPr>
              <w:t xml:space="preserve"> 1935/2004/</w:t>
            </w:r>
            <w:r w:rsidRPr="00BE2CBC">
              <w:rPr>
                <w:szCs w:val="22"/>
              </w:rPr>
              <w:t>CE</w:t>
            </w:r>
            <w:r w:rsidRPr="00405A6C">
              <w:rPr>
                <w:szCs w:val="22"/>
                <w:lang w:val="el-GR"/>
              </w:rPr>
              <w:t xml:space="preserve"> &amp; 2002/95/</w:t>
            </w:r>
            <w:r w:rsidRPr="00BE2CBC">
              <w:rPr>
                <w:szCs w:val="22"/>
              </w:rPr>
              <w:t>EC</w:t>
            </w:r>
            <w:r w:rsidRPr="00405A6C">
              <w:rPr>
                <w:szCs w:val="22"/>
                <w:lang w:val="el-GR"/>
              </w:rPr>
              <w:t xml:space="preserve"> και </w:t>
            </w:r>
            <w:r w:rsidRPr="00BE2CBC">
              <w:rPr>
                <w:szCs w:val="22"/>
              </w:rPr>
              <w:t>EU</w:t>
            </w:r>
            <w:r w:rsidRPr="00405A6C">
              <w:rPr>
                <w:szCs w:val="22"/>
                <w:lang w:val="el-GR"/>
              </w:rPr>
              <w:t xml:space="preserve"> </w:t>
            </w:r>
            <w:r w:rsidRPr="00BE2CBC">
              <w:rPr>
                <w:szCs w:val="22"/>
              </w:rPr>
              <w:t>CONEG</w:t>
            </w:r>
            <w:r w:rsidRPr="00405A6C">
              <w:rPr>
                <w:szCs w:val="22"/>
                <w:lang w:val="el-GR"/>
              </w:rPr>
              <w:t>),</w:t>
            </w:r>
            <w:r w:rsidRPr="00BE2CBC">
              <w:rPr>
                <w:szCs w:val="22"/>
              </w:rPr>
              <w:t>BSE</w:t>
            </w:r>
            <w:r w:rsidRPr="00405A6C">
              <w:rPr>
                <w:szCs w:val="22"/>
                <w:lang w:val="el-GR"/>
              </w:rPr>
              <w:t>/</w:t>
            </w:r>
            <w:r w:rsidRPr="00BE2CBC">
              <w:rPr>
                <w:szCs w:val="22"/>
              </w:rPr>
              <w:t>TSE</w:t>
            </w:r>
            <w:r w:rsidRPr="00405A6C">
              <w:rPr>
                <w:szCs w:val="22"/>
                <w:lang w:val="el-GR"/>
              </w:rPr>
              <w:t xml:space="preserve">,  </w:t>
            </w:r>
            <w:r w:rsidRPr="00BE2CBC">
              <w:rPr>
                <w:szCs w:val="22"/>
              </w:rPr>
              <w:t>natural</w:t>
            </w:r>
            <w:r w:rsidRPr="00405A6C">
              <w:rPr>
                <w:szCs w:val="22"/>
                <w:lang w:val="el-GR"/>
              </w:rPr>
              <w:t xml:space="preserve"> </w:t>
            </w:r>
            <w:r w:rsidRPr="00BE2CBC">
              <w:rPr>
                <w:szCs w:val="22"/>
              </w:rPr>
              <w:t>rubber</w:t>
            </w:r>
            <w:r w:rsidRPr="00405A6C">
              <w:rPr>
                <w:szCs w:val="22"/>
                <w:lang w:val="el-GR"/>
              </w:rPr>
              <w:t xml:space="preserve">, είναι αποστειρώμένα με γ- ακτινοβολία </w:t>
            </w:r>
            <w:r w:rsidRPr="00BE2CBC">
              <w:rPr>
                <w:szCs w:val="22"/>
              </w:rPr>
              <w:t>SAL</w:t>
            </w:r>
            <w:r w:rsidRPr="00405A6C">
              <w:rPr>
                <w:szCs w:val="22"/>
                <w:lang w:val="el-GR"/>
              </w:rPr>
              <w:t xml:space="preserve"> 10-6 </w:t>
            </w:r>
            <w:r w:rsidRPr="00BE2CBC">
              <w:rPr>
                <w:szCs w:val="22"/>
              </w:rPr>
              <w:t>ANSI</w:t>
            </w:r>
            <w:r w:rsidRPr="00405A6C">
              <w:rPr>
                <w:szCs w:val="22"/>
                <w:lang w:val="el-GR"/>
              </w:rPr>
              <w:t>/</w:t>
            </w:r>
            <w:r w:rsidRPr="00BE2CBC">
              <w:rPr>
                <w:szCs w:val="22"/>
              </w:rPr>
              <w:t>AAMI</w:t>
            </w:r>
            <w:r w:rsidRPr="00405A6C">
              <w:rPr>
                <w:szCs w:val="22"/>
                <w:lang w:val="el-GR"/>
              </w:rPr>
              <w:t>/</w:t>
            </w:r>
            <w:r w:rsidRPr="00BE2CBC">
              <w:rPr>
                <w:szCs w:val="22"/>
              </w:rPr>
              <w:t>ISO</w:t>
            </w:r>
            <w:r w:rsidRPr="00405A6C">
              <w:rPr>
                <w:szCs w:val="22"/>
                <w:lang w:val="el-GR"/>
              </w:rPr>
              <w:t xml:space="preserve"> 11137, εύρος θερμοκρασίας χρήσης -80 έως +121°</w:t>
            </w:r>
            <w:r w:rsidRPr="00BE2CBC">
              <w:rPr>
                <w:szCs w:val="22"/>
              </w:rPr>
              <w:t>C</w:t>
            </w:r>
            <w:r w:rsidRPr="00405A6C">
              <w:rPr>
                <w:szCs w:val="22"/>
                <w:lang w:val="el-GR"/>
              </w:rPr>
              <w:t xml:space="preserve">. Ανθεκτικά σε φυγοκέντρηση 18,000 </w:t>
            </w:r>
            <w:r w:rsidRPr="00BE2CBC">
              <w:rPr>
                <w:szCs w:val="22"/>
              </w:rPr>
              <w:t>RCF</w:t>
            </w:r>
            <w:r w:rsidRPr="00405A6C">
              <w:rPr>
                <w:szCs w:val="22"/>
                <w:lang w:val="el-GR"/>
              </w:rPr>
              <w:t xml:space="preserve">. </w:t>
            </w:r>
            <w:r w:rsidRPr="00BE2CBC">
              <w:rPr>
                <w:szCs w:val="22"/>
                <w:lang w:val="el-GR"/>
              </w:rPr>
              <w:t xml:space="preserve">Έχουν περάσει τεστ διαροών με 635 </w:t>
            </w:r>
            <w:r w:rsidRPr="00BE2CBC">
              <w:rPr>
                <w:szCs w:val="22"/>
              </w:rPr>
              <w:t>mm</w:t>
            </w:r>
            <w:r w:rsidRPr="00BE2CBC">
              <w:rPr>
                <w:szCs w:val="22"/>
                <w:lang w:val="el-GR"/>
              </w:rPr>
              <w:t xml:space="preserve"> </w:t>
            </w:r>
            <w:r w:rsidRPr="00BE2CBC">
              <w:rPr>
                <w:szCs w:val="22"/>
              </w:rPr>
              <w:t>Hg</w:t>
            </w:r>
            <w:r w:rsidRPr="00BE2CBC">
              <w:rPr>
                <w:szCs w:val="22"/>
                <w:lang w:val="el-GR"/>
              </w:rPr>
              <w:t xml:space="preserve">. Σύμφωνα με την οδηγία </w:t>
            </w:r>
            <w:r w:rsidRPr="00BE2CBC">
              <w:rPr>
                <w:szCs w:val="22"/>
              </w:rPr>
              <w:t>EC</w:t>
            </w:r>
            <w:r w:rsidRPr="00BE2CBC">
              <w:rPr>
                <w:szCs w:val="22"/>
                <w:lang w:val="el-GR"/>
              </w:rPr>
              <w:t xml:space="preserve"> 1907/2006, την  </w:t>
            </w:r>
            <w:r w:rsidRPr="00BE2CBC">
              <w:rPr>
                <w:szCs w:val="22"/>
              </w:rPr>
              <w:t>Eur</w:t>
            </w:r>
            <w:r w:rsidRPr="00BE2CBC">
              <w:rPr>
                <w:szCs w:val="22"/>
                <w:lang w:val="el-GR"/>
              </w:rPr>
              <w:t xml:space="preserve">. </w:t>
            </w:r>
            <w:r w:rsidRPr="00BE2CBC">
              <w:rPr>
                <w:szCs w:val="22"/>
              </w:rPr>
              <w:t>Ph</w:t>
            </w:r>
            <w:r w:rsidRPr="00BE2CBC">
              <w:rPr>
                <w:szCs w:val="22"/>
                <w:lang w:val="el-GR"/>
              </w:rPr>
              <w:t xml:space="preserve">. Το προιόν έχει περάσει τα </w:t>
            </w:r>
            <w:r w:rsidRPr="00BE2CBC">
              <w:rPr>
                <w:szCs w:val="22"/>
              </w:rPr>
              <w:t>USP</w:t>
            </w:r>
            <w:r w:rsidRPr="00BE2CBC">
              <w:rPr>
                <w:szCs w:val="22"/>
                <w:lang w:val="el-GR"/>
              </w:rPr>
              <w:t xml:space="preserve"> </w:t>
            </w:r>
            <w:r w:rsidRPr="00BE2CBC">
              <w:rPr>
                <w:szCs w:val="22"/>
              </w:rPr>
              <w:t>class</w:t>
            </w:r>
            <w:r w:rsidRPr="00BE2CBC">
              <w:rPr>
                <w:szCs w:val="22"/>
                <w:lang w:val="el-GR"/>
              </w:rPr>
              <w:t xml:space="preserve"> </w:t>
            </w:r>
            <w:r w:rsidRPr="00BE2CBC">
              <w:rPr>
                <w:szCs w:val="22"/>
              </w:rPr>
              <w:t>VI</w:t>
            </w:r>
            <w:r w:rsidRPr="00BE2CBC">
              <w:rPr>
                <w:szCs w:val="22"/>
                <w:lang w:val="el-GR"/>
              </w:rPr>
              <w:t xml:space="preserve"> </w:t>
            </w:r>
            <w:r w:rsidRPr="00BE2CBC">
              <w:rPr>
                <w:szCs w:val="22"/>
              </w:rPr>
              <w:t>tests</w:t>
            </w:r>
            <w:r w:rsidRPr="00BE2CBC">
              <w:rPr>
                <w:szCs w:val="22"/>
                <w:lang w:val="el-GR"/>
              </w:rPr>
              <w:t xml:space="preserve">. Διαθέτει </w:t>
            </w:r>
            <w:r w:rsidRPr="00BE2CBC">
              <w:rPr>
                <w:szCs w:val="22"/>
              </w:rPr>
              <w:t>ISO</w:t>
            </w:r>
            <w:r w:rsidRPr="00BE2CBC">
              <w:rPr>
                <w:szCs w:val="22"/>
                <w:lang w:val="el-GR"/>
              </w:rPr>
              <w:t xml:space="preserve"> 10993. </w:t>
            </w:r>
            <w:r w:rsidRPr="00BE2CBC">
              <w:rPr>
                <w:szCs w:val="22"/>
                <w:lang w:val="en-US"/>
              </w:rPr>
              <w:t>CE</w:t>
            </w:r>
            <w:r w:rsidRPr="00B87E61">
              <w:rPr>
                <w:szCs w:val="22"/>
                <w:lang w:val="en-US"/>
              </w:rPr>
              <w:t xml:space="preserve"> &amp; </w:t>
            </w:r>
            <w:r w:rsidRPr="00BE2CBC">
              <w:rPr>
                <w:szCs w:val="22"/>
                <w:lang w:val="en-US"/>
              </w:rPr>
              <w:t>IVD</w:t>
            </w:r>
            <w:r w:rsidRPr="00B87E61">
              <w:rPr>
                <w:szCs w:val="22"/>
                <w:lang w:val="en-US"/>
              </w:rPr>
              <w:t xml:space="preserve"> </w:t>
            </w:r>
            <w:r w:rsidRPr="00BE2CBC">
              <w:rPr>
                <w:szCs w:val="22"/>
                <w:lang w:val="en-US"/>
              </w:rPr>
              <w:t>certified</w:t>
            </w:r>
            <w:r w:rsidRPr="00B87E61">
              <w:rPr>
                <w:szCs w:val="22"/>
                <w:lang w:val="en-US"/>
              </w:rPr>
              <w:t xml:space="preserve">. </w:t>
            </w:r>
            <w:r w:rsidRPr="006C5833">
              <w:rPr>
                <w:szCs w:val="22"/>
                <w:lang w:val="el-GR"/>
              </w:rPr>
              <w:t>Έχουν</w:t>
            </w:r>
            <w:r w:rsidRPr="00B87E61">
              <w:rPr>
                <w:szCs w:val="22"/>
                <w:lang w:val="en-US"/>
              </w:rPr>
              <w:t xml:space="preserve"> </w:t>
            </w:r>
            <w:r w:rsidRPr="006C5833">
              <w:rPr>
                <w:szCs w:val="22"/>
                <w:lang w:val="el-GR"/>
              </w:rPr>
              <w:t>κατασκευαστεί</w:t>
            </w:r>
            <w:r w:rsidRPr="00B87E61">
              <w:rPr>
                <w:szCs w:val="22"/>
                <w:lang w:val="en-US"/>
              </w:rPr>
              <w:t xml:space="preserve"> </w:t>
            </w:r>
            <w:r w:rsidRPr="006C5833">
              <w:rPr>
                <w:szCs w:val="22"/>
                <w:lang w:val="el-GR"/>
              </w:rPr>
              <w:t>σε</w:t>
            </w:r>
            <w:r w:rsidRPr="00B87E61">
              <w:rPr>
                <w:szCs w:val="22"/>
                <w:lang w:val="en-US"/>
              </w:rPr>
              <w:t xml:space="preserve"> </w:t>
            </w:r>
            <w:r w:rsidRPr="00BE2CBC">
              <w:rPr>
                <w:szCs w:val="22"/>
                <w:lang w:val="en-US"/>
              </w:rPr>
              <w:t>Clean</w:t>
            </w:r>
            <w:r w:rsidRPr="00B87E61">
              <w:rPr>
                <w:szCs w:val="22"/>
                <w:lang w:val="en-US"/>
              </w:rPr>
              <w:t xml:space="preserve"> </w:t>
            </w:r>
            <w:r w:rsidRPr="00BE2CBC">
              <w:rPr>
                <w:szCs w:val="22"/>
                <w:lang w:val="en-US"/>
              </w:rPr>
              <w:t>room</w:t>
            </w:r>
            <w:r w:rsidRPr="00B87E61">
              <w:rPr>
                <w:szCs w:val="22"/>
                <w:lang w:val="en-US"/>
              </w:rPr>
              <w:t xml:space="preserve"> </w:t>
            </w:r>
            <w:r w:rsidRPr="00BE2CBC">
              <w:rPr>
                <w:szCs w:val="22"/>
                <w:lang w:val="en-US"/>
              </w:rPr>
              <w:t>ISO</w:t>
            </w:r>
            <w:r w:rsidRPr="00B87E61">
              <w:rPr>
                <w:szCs w:val="22"/>
                <w:lang w:val="en-US"/>
              </w:rPr>
              <w:t xml:space="preserve"> </w:t>
            </w:r>
            <w:r w:rsidRPr="00BE2CBC">
              <w:rPr>
                <w:szCs w:val="22"/>
                <w:lang w:val="en-US"/>
              </w:rPr>
              <w:t>Class</w:t>
            </w:r>
            <w:r w:rsidRPr="00B87E61">
              <w:rPr>
                <w:szCs w:val="22"/>
                <w:lang w:val="en-US"/>
              </w:rPr>
              <w:t xml:space="preserve"> 8. </w:t>
            </w:r>
            <w:r w:rsidRPr="006C5833">
              <w:rPr>
                <w:b/>
                <w:szCs w:val="22"/>
                <w:lang w:val="el-GR"/>
              </w:rPr>
              <w:t xml:space="preserve">Σε επανασφραγιζόμενη σακούλα </w:t>
            </w:r>
            <w:r w:rsidRPr="00BE2CBC">
              <w:rPr>
                <w:b/>
                <w:szCs w:val="22"/>
              </w:rPr>
              <w:t>PE</w:t>
            </w:r>
            <w:r w:rsidRPr="006C5833">
              <w:rPr>
                <w:b/>
                <w:szCs w:val="22"/>
                <w:lang w:val="el-GR"/>
              </w:rPr>
              <w:t xml:space="preserve"> ανά 25 τεμάχια.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74</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Δοχεία απόρριψης βελονών 5</w:t>
            </w:r>
            <w:r w:rsidRPr="00BE2CBC">
              <w:rPr>
                <w:szCs w:val="22"/>
              </w:rPr>
              <w:t>L</w:t>
            </w:r>
            <w:r w:rsidRPr="00BE2CBC">
              <w:rPr>
                <w:szCs w:val="22"/>
                <w:lang w:val="el-GR"/>
              </w:rPr>
              <w:t>, πλαστικά, κυλινδρικά, αποστειρώσιμα, από τοιχώματα υψηλής αντοχής, με καπάκι που κλείνει με ειδικά κλιπς και ειδικές εγκοπές (θέσεις), παραγωγής Ελληνικής</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75</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szCs w:val="22"/>
                <w:lang w:val="el-GR"/>
              </w:rPr>
              <w:t xml:space="preserve">Ετικέτες Πλαστικές σε ρολό, αυτοκόλλητες, για εκτύπωση με Μελανοταινία Λευκού χρώματος - 1500 ετικ/ρολό με πυρήνα Φ40 Συμβατές με εκτυπωτή </w:t>
            </w:r>
            <w:r w:rsidRPr="00BE2CBC">
              <w:rPr>
                <w:szCs w:val="22"/>
              </w:rPr>
              <w:t>ZEBRA</w:t>
            </w:r>
            <w:r w:rsidRPr="00BE2CBC">
              <w:rPr>
                <w:szCs w:val="22"/>
                <w:lang w:val="el-GR"/>
              </w:rPr>
              <w:t xml:space="preserve"> </w:t>
            </w:r>
            <w:r w:rsidRPr="00BE2CBC">
              <w:rPr>
                <w:szCs w:val="22"/>
              </w:rPr>
              <w:t>ZD</w:t>
            </w:r>
            <w:r w:rsidRPr="00BE2CBC">
              <w:rPr>
                <w:szCs w:val="22"/>
                <w:lang w:val="el-GR"/>
              </w:rPr>
              <w:t>420.</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76</w:t>
            </w:r>
          </w:p>
        </w:tc>
        <w:tc>
          <w:tcPr>
            <w:tcW w:w="2838" w:type="pct"/>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szCs w:val="22"/>
                <w:lang w:val="el-GR"/>
              </w:rPr>
              <w:t xml:space="preserve">Μελανοταινία </w:t>
            </w:r>
            <w:r w:rsidRPr="00BE2CBC">
              <w:rPr>
                <w:szCs w:val="22"/>
              </w:rPr>
              <w:t>WAX</w:t>
            </w:r>
            <w:r w:rsidRPr="00BE2CBC">
              <w:rPr>
                <w:szCs w:val="22"/>
                <w:lang w:val="el-GR"/>
              </w:rPr>
              <w:t>/</w:t>
            </w:r>
            <w:r w:rsidRPr="00BE2CBC">
              <w:rPr>
                <w:szCs w:val="22"/>
              </w:rPr>
              <w:t>RESIN</w:t>
            </w:r>
            <w:r w:rsidRPr="00BE2CBC">
              <w:rPr>
                <w:szCs w:val="22"/>
                <w:lang w:val="el-GR"/>
              </w:rPr>
              <w:t xml:space="preserve"> με Εξωτερικό (</w:t>
            </w:r>
            <w:r w:rsidRPr="00BE2CBC">
              <w:rPr>
                <w:szCs w:val="22"/>
              </w:rPr>
              <w:t>OUT</w:t>
            </w:r>
            <w:r w:rsidRPr="00BE2CBC">
              <w:rPr>
                <w:szCs w:val="22"/>
                <w:lang w:val="el-GR"/>
              </w:rPr>
              <w:t>) τύλιγμα για Πλαστικές ή Χάρτινες ετικέτες Μαύρου χρώματος με Πυρήνα 25</w:t>
            </w:r>
            <w:r w:rsidRPr="00BE2CBC">
              <w:rPr>
                <w:szCs w:val="22"/>
              </w:rPr>
              <w:t>mm</w:t>
            </w:r>
            <w:r w:rsidRPr="00BE2CBC">
              <w:rPr>
                <w:szCs w:val="22"/>
                <w:lang w:val="el-GR"/>
              </w:rPr>
              <w:t xml:space="preserve">. </w:t>
            </w:r>
            <w:r w:rsidRPr="00BE2CBC">
              <w:rPr>
                <w:szCs w:val="22"/>
                <w:lang w:val="el-GR"/>
              </w:rPr>
              <w:cr/>
            </w:r>
            <w:r w:rsidRPr="00BE2CBC">
              <w:t>Σ</w:t>
            </w:r>
            <w:r w:rsidRPr="00BE2CBC">
              <w:rPr>
                <w:szCs w:val="22"/>
              </w:rPr>
              <w:t>υμβατή με εκτυπωτή ZEBRA ZD420.</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77</w:t>
            </w:r>
          </w:p>
        </w:tc>
        <w:tc>
          <w:tcPr>
            <w:tcW w:w="2838" w:type="pct"/>
            <w:shd w:val="clear" w:color="auto" w:fill="auto"/>
            <w:vAlign w:val="center"/>
          </w:tcPr>
          <w:p w:rsidR="00B87E61" w:rsidRPr="00BE2CBC" w:rsidRDefault="00B87E61" w:rsidP="008D0564">
            <w:pPr>
              <w:rPr>
                <w:rFonts w:asciiTheme="minorHAnsi" w:hAnsiTheme="minorHAnsi"/>
                <w:color w:val="000000"/>
                <w:szCs w:val="22"/>
                <w:lang w:val="en-US" w:eastAsia="en-US"/>
              </w:rPr>
            </w:pPr>
            <w:r w:rsidRPr="00BE2CBC">
              <w:rPr>
                <w:rFonts w:asciiTheme="minorHAnsi" w:hAnsiTheme="minorHAnsi"/>
                <w:color w:val="000000"/>
                <w:szCs w:val="22"/>
                <w:lang w:eastAsia="en-US"/>
              </w:rPr>
              <w:t>ΚΑΛΥΠΤΡΙΔΕΣ</w:t>
            </w:r>
            <w:r w:rsidRPr="00BE2CBC">
              <w:rPr>
                <w:rFonts w:asciiTheme="minorHAnsi" w:hAnsiTheme="minorHAnsi"/>
                <w:color w:val="000000"/>
                <w:szCs w:val="22"/>
                <w:lang w:val="en-US" w:eastAsia="en-US"/>
              </w:rPr>
              <w:t xml:space="preserve"> 24X 60mm 100/Pkg VD12260Y100A</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n-US"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78</w:t>
            </w:r>
          </w:p>
        </w:tc>
        <w:tc>
          <w:tcPr>
            <w:tcW w:w="2838" w:type="pct"/>
            <w:tcBorders>
              <w:top w:val="single" w:sz="4" w:space="0" w:color="auto"/>
              <w:left w:val="nil"/>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 xml:space="preserve">Αντι-ανθρώπινη </w:t>
            </w:r>
            <w:r w:rsidRPr="00BE2CBC">
              <w:rPr>
                <w:rFonts w:asciiTheme="minorHAnsi" w:hAnsiTheme="minorHAnsi"/>
                <w:color w:val="000000"/>
                <w:szCs w:val="22"/>
                <w:lang w:eastAsia="en-US"/>
              </w:rPr>
              <w:t>IgA</w:t>
            </w:r>
            <w:r w:rsidRPr="00BE2CBC">
              <w:rPr>
                <w:rFonts w:asciiTheme="minorHAnsi" w:hAnsiTheme="minorHAnsi"/>
                <w:color w:val="000000"/>
                <w:szCs w:val="22"/>
                <w:lang w:val="el-GR" w:eastAsia="en-US"/>
              </w:rPr>
              <w:t xml:space="preserve"> σφαιρίνη αιγός με </w:t>
            </w:r>
            <w:r w:rsidRPr="00BE2CBC">
              <w:rPr>
                <w:rFonts w:asciiTheme="minorHAnsi" w:hAnsiTheme="minorHAnsi"/>
                <w:color w:val="000000"/>
                <w:szCs w:val="22"/>
                <w:lang w:eastAsia="en-US"/>
              </w:rPr>
              <w:t>Evan</w:t>
            </w:r>
            <w:r w:rsidRPr="00BE2CBC">
              <w:rPr>
                <w:rFonts w:asciiTheme="minorHAnsi" w:hAnsiTheme="minorHAnsi"/>
                <w:color w:val="000000"/>
                <w:szCs w:val="22"/>
                <w:lang w:val="el-GR" w:eastAsia="en-US"/>
              </w:rPr>
              <w:t>’</w:t>
            </w:r>
            <w:r w:rsidRPr="00BE2CBC">
              <w:rPr>
                <w:rFonts w:asciiTheme="minorHAnsi" w:hAnsiTheme="minorHAnsi"/>
                <w:color w:val="000000"/>
                <w:szCs w:val="22"/>
                <w:lang w:eastAsia="en-US"/>
              </w:rPr>
              <w:t>s</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Blue</w:t>
            </w:r>
            <w:r w:rsidRPr="00BE2CBC">
              <w:rPr>
                <w:rFonts w:asciiTheme="minorHAnsi" w:hAnsiTheme="minorHAnsi"/>
                <w:color w:val="000000"/>
                <w:szCs w:val="22"/>
                <w:lang w:val="el-GR" w:eastAsia="en-US"/>
              </w:rPr>
              <w:t xml:space="preserve">, σημασμένη με </w:t>
            </w:r>
            <w:r w:rsidRPr="00BE2CBC">
              <w:rPr>
                <w:rFonts w:asciiTheme="minorHAnsi" w:hAnsiTheme="minorHAnsi"/>
                <w:color w:val="000000"/>
                <w:szCs w:val="22"/>
                <w:lang w:eastAsia="en-US"/>
              </w:rPr>
              <w:t>FITC</w:t>
            </w:r>
            <w:r w:rsidRPr="00BE2CBC">
              <w:rPr>
                <w:rFonts w:asciiTheme="minorHAnsi" w:hAnsiTheme="minorHAnsi"/>
                <w:color w:val="000000"/>
                <w:szCs w:val="22"/>
                <w:lang w:val="el-GR" w:eastAsia="en-US"/>
              </w:rPr>
              <w:t xml:space="preserve">, για κιτ ανοσοφθορισμού. Συσκευασία 4 </w:t>
            </w:r>
            <w:r w:rsidRPr="00BE2CBC">
              <w:rPr>
                <w:rFonts w:asciiTheme="minorHAnsi" w:hAnsiTheme="minorHAnsi"/>
                <w:color w:val="000000"/>
                <w:szCs w:val="22"/>
                <w:lang w:eastAsia="en-US"/>
              </w:rPr>
              <w:t>ml</w:t>
            </w:r>
            <w:r w:rsidRPr="00BE2CBC">
              <w:rPr>
                <w:rFonts w:asciiTheme="minorHAnsi" w:hAnsiTheme="minorHAnsi"/>
                <w:color w:val="000000"/>
                <w:szCs w:val="22"/>
                <w:lang w:val="el-GR" w:eastAsia="en-US"/>
              </w:rPr>
              <w:t xml:space="preserve">. Το αντιδραστήριο να διαθέτει </w:t>
            </w:r>
            <w:r w:rsidRPr="00BE2CBC">
              <w:rPr>
                <w:rFonts w:asciiTheme="minorHAnsi" w:hAnsiTheme="minorHAnsi"/>
                <w:color w:val="000000"/>
                <w:szCs w:val="22"/>
                <w:lang w:eastAsia="en-US"/>
              </w:rPr>
              <w:t>CE</w:t>
            </w:r>
            <w:r w:rsidRPr="00BE2CBC">
              <w:rPr>
                <w:rFonts w:asciiTheme="minorHAnsi" w:hAnsiTheme="minorHAnsi"/>
                <w:color w:val="000000"/>
                <w:szCs w:val="22"/>
                <w:lang w:val="el-GR" w:eastAsia="en-US"/>
              </w:rPr>
              <w:t xml:space="preserve"> </w:t>
            </w:r>
            <w:r w:rsidRPr="00BE2CBC">
              <w:rPr>
                <w:rFonts w:asciiTheme="minorHAnsi" w:hAnsiTheme="minorHAnsi"/>
                <w:color w:val="000000"/>
                <w:szCs w:val="22"/>
                <w:lang w:eastAsia="en-US"/>
              </w:rPr>
              <w:t>mark</w:t>
            </w:r>
            <w:r w:rsidRPr="00BE2CBC">
              <w:rPr>
                <w:rFonts w:asciiTheme="minorHAnsi" w:hAnsiTheme="minorHAnsi"/>
                <w:color w:val="000000"/>
                <w:szCs w:val="22"/>
                <w:lang w:val="el-GR" w:eastAsia="en-US"/>
              </w:rPr>
              <w:t xml:space="preserve"> και να είναι σύμφωνο με την οδηγία </w:t>
            </w:r>
            <w:r w:rsidRPr="00BE2CBC">
              <w:rPr>
                <w:rFonts w:asciiTheme="minorHAnsi" w:hAnsiTheme="minorHAnsi"/>
                <w:color w:val="000000"/>
                <w:szCs w:val="22"/>
                <w:lang w:eastAsia="en-US"/>
              </w:rPr>
              <w:t>IVD</w:t>
            </w:r>
            <w:r w:rsidRPr="00BE2CBC">
              <w:rPr>
                <w:rFonts w:asciiTheme="minorHAnsi" w:hAnsiTheme="minorHAnsi"/>
                <w:color w:val="000000"/>
                <w:szCs w:val="22"/>
                <w:lang w:val="el-GR" w:eastAsia="en-US"/>
              </w:rPr>
              <w:t xml:space="preserve"> της Ε.Ε.</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BE2CBC"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t>79</w:t>
            </w:r>
          </w:p>
        </w:tc>
        <w:tc>
          <w:tcPr>
            <w:tcW w:w="2838" w:type="pct"/>
            <w:tcBorders>
              <w:top w:val="single" w:sz="4" w:space="0" w:color="auto"/>
              <w:left w:val="nil"/>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olor w:val="000000"/>
                <w:szCs w:val="22"/>
                <w:lang w:eastAsia="en-US"/>
              </w:rPr>
            </w:pPr>
            <w:r w:rsidRPr="00BE2CBC">
              <w:rPr>
                <w:rFonts w:asciiTheme="minorHAnsi" w:hAnsiTheme="minorHAnsi"/>
                <w:color w:val="000000"/>
                <w:szCs w:val="22"/>
                <w:lang w:val="el-GR" w:eastAsia="en-US"/>
              </w:rPr>
              <w:t xml:space="preserve">Γεννήτριες (φάκελοι) </w:t>
            </w:r>
            <w:r w:rsidRPr="00BE2CBC">
              <w:rPr>
                <w:rFonts w:asciiTheme="minorHAnsi" w:hAnsiTheme="minorHAnsi"/>
                <w:color w:val="000000"/>
                <w:szCs w:val="22"/>
                <w:lang w:eastAsia="en-US"/>
              </w:rPr>
              <w:t>CO</w:t>
            </w:r>
            <w:r w:rsidRPr="00BE2CBC">
              <w:rPr>
                <w:rFonts w:asciiTheme="minorHAnsi" w:hAnsiTheme="minorHAnsi"/>
                <w:color w:val="000000"/>
                <w:szCs w:val="22"/>
                <w:lang w:val="el-GR" w:eastAsia="en-US"/>
              </w:rPr>
              <w:t>2 συνθηκών για χρήση με τζάρα 2,5</w:t>
            </w:r>
            <w:r w:rsidRPr="00BE2CBC">
              <w:rPr>
                <w:rFonts w:asciiTheme="minorHAnsi" w:hAnsiTheme="minorHAnsi"/>
                <w:color w:val="000000"/>
                <w:szCs w:val="22"/>
                <w:lang w:eastAsia="en-US"/>
              </w:rPr>
              <w:t>Ltr</w:t>
            </w:r>
            <w:r w:rsidRPr="00BE2CBC">
              <w:rPr>
                <w:rFonts w:asciiTheme="minorHAnsi" w:hAnsiTheme="minorHAnsi"/>
                <w:color w:val="000000"/>
                <w:szCs w:val="22"/>
                <w:lang w:val="el-GR" w:eastAsia="en-US"/>
              </w:rPr>
              <w:t xml:space="preserve"> -χωρητικότητα 12 </w:t>
            </w:r>
            <w:r w:rsidRPr="00BE2CBC">
              <w:rPr>
                <w:rFonts w:asciiTheme="minorHAnsi" w:hAnsiTheme="minorHAnsi"/>
                <w:color w:val="000000"/>
                <w:szCs w:val="22"/>
                <w:lang w:val="el-GR" w:eastAsia="en-US"/>
              </w:rPr>
              <w:lastRenderedPageBreak/>
              <w:t>τρυβλίων/εξετάσεων (κωδ.: 010-</w:t>
            </w:r>
            <w:r w:rsidRPr="00BE2CBC">
              <w:rPr>
                <w:rFonts w:asciiTheme="minorHAnsi" w:hAnsiTheme="minorHAnsi"/>
                <w:color w:val="000000"/>
                <w:szCs w:val="22"/>
                <w:lang w:eastAsia="en-US"/>
              </w:rPr>
              <w:t>AG</w:t>
            </w:r>
            <w:r w:rsidRPr="00BE2CBC">
              <w:rPr>
                <w:rFonts w:asciiTheme="minorHAnsi" w:hAnsiTheme="minorHAnsi"/>
                <w:color w:val="000000"/>
                <w:szCs w:val="22"/>
                <w:lang w:val="el-GR" w:eastAsia="en-US"/>
              </w:rPr>
              <w:t>0025</w:t>
            </w:r>
            <w:r w:rsidRPr="00BE2CBC">
              <w:rPr>
                <w:rFonts w:asciiTheme="minorHAnsi" w:hAnsiTheme="minorHAnsi"/>
                <w:color w:val="000000"/>
                <w:szCs w:val="22"/>
                <w:lang w:eastAsia="en-US"/>
              </w:rPr>
              <w:t>A</w:t>
            </w:r>
            <w:r w:rsidRPr="00BE2CBC">
              <w:rPr>
                <w:rFonts w:asciiTheme="minorHAnsi" w:hAnsiTheme="minorHAnsi"/>
                <w:color w:val="000000"/>
                <w:szCs w:val="22"/>
                <w:lang w:val="el-GR" w:eastAsia="en-US"/>
              </w:rPr>
              <w:t>), σε συσκευασία των 10 φακέλων (10</w:t>
            </w:r>
            <w:r w:rsidRPr="00BE2CBC">
              <w:rPr>
                <w:rFonts w:asciiTheme="minorHAnsi" w:hAnsiTheme="minorHAnsi"/>
                <w:color w:val="000000"/>
                <w:szCs w:val="22"/>
                <w:lang w:eastAsia="en-US"/>
              </w:rPr>
              <w:t>x</w:t>
            </w:r>
            <w:r w:rsidRPr="00BE2CBC">
              <w:rPr>
                <w:rFonts w:asciiTheme="minorHAnsi" w:hAnsiTheme="minorHAnsi"/>
                <w:color w:val="000000"/>
                <w:szCs w:val="22"/>
                <w:lang w:val="el-GR" w:eastAsia="en-US"/>
              </w:rPr>
              <w:t xml:space="preserve">12τρυβλία = 120 εξετάσεις). Φάκελοι νέας γενεάς τεχνολογίας ασκορβικού οξέος που αποδίδουν συνθήκες (συγκέντρωση οξυγόνου 15%, συγκέντρωση </w:t>
            </w:r>
            <w:r w:rsidRPr="00BE2CBC">
              <w:rPr>
                <w:rFonts w:asciiTheme="minorHAnsi" w:hAnsiTheme="minorHAnsi"/>
                <w:color w:val="000000"/>
                <w:szCs w:val="22"/>
                <w:lang w:eastAsia="en-US"/>
              </w:rPr>
              <w:t>CO</w:t>
            </w:r>
            <w:r w:rsidRPr="00BE2CBC">
              <w:rPr>
                <w:rFonts w:asciiTheme="minorHAnsi" w:hAnsiTheme="minorHAnsi"/>
                <w:color w:val="000000"/>
                <w:szCs w:val="22"/>
                <w:lang w:val="el-GR" w:eastAsia="en-US"/>
              </w:rPr>
              <w:t xml:space="preserve">2 6%) εντός 20 με 30 λεπτών (πιο γρήγορα από κάθε άλλο σύστημα). Δεν απαιτείται προσθήκη καταλύτη και ενεργοποίηση των συνθηκών με νερό ή άλλο ειδικό υγρό. Δεν δημιουργούνται υδρατμοί (ασφάλεια προσωπικού). Δεν απαιτείται η χρήση δείκτη. </w:t>
            </w:r>
            <w:r w:rsidRPr="00BE2CBC">
              <w:rPr>
                <w:rFonts w:asciiTheme="minorHAnsi" w:hAnsiTheme="minorHAnsi"/>
                <w:color w:val="000000"/>
                <w:szCs w:val="22"/>
                <w:lang w:eastAsia="en-US"/>
              </w:rPr>
              <w:t xml:space="preserve">Το προϊόν φέρει σήμανση IVD CE Mark. </w:t>
            </w: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BE2CBC" w:rsidRDefault="00B87E61" w:rsidP="008D0564">
            <w:pPr>
              <w:suppressAutoHyphens w:val="0"/>
              <w:spacing w:after="0"/>
              <w:jc w:val="left"/>
              <w:rPr>
                <w:rFonts w:asciiTheme="minorHAnsi" w:hAnsiTheme="minorHAnsi" w:cstheme="minorHAnsi"/>
                <w:color w:val="000000"/>
                <w:szCs w:val="22"/>
                <w:lang w:val="el-GR" w:eastAsia="en-US"/>
              </w:rPr>
            </w:pPr>
          </w:p>
        </w:tc>
      </w:tr>
      <w:tr w:rsidR="00B87E61" w:rsidRPr="006C5833" w:rsidTr="008D0564">
        <w:tc>
          <w:tcPr>
            <w:tcW w:w="370" w:type="pct"/>
            <w:shd w:val="clear" w:color="auto" w:fill="auto"/>
            <w:vAlign w:val="center"/>
          </w:tcPr>
          <w:p w:rsidR="00B87E61" w:rsidRPr="005F7B47" w:rsidRDefault="00B87E61" w:rsidP="008D0564">
            <w:pPr>
              <w:jc w:val="center"/>
              <w:rPr>
                <w:rFonts w:asciiTheme="minorHAnsi" w:hAnsiTheme="minorHAnsi"/>
                <w:b/>
                <w:color w:val="000000"/>
                <w:szCs w:val="22"/>
                <w:lang w:val="el-GR" w:eastAsia="en-US"/>
              </w:rPr>
            </w:pPr>
            <w:r>
              <w:rPr>
                <w:rFonts w:asciiTheme="minorHAnsi" w:hAnsiTheme="minorHAnsi"/>
                <w:b/>
                <w:color w:val="000000"/>
                <w:szCs w:val="22"/>
                <w:lang w:val="el-GR" w:eastAsia="en-US"/>
              </w:rPr>
              <w:lastRenderedPageBreak/>
              <w:t>80</w:t>
            </w:r>
          </w:p>
        </w:tc>
        <w:tc>
          <w:tcPr>
            <w:tcW w:w="2838" w:type="pct"/>
            <w:tcBorders>
              <w:top w:val="single" w:sz="4" w:space="0" w:color="auto"/>
              <w:left w:val="nil"/>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olor w:val="000000"/>
                <w:szCs w:val="22"/>
                <w:lang w:val="el-GR" w:eastAsia="en-US"/>
              </w:rPr>
            </w:pPr>
            <w:r w:rsidRPr="00BE2CBC">
              <w:rPr>
                <w:rFonts w:asciiTheme="minorHAnsi" w:hAnsiTheme="minorHAnsi"/>
                <w:color w:val="000000"/>
                <w:szCs w:val="22"/>
                <w:lang w:val="el-GR" w:eastAsia="en-US"/>
              </w:rPr>
              <w:t xml:space="preserve">Ανταλλακτικό κάλυμμα κεφαλής , (για προστατευτικές κουκούλες /κάσκες που φέρουν εσωτερικό πλαστικό  κολάρο στήριξης και εσωτερικό προστατευτικό κάλυμμα), </w:t>
            </w:r>
            <w:r w:rsidRPr="00BE2CBC">
              <w:rPr>
                <w:rFonts w:asciiTheme="minorHAnsi" w:hAnsiTheme="minorHAnsi"/>
                <w:szCs w:val="22"/>
                <w:lang w:val="el-GR"/>
              </w:rPr>
              <w:t xml:space="preserve">κατάλληλο για την </w:t>
            </w:r>
            <w:r w:rsidRPr="00BE2CBC">
              <w:rPr>
                <w:rFonts w:asciiTheme="minorHAnsi" w:hAnsiTheme="minorHAnsi"/>
                <w:color w:val="000000"/>
                <w:szCs w:val="22"/>
                <w:lang w:val="el-GR" w:eastAsia="en-US"/>
              </w:rPr>
              <w:t>προστασία ματιών, προσώπου, μαλλιών, λαιμού, ώμων,</w:t>
            </w:r>
            <w:r w:rsidRPr="00BE2CBC">
              <w:rPr>
                <w:rFonts w:asciiTheme="minorHAnsi" w:hAnsiTheme="minorHAnsi"/>
                <w:szCs w:val="22"/>
                <w:lang w:val="el-GR"/>
              </w:rPr>
              <w:t xml:space="preserve"> υλικό: </w:t>
            </w:r>
            <w:r w:rsidRPr="00BE2CBC">
              <w:rPr>
                <w:rFonts w:asciiTheme="minorHAnsi" w:hAnsiTheme="minorHAnsi"/>
                <w:color w:val="000000"/>
                <w:szCs w:val="22"/>
                <w:lang w:val="el-GR" w:eastAsia="en-US"/>
              </w:rPr>
              <w:t xml:space="preserve">ύφασμα από </w:t>
            </w:r>
            <w:r w:rsidRPr="00BE2CBC">
              <w:rPr>
                <w:rFonts w:asciiTheme="minorHAnsi" w:hAnsiTheme="minorHAnsi"/>
                <w:color w:val="000000"/>
                <w:szCs w:val="22"/>
                <w:lang w:eastAsia="en-US"/>
              </w:rPr>
              <w:t>spunbond</w:t>
            </w:r>
            <w:r w:rsidRPr="00BE2CBC">
              <w:rPr>
                <w:rFonts w:asciiTheme="minorHAnsi" w:hAnsiTheme="minorHAnsi"/>
                <w:color w:val="000000"/>
                <w:szCs w:val="22"/>
                <w:lang w:val="el-GR" w:eastAsia="en-US"/>
              </w:rPr>
              <w:t xml:space="preserve">/πλαστικοποιημένο φιλμ πολυπροπυλενίου 2 στρώσεων, </w:t>
            </w:r>
            <w:r w:rsidRPr="00BE2CBC">
              <w:rPr>
                <w:rFonts w:asciiTheme="minorHAnsi" w:hAnsiTheme="minorHAnsi"/>
                <w:color w:val="000000"/>
                <w:szCs w:val="22"/>
                <w:lang w:eastAsia="en-US"/>
              </w:rPr>
              <w:t>PETG</w:t>
            </w:r>
            <w:r w:rsidRPr="00BE2CBC">
              <w:rPr>
                <w:rFonts w:asciiTheme="minorHAnsi" w:hAnsiTheme="minorHAnsi"/>
                <w:color w:val="000000"/>
                <w:szCs w:val="22"/>
                <w:lang w:val="el-GR" w:eastAsia="en-US"/>
              </w:rPr>
              <w:t xml:space="preserve"> Προσωπίδα, καθαρό βάρος 310 </w:t>
            </w:r>
            <w:r w:rsidRPr="00BE2CBC">
              <w:rPr>
                <w:rFonts w:asciiTheme="minorHAnsi" w:hAnsiTheme="minorHAnsi"/>
                <w:color w:val="000000"/>
                <w:szCs w:val="22"/>
                <w:lang w:eastAsia="en-US"/>
              </w:rPr>
              <w:t>Gramm</w:t>
            </w:r>
          </w:p>
        </w:tc>
        <w:tc>
          <w:tcPr>
            <w:tcW w:w="448"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c>
          <w:tcPr>
            <w:tcW w:w="448"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c>
          <w:tcPr>
            <w:tcW w:w="896" w:type="pct"/>
            <w:vAlign w:val="center"/>
          </w:tcPr>
          <w:p w:rsidR="00B87E61" w:rsidRPr="000559E9" w:rsidRDefault="00B87E61" w:rsidP="008D0564">
            <w:pPr>
              <w:suppressAutoHyphens w:val="0"/>
              <w:spacing w:after="0"/>
              <w:jc w:val="left"/>
              <w:rPr>
                <w:rFonts w:asciiTheme="minorHAnsi" w:hAnsiTheme="minorHAnsi" w:cstheme="minorHAnsi"/>
                <w:color w:val="000000"/>
                <w:szCs w:val="22"/>
                <w:lang w:val="el-GR" w:eastAsia="en-US"/>
              </w:rPr>
            </w:pPr>
          </w:p>
        </w:tc>
      </w:tr>
    </w:tbl>
    <w:p w:rsidR="00B87E61" w:rsidRDefault="00B87E61" w:rsidP="00B87E61">
      <w:pPr>
        <w:rPr>
          <w:lang w:val="el-GR"/>
        </w:rPr>
      </w:pPr>
    </w:p>
    <w:p w:rsidR="00B87E61" w:rsidRDefault="00B87E61" w:rsidP="00B87E61">
      <w:pPr>
        <w:rPr>
          <w:lang w:val="el-GR"/>
        </w:rPr>
      </w:pPr>
    </w:p>
    <w:p w:rsidR="00B87E61" w:rsidRPr="00BE2CBC" w:rsidRDefault="00B87E61" w:rsidP="00B87E61">
      <w:pPr>
        <w:rPr>
          <w:lang w:val="el-GR"/>
        </w:rPr>
      </w:pPr>
      <w:r w:rsidRPr="00BE2CBC">
        <w:rPr>
          <w:b/>
          <w:lang w:val="el-GR"/>
        </w:rPr>
        <w:t xml:space="preserve">ΠΙΝΑΚΑΣ </w:t>
      </w:r>
      <w:r w:rsidRPr="00BE2CBC">
        <w:rPr>
          <w:b/>
          <w:lang w:val="en-US"/>
        </w:rPr>
        <w:t>IV</w:t>
      </w:r>
      <w:r w:rsidRPr="00BE2CBC">
        <w:rPr>
          <w:b/>
          <w:lang w:val="el-GR"/>
        </w:rPr>
        <w:t>:</w:t>
      </w:r>
      <w:r w:rsidRPr="00BE2CBC">
        <w:rPr>
          <w:lang w:val="el-GR"/>
        </w:rPr>
        <w:t xml:space="preserve"> </w:t>
      </w:r>
      <w:r w:rsidRPr="00BE2CBC">
        <w:rPr>
          <w:b/>
          <w:lang w:val="el-GR"/>
        </w:rPr>
        <w:t>Προμήθεια αντιδραστηρίων για την ανίχνευση αντισωμάτων με τη μέθοδο ανοσοαποτύπωσης με παραχώρηση συνοδού εξοπλισμού του Διαγνωστικού Τμήματος του Ε.Ι.Π</w:t>
      </w:r>
    </w:p>
    <w:p w:rsidR="00B87E61" w:rsidRDefault="00B87E61" w:rsidP="00B87E61">
      <w:pPr>
        <w:rPr>
          <w:lang w:val="el-GR"/>
        </w:rPr>
      </w:pP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4781"/>
        <w:gridCol w:w="755"/>
        <w:gridCol w:w="755"/>
        <w:gridCol w:w="1510"/>
      </w:tblGrid>
      <w:tr w:rsidR="00B87E61" w:rsidRPr="00BE2CBC" w:rsidTr="008D0564">
        <w:tc>
          <w:tcPr>
            <w:tcW w:w="370"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 xml:space="preserve">Α/Α </w:t>
            </w:r>
          </w:p>
        </w:tc>
        <w:tc>
          <w:tcPr>
            <w:tcW w:w="2838"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ΤΕΧΝΙΚΕΣ ΠΡΟΔΙΑΓΡΑΦΕΣ</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ΑΠΑΙΤΗΣΗ</w:t>
            </w:r>
          </w:p>
        </w:tc>
        <w:tc>
          <w:tcPr>
            <w:tcW w:w="896"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ΠΑΡΑΠΟΜΠΗ</w:t>
            </w:r>
          </w:p>
        </w:tc>
      </w:tr>
      <w:tr w:rsidR="00B87E61" w:rsidRPr="00BE2CBC" w:rsidTr="008D0564">
        <w:tc>
          <w:tcPr>
            <w:tcW w:w="370"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c>
          <w:tcPr>
            <w:tcW w:w="2838"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r w:rsidRPr="00BE2CBC">
              <w:rPr>
                <w:b/>
                <w:bCs/>
                <w:lang w:val="el-GR"/>
              </w:rPr>
              <w:t xml:space="preserve">ΝΑΙ </w:t>
            </w: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r w:rsidRPr="00BE2CBC">
              <w:rPr>
                <w:b/>
                <w:bCs/>
                <w:lang w:val="el-GR"/>
              </w:rPr>
              <w:t xml:space="preserve">ΟΧΙ </w:t>
            </w:r>
          </w:p>
        </w:tc>
        <w:tc>
          <w:tcPr>
            <w:tcW w:w="896"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r>
      <w:tr w:rsidR="00B87E61" w:rsidRPr="006C5833" w:rsidTr="008D0564">
        <w:tc>
          <w:tcPr>
            <w:tcW w:w="370" w:type="pct"/>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rPr>
                <w:lang w:val="el-GR"/>
              </w:rPr>
            </w:pPr>
          </w:p>
        </w:tc>
        <w:tc>
          <w:tcPr>
            <w:tcW w:w="2838" w:type="pct"/>
            <w:vAlign w:val="center"/>
          </w:tcPr>
          <w:p w:rsidR="00B87E61" w:rsidRPr="00BE2CBC" w:rsidRDefault="00B87E61" w:rsidP="008D0564">
            <w:pPr>
              <w:rPr>
                <w:b/>
                <w:bCs/>
                <w:u w:val="single"/>
                <w:lang w:val="el-GR"/>
              </w:rPr>
            </w:pPr>
            <w:r w:rsidRPr="00BE2CBC">
              <w:rPr>
                <w:b/>
                <w:bCs/>
                <w:u w:val="single"/>
                <w:lang w:val="el-GR"/>
              </w:rPr>
              <w:t>ΤΕΧΝΙΚΕΣ ΠΡΟΔΙΑΓΡΑΦΕΣ</w:t>
            </w:r>
          </w:p>
          <w:p w:rsidR="00B87E61" w:rsidRPr="00BE2CBC" w:rsidRDefault="00B87E61" w:rsidP="008D0564">
            <w:pPr>
              <w:rPr>
                <w:b/>
                <w:u w:val="single"/>
                <w:lang w:val="el-GR"/>
              </w:rPr>
            </w:pPr>
            <w:r w:rsidRPr="00BE2CBC">
              <w:rPr>
                <w:b/>
                <w:u w:val="single"/>
                <w:lang w:val="el-GR"/>
              </w:rP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B87E61" w:rsidRPr="00BE2CBC" w:rsidRDefault="00B87E61" w:rsidP="008D0564">
            <w:pPr>
              <w:rPr>
                <w:b/>
                <w:lang w:val="el-GR"/>
              </w:rPr>
            </w:pPr>
            <w:r w:rsidRPr="00BE2CBC">
              <w:rPr>
                <w:b/>
                <w:lang w:val="el-GR"/>
              </w:rP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p>
          <w:p w:rsidR="00B87E61" w:rsidRPr="00BE2CBC" w:rsidRDefault="00B87E61" w:rsidP="008D0564">
            <w:pPr>
              <w:ind w:left="360"/>
              <w:rPr>
                <w:lang w:val="el-GR"/>
              </w:rPr>
            </w:pPr>
            <w:r w:rsidRPr="00640398">
              <w:rPr>
                <w:lang w:val="el-GR"/>
              </w:rPr>
              <w:lastRenderedPageBreak/>
              <w:t>1.</w:t>
            </w:r>
            <w:r w:rsidRPr="00BE2CBC">
              <w:rPr>
                <w:lang w:val="el-GR"/>
              </w:rPr>
              <w:t xml:space="preserve">Το σύστημα να έχει τη δυνατότητα ανίχνευσης αυτοαντισωμάτων και ειδικών αντισωμάτων έναντι λοιμογόνων παραγόντων, μέσω ανάστροφου υβριδισμού σε αντιγόνα προσδεδεμένα σε μεμβράνη και να είναι τελευταίας τεχνολογίας </w:t>
            </w:r>
          </w:p>
          <w:p w:rsidR="00B87E61" w:rsidRPr="00BE2CBC" w:rsidRDefault="00B87E61" w:rsidP="008D0564">
            <w:pPr>
              <w:ind w:left="360"/>
              <w:rPr>
                <w:lang w:val="el-GR"/>
              </w:rPr>
            </w:pPr>
            <w:r w:rsidRPr="00640398">
              <w:rPr>
                <w:lang w:val="el-GR"/>
              </w:rPr>
              <w:t>2.</w:t>
            </w:r>
            <w:r w:rsidRPr="00BE2CBC">
              <w:rPr>
                <w:lang w:val="el-GR"/>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BE2CBC">
              <w:rPr>
                <w:lang w:val="en-US"/>
              </w:rPr>
              <w:t>strips</w:t>
            </w:r>
            <w:r w:rsidRPr="00BE2CBC">
              <w:rPr>
                <w:lang w:val="el-GR"/>
              </w:rPr>
              <w:t>, των απαιτούμενων αντιδραστηρίων και λοιπών βοηθητικών υγρών, όπως επίσης και το προγραμματισμό της ή των εξετάσεων προς εκτέλεση</w:t>
            </w:r>
          </w:p>
          <w:p w:rsidR="00B87E61" w:rsidRPr="00BE2CBC" w:rsidRDefault="00B87E61" w:rsidP="008D0564">
            <w:pPr>
              <w:ind w:left="360"/>
              <w:rPr>
                <w:lang w:val="el-GR"/>
              </w:rPr>
            </w:pPr>
            <w:r w:rsidRPr="00640398">
              <w:rPr>
                <w:lang w:val="el-GR"/>
              </w:rPr>
              <w:t>3.</w:t>
            </w:r>
            <w:r w:rsidRPr="00BE2CBC">
              <w:rPr>
                <w:lang w:val="el-GR"/>
              </w:rPr>
              <w:t>Να είναι εύκολο και απλό στη χρήση</w:t>
            </w:r>
          </w:p>
          <w:p w:rsidR="00B87E61" w:rsidRPr="00BE2CBC" w:rsidRDefault="00B87E61" w:rsidP="008D0564">
            <w:pPr>
              <w:ind w:left="360"/>
              <w:rPr>
                <w:lang w:val="el-GR"/>
              </w:rPr>
            </w:pPr>
            <w:r w:rsidRPr="00640398">
              <w:rPr>
                <w:lang w:val="el-GR"/>
              </w:rPr>
              <w:t>4.</w:t>
            </w:r>
            <w:r w:rsidRPr="00BE2CBC">
              <w:rPr>
                <w:lang w:val="el-GR"/>
              </w:rPr>
              <w:t>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ανοσοσφαιρινών)</w:t>
            </w:r>
          </w:p>
          <w:p w:rsidR="00B87E61" w:rsidRPr="00BE2CBC" w:rsidRDefault="00B87E61" w:rsidP="008D0564">
            <w:pPr>
              <w:ind w:left="360"/>
              <w:rPr>
                <w:lang w:val="el-GR"/>
              </w:rPr>
            </w:pPr>
            <w:r w:rsidRPr="00640398">
              <w:rPr>
                <w:lang w:val="el-GR"/>
              </w:rPr>
              <w:t>5.</w:t>
            </w:r>
            <w:r w:rsidRPr="00BE2CBC">
              <w:rPr>
                <w:lang w:val="el-GR"/>
              </w:rPr>
              <w:t>Να έχει μεγάλη παραγωγικότητα, επιτρέποντας τη μεγαλύτερη δυνατή σε αριθμό (τουλάχιστον 25) ταυτόχρονη ανάλυση ταινιών ανά κύκλο εργασίας</w:t>
            </w:r>
          </w:p>
          <w:p w:rsidR="00B87E61" w:rsidRPr="00BE2CBC" w:rsidRDefault="00B87E61" w:rsidP="008D0564">
            <w:pPr>
              <w:ind w:left="360"/>
              <w:rPr>
                <w:lang w:val="el-GR"/>
              </w:rPr>
            </w:pPr>
            <w:r w:rsidRPr="00640398">
              <w:rPr>
                <w:lang w:val="el-GR"/>
              </w:rPr>
              <w:t>6.</w:t>
            </w:r>
            <w:r w:rsidRPr="00BE2CBC">
              <w:rPr>
                <w:lang w:val="el-GR"/>
              </w:rPr>
              <w:t>Να δίνει τη δυνατότητα ολονύκτιας επεξεργασίας δειγμάτων σε εξετάσεις όπου απαιτείται</w:t>
            </w:r>
          </w:p>
          <w:p w:rsidR="00B87E61" w:rsidRPr="00BE2CBC" w:rsidRDefault="00B87E61" w:rsidP="008D0564">
            <w:pPr>
              <w:ind w:left="360"/>
              <w:rPr>
                <w:lang w:val="el-GR"/>
              </w:rPr>
            </w:pPr>
            <w:r w:rsidRPr="00640398">
              <w:rPr>
                <w:lang w:val="el-GR"/>
              </w:rPr>
              <w:t>7.</w:t>
            </w:r>
            <w:r w:rsidRPr="00BE2CBC">
              <w:rPr>
                <w:lang w:val="el-GR"/>
              </w:rPr>
              <w:t>Να είναι μικρών διαστάσεων και μικρού βάρους</w:t>
            </w:r>
          </w:p>
          <w:p w:rsidR="00B87E61" w:rsidRPr="00BE2CBC" w:rsidRDefault="00B87E61" w:rsidP="008D0564">
            <w:pPr>
              <w:ind w:left="360"/>
              <w:rPr>
                <w:lang w:val="el-GR"/>
              </w:rPr>
            </w:pPr>
            <w:r w:rsidRPr="00640398">
              <w:rPr>
                <w:bCs/>
                <w:lang w:val="el-GR"/>
              </w:rPr>
              <w:t>8.</w:t>
            </w:r>
            <w:r w:rsidRPr="00BE2CBC">
              <w:rPr>
                <w:bCs/>
                <w:lang w:val="el-GR"/>
              </w:rPr>
              <w:t xml:space="preserve">Να συνοδεύεται από </w:t>
            </w:r>
            <w:r w:rsidRPr="00BE2CBC">
              <w:rPr>
                <w:lang w:val="el-GR"/>
              </w:rPr>
              <w:t>ειδικό λογισμικό (</w:t>
            </w:r>
            <w:r w:rsidRPr="00BE2CBC">
              <w:t>software</w:t>
            </w:r>
            <w:r w:rsidRPr="00BE2CBC">
              <w:rPr>
                <w:lang w:val="el-GR"/>
              </w:rPr>
              <w:t>) που να επιτρέπει την αντικειμενικοποιημένη ανάγνωση των ταινιών μέσω σαρωτή (</w:t>
            </w:r>
            <w:r w:rsidRPr="00BE2CBC">
              <w:t>scanner</w:t>
            </w:r>
            <w:r w:rsidRPr="00BE2CBC">
              <w:rPr>
                <w:lang w:val="el-GR"/>
              </w:rPr>
              <w:t>), την ποσοτικοποίηση ή ημιποσοτικοποίηση των αποτελεσμάτων, και τη φύλαξη της εικόνας τους σε ηλεκτρονική μορφή</w:t>
            </w:r>
          </w:p>
          <w:p w:rsidR="00B87E61" w:rsidRPr="00BE2CBC" w:rsidRDefault="00B87E61" w:rsidP="008D0564">
            <w:pPr>
              <w:ind w:left="360"/>
              <w:rPr>
                <w:lang w:val="el-GR"/>
              </w:rPr>
            </w:pPr>
            <w:r w:rsidRPr="00640398">
              <w:rPr>
                <w:lang w:val="el-GR"/>
              </w:rPr>
              <w:t>9.</w:t>
            </w:r>
            <w:r w:rsidRPr="00BE2CBC">
              <w:rPr>
                <w:lang w:val="el-GR"/>
              </w:rPr>
              <w:t xml:space="preserve">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w:t>
            </w:r>
            <w:r w:rsidRPr="00BE2CBC">
              <w:rPr>
                <w:lang w:val="el-GR"/>
              </w:rPr>
              <w:lastRenderedPageBreak/>
              <w:t>επώασης (</w:t>
            </w:r>
            <w:r w:rsidRPr="00BE2CBC">
              <w:rPr>
                <w:lang w:val="en-US"/>
              </w:rPr>
              <w:t>incubation</w:t>
            </w:r>
            <w:r w:rsidRPr="00BE2CBC">
              <w:rPr>
                <w:lang w:val="el-GR"/>
              </w:rPr>
              <w:t xml:space="preserve"> </w:t>
            </w:r>
            <w:r w:rsidRPr="00BE2CBC">
              <w:rPr>
                <w:lang w:val="en-US"/>
              </w:rPr>
              <w:t>tray</w:t>
            </w:r>
            <w:r w:rsidRPr="00BE2CBC">
              <w:rPr>
                <w:lang w:val="el-GR"/>
              </w:rPr>
              <w:t>) των ταινιών, στην περίπτωση διαχείρισης μεγάλου αριθμού δειγμάτων</w:t>
            </w:r>
          </w:p>
          <w:p w:rsidR="00B87E61" w:rsidRPr="00BE2CBC" w:rsidRDefault="00B87E61" w:rsidP="008D0564">
            <w:pPr>
              <w:rPr>
                <w:b/>
                <w:u w:val="single"/>
                <w:lang w:val="el-GR"/>
              </w:rPr>
            </w:pPr>
            <w:r w:rsidRPr="00BE2CBC">
              <w:rPr>
                <w:b/>
                <w:u w:val="single"/>
                <w:lang w:val="el-GR"/>
              </w:rPr>
              <w:t>Β. ΓΕΝΙΚΕΣ ΠΡΟΔΙΑΓΡΑΦΕΣ ΑΝΤΙΔΡΑΣΤΗΡΙΩΝ ΑΝΟΣΟΑΠΟΤΥΠΩΣΗΣ</w:t>
            </w:r>
          </w:p>
          <w:p w:rsidR="00B87E61" w:rsidRPr="00BE2CBC" w:rsidRDefault="00B87E61" w:rsidP="008D0564">
            <w:pPr>
              <w:ind w:left="360"/>
              <w:rPr>
                <w:lang w:val="el-GR"/>
              </w:rPr>
            </w:pPr>
            <w:r w:rsidRPr="00640398">
              <w:rPr>
                <w:lang w:val="el-GR"/>
              </w:rPr>
              <w:t xml:space="preserve">1. </w:t>
            </w:r>
            <w:r w:rsidRPr="00BE2CBC">
              <w:rPr>
                <w:lang w:val="el-GR"/>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B87E61" w:rsidRPr="00640398" w:rsidRDefault="00B87E61" w:rsidP="008D0564">
            <w:pPr>
              <w:pStyle w:val="ListParagraph"/>
              <w:numPr>
                <w:ilvl w:val="0"/>
                <w:numId w:val="30"/>
              </w:numPr>
              <w:rPr>
                <w:lang w:val="el-GR"/>
              </w:rPr>
            </w:pPr>
            <w:r w:rsidRPr="00640398">
              <w:rPr>
                <w:lang w:val="el-GR"/>
              </w:rPr>
              <w:t xml:space="preserve">Τα ζητούμενα αντιδραστήρια θα πρέπει να διαθέτουν </w:t>
            </w:r>
            <w:r w:rsidRPr="00640398">
              <w:t>CE</w:t>
            </w:r>
            <w:r w:rsidRPr="00640398">
              <w:rPr>
                <w:lang w:val="el-GR"/>
              </w:rPr>
              <w:t xml:space="preserve"> </w:t>
            </w:r>
            <w:r w:rsidRPr="00640398">
              <w:t>mark</w:t>
            </w:r>
            <w:r w:rsidRPr="00640398">
              <w:rPr>
                <w:lang w:val="el-GR"/>
              </w:rPr>
              <w:t xml:space="preserve"> και </w:t>
            </w:r>
            <w:r w:rsidRPr="00640398">
              <w:t>IVD</w:t>
            </w:r>
            <w:r w:rsidRPr="00640398">
              <w:rPr>
                <w:lang w:val="el-GR"/>
              </w:rPr>
              <w:t xml:space="preserve"> σήμανση.</w:t>
            </w:r>
          </w:p>
          <w:p w:rsidR="00B87E61" w:rsidRPr="00BE2CBC" w:rsidRDefault="00B87E61" w:rsidP="008D0564">
            <w:pPr>
              <w:numPr>
                <w:ilvl w:val="0"/>
                <w:numId w:val="30"/>
              </w:numPr>
              <w:rPr>
                <w:lang w:val="el-GR"/>
              </w:rPr>
            </w:pPr>
            <w:r w:rsidRPr="00BE2CBC">
              <w:rPr>
                <w:lang w:val="el-GR"/>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ηλεκτροφορητικό ανάπτυγμα-, </w:t>
            </w:r>
            <w:r w:rsidRPr="00BE2CBC">
              <w:t>conjugate</w:t>
            </w:r>
            <w:r w:rsidRPr="00BE2CBC">
              <w:rPr>
                <w:lang w:val="el-GR"/>
              </w:rPr>
              <w:t xml:space="preserve">, </w:t>
            </w:r>
            <w:r w:rsidRPr="00BE2CBC">
              <w:t>buffers</w:t>
            </w:r>
            <w:r w:rsidRPr="00BE2CBC">
              <w:rPr>
                <w:lang w:val="el-GR"/>
              </w:rPr>
              <w:t xml:space="preserve">, </w:t>
            </w:r>
            <w:r w:rsidRPr="00BE2CBC">
              <w:t>controls</w:t>
            </w:r>
            <w:r w:rsidRPr="00BE2CBC">
              <w:rPr>
                <w:lang w:val="el-GR"/>
              </w:rPr>
              <w:t xml:space="preserve"> κλπ), για τα κατωτέρω.</w:t>
            </w:r>
          </w:p>
          <w:p w:rsidR="00B87E61" w:rsidRPr="00BE2CBC" w:rsidRDefault="00B87E61" w:rsidP="008D0564">
            <w:pPr>
              <w:numPr>
                <w:ilvl w:val="0"/>
                <w:numId w:val="30"/>
              </w:numPr>
              <w:rPr>
                <w:bCs/>
                <w:iCs/>
                <w:lang w:val="el-GR"/>
              </w:rPr>
            </w:pPr>
            <w:r w:rsidRPr="00BE2CBC">
              <w:rPr>
                <w:bCs/>
                <w:iCs/>
                <w:lang w:val="el-GR"/>
              </w:rPr>
              <w:t>Τα προσφερόμενα αντιδραστήρια, θα πρέπει να προέρχονται από τον ίδιο κατασκευαστή, ώστε να παρέχουν τη δυνατότητα ταυτόχρονης ανάλυσης όλων των ανωτέρω παραμέτρων προς διευκόλυνση της λειτουργίας του εργαστηρίου. (Όρος απαράβατος)</w:t>
            </w:r>
          </w:p>
          <w:p w:rsidR="00B87E61" w:rsidRPr="00BE2CBC" w:rsidRDefault="00B87E61" w:rsidP="008D0564">
            <w:pPr>
              <w:numPr>
                <w:ilvl w:val="0"/>
                <w:numId w:val="30"/>
              </w:numPr>
              <w:rPr>
                <w:lang w:val="el-GR"/>
              </w:rPr>
            </w:pPr>
            <w:r w:rsidRPr="00BE2CBC">
              <w:rPr>
                <w:lang w:val="el-GR"/>
              </w:rPr>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w:t>
            </w:r>
          </w:p>
        </w:tc>
        <w:tc>
          <w:tcPr>
            <w:tcW w:w="448" w:type="pct"/>
            <w:vAlign w:val="center"/>
            <w:hideMark/>
          </w:tcPr>
          <w:p w:rsidR="00B87E61" w:rsidRPr="00BE2CBC" w:rsidRDefault="00B87E61" w:rsidP="008D0564">
            <w:pPr>
              <w:rPr>
                <w:lang w:val="el-GR"/>
              </w:rPr>
            </w:pPr>
            <w:r w:rsidRPr="00BE2CBC">
              <w:rPr>
                <w:lang w:val="el-GR"/>
              </w:rPr>
              <w:lastRenderedPageBreak/>
              <w:t xml:space="preserve"> </w:t>
            </w:r>
          </w:p>
        </w:tc>
        <w:tc>
          <w:tcPr>
            <w:tcW w:w="448" w:type="pct"/>
            <w:vAlign w:val="center"/>
            <w:hideMark/>
          </w:tcPr>
          <w:p w:rsidR="00B87E61" w:rsidRPr="00BE2CBC" w:rsidRDefault="00B87E61" w:rsidP="008D0564">
            <w:pPr>
              <w:rPr>
                <w:lang w:val="el-GR"/>
              </w:rPr>
            </w:pPr>
          </w:p>
        </w:tc>
        <w:tc>
          <w:tcPr>
            <w:tcW w:w="896" w:type="pct"/>
            <w:vAlign w:val="center"/>
            <w:hideMark/>
          </w:tcPr>
          <w:p w:rsidR="00B87E61" w:rsidRPr="00BE2CBC" w:rsidRDefault="00B87E61" w:rsidP="008D0564">
            <w:pPr>
              <w:rPr>
                <w:lang w:val="el-GR"/>
              </w:rPr>
            </w:pPr>
          </w:p>
        </w:tc>
      </w:tr>
      <w:tr w:rsidR="00B87E61" w:rsidRPr="006C5833" w:rsidTr="008D0564">
        <w:tc>
          <w:tcPr>
            <w:tcW w:w="370" w:type="pct"/>
            <w:tcBorders>
              <w:top w:val="nil"/>
              <w:left w:val="single" w:sz="4" w:space="0" w:color="auto"/>
              <w:bottom w:val="single" w:sz="4" w:space="0" w:color="auto"/>
              <w:right w:val="single" w:sz="4" w:space="0" w:color="auto"/>
            </w:tcBorders>
            <w:shd w:val="clear" w:color="auto" w:fill="auto"/>
            <w:vAlign w:val="center"/>
          </w:tcPr>
          <w:p w:rsidR="00B87E61" w:rsidRPr="004E0E2B" w:rsidRDefault="00B87E61" w:rsidP="008D0564">
            <w:pPr>
              <w:jc w:val="center"/>
              <w:rPr>
                <w:szCs w:val="22"/>
              </w:rPr>
            </w:pPr>
            <w:r>
              <w:rPr>
                <w:szCs w:val="22"/>
                <w:lang w:val="el-GR"/>
              </w:rPr>
              <w:lastRenderedPageBreak/>
              <w:t>81.</w:t>
            </w:r>
            <w:r w:rsidRPr="004E0E2B">
              <w:rPr>
                <w:szCs w:val="22"/>
              </w:rPr>
              <w:t>1</w:t>
            </w:r>
          </w:p>
        </w:tc>
        <w:tc>
          <w:tcPr>
            <w:tcW w:w="2838" w:type="pct"/>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rPr>
                <w:szCs w:val="22"/>
                <w:lang w:val="el-GR"/>
              </w:rPr>
            </w:pPr>
            <w:r w:rsidRPr="004E0E2B">
              <w:rPr>
                <w:szCs w:val="22"/>
              </w:rPr>
              <w:t>Ανίχνευση</w:t>
            </w:r>
            <w:r w:rsidRPr="0003796E">
              <w:rPr>
                <w:szCs w:val="22"/>
                <w:lang w:val="fr-FR"/>
              </w:rPr>
              <w:t xml:space="preserve"> Ig</w:t>
            </w:r>
            <w:r w:rsidRPr="004E0E2B">
              <w:rPr>
                <w:szCs w:val="22"/>
              </w:rPr>
              <w:t>Α</w:t>
            </w:r>
            <w:r w:rsidRPr="0003796E">
              <w:rPr>
                <w:szCs w:val="22"/>
                <w:lang w:val="fr-FR"/>
              </w:rPr>
              <w:t xml:space="preserve"> </w:t>
            </w:r>
            <w:r w:rsidRPr="004E0E2B">
              <w:rPr>
                <w:szCs w:val="22"/>
              </w:rPr>
              <w:t>αντισωμάτων</w:t>
            </w:r>
            <w:r w:rsidRPr="0003796E">
              <w:rPr>
                <w:szCs w:val="22"/>
                <w:lang w:val="fr-FR"/>
              </w:rPr>
              <w:t xml:space="preserve"> </w:t>
            </w:r>
            <w:r w:rsidRPr="004E0E2B">
              <w:rPr>
                <w:szCs w:val="22"/>
              </w:rPr>
              <w:t>έναντι</w:t>
            </w:r>
            <w:r w:rsidRPr="0003796E">
              <w:rPr>
                <w:szCs w:val="22"/>
                <w:lang w:val="fr-FR"/>
              </w:rPr>
              <w:t xml:space="preserve"> </w:t>
            </w:r>
            <w:r w:rsidRPr="004E0E2B">
              <w:rPr>
                <w:szCs w:val="22"/>
              </w:rPr>
              <w:t>της</w:t>
            </w:r>
            <w:r w:rsidRPr="0003796E">
              <w:rPr>
                <w:szCs w:val="22"/>
                <w:lang w:val="fr-FR"/>
              </w:rPr>
              <w:t xml:space="preserve"> Yersinia enterocolitica </w:t>
            </w:r>
            <w:r w:rsidRPr="004E0E2B">
              <w:rPr>
                <w:szCs w:val="22"/>
              </w:rPr>
              <w:t>και</w:t>
            </w:r>
            <w:r w:rsidRPr="0003796E">
              <w:rPr>
                <w:szCs w:val="22"/>
                <w:lang w:val="fr-FR"/>
              </w:rPr>
              <w:t xml:space="preserve"> pseudotuberculosis </w:t>
            </w:r>
            <w:r w:rsidRPr="004E0E2B">
              <w:rPr>
                <w:szCs w:val="22"/>
              </w:rPr>
              <w:t>με</w:t>
            </w:r>
            <w:r w:rsidRPr="0003796E">
              <w:rPr>
                <w:szCs w:val="22"/>
                <w:lang w:val="fr-FR"/>
              </w:rPr>
              <w:t xml:space="preserve"> </w:t>
            </w:r>
            <w:r w:rsidRPr="004E0E2B">
              <w:rPr>
                <w:szCs w:val="22"/>
              </w:rPr>
              <w:t>τεχνική</w:t>
            </w:r>
            <w:r w:rsidRPr="0003796E">
              <w:rPr>
                <w:szCs w:val="22"/>
                <w:lang w:val="fr-FR"/>
              </w:rPr>
              <w:t xml:space="preserve"> </w:t>
            </w:r>
            <w:r w:rsidRPr="004E0E2B">
              <w:rPr>
                <w:szCs w:val="22"/>
              </w:rPr>
              <w:t>ανοσοαποτύπωσης</w:t>
            </w:r>
            <w:r w:rsidRPr="0003796E">
              <w:rPr>
                <w:szCs w:val="22"/>
                <w:lang w:val="fr-FR"/>
              </w:rPr>
              <w:t xml:space="preserve"> (WesternBlot) </w:t>
            </w:r>
            <w:r w:rsidRPr="004E0E2B">
              <w:rPr>
                <w:szCs w:val="22"/>
              </w:rPr>
              <w:t>σε</w:t>
            </w:r>
            <w:r w:rsidRPr="0003796E">
              <w:rPr>
                <w:szCs w:val="22"/>
                <w:lang w:val="fr-FR"/>
              </w:rPr>
              <w:t xml:space="preserve"> </w:t>
            </w:r>
            <w:r w:rsidRPr="004E0E2B">
              <w:rPr>
                <w:szCs w:val="22"/>
              </w:rPr>
              <w:t>μεμονωμένες</w:t>
            </w:r>
            <w:r w:rsidRPr="0003796E">
              <w:rPr>
                <w:szCs w:val="22"/>
                <w:lang w:val="fr-FR"/>
              </w:rPr>
              <w:t xml:space="preserve"> </w:t>
            </w:r>
            <w:r w:rsidRPr="004E0E2B">
              <w:rPr>
                <w:szCs w:val="22"/>
              </w:rPr>
              <w:t>ταινίες</w:t>
            </w:r>
            <w:r w:rsidRPr="0003796E">
              <w:rPr>
                <w:szCs w:val="22"/>
                <w:lang w:val="fr-FR"/>
              </w:rPr>
              <w:t xml:space="preserve"> (pre-blotted single strips) </w:t>
            </w:r>
            <w:r w:rsidRPr="004E0E2B">
              <w:rPr>
                <w:szCs w:val="22"/>
              </w:rPr>
              <w:t>με</w:t>
            </w:r>
            <w:r w:rsidRPr="0003796E">
              <w:rPr>
                <w:szCs w:val="22"/>
                <w:lang w:val="fr-FR"/>
              </w:rPr>
              <w:t xml:space="preserve"> </w:t>
            </w:r>
            <w:r w:rsidRPr="004E0E2B">
              <w:rPr>
                <w:szCs w:val="22"/>
              </w:rPr>
              <w:t>ακινητοποιημένα</w:t>
            </w:r>
            <w:r w:rsidRPr="0003796E">
              <w:rPr>
                <w:szCs w:val="22"/>
                <w:lang w:val="fr-FR"/>
              </w:rPr>
              <w:t xml:space="preserve"> </w:t>
            </w:r>
            <w:r w:rsidRPr="004E0E2B">
              <w:rPr>
                <w:szCs w:val="22"/>
              </w:rPr>
              <w:t>αντιγόνα</w:t>
            </w:r>
            <w:r w:rsidRPr="0003796E">
              <w:rPr>
                <w:szCs w:val="22"/>
                <w:lang w:val="fr-FR"/>
              </w:rPr>
              <w:t xml:space="preserve"> </w:t>
            </w:r>
            <w:r w:rsidRPr="004E0E2B">
              <w:rPr>
                <w:szCs w:val="22"/>
              </w:rPr>
              <w:t>για</w:t>
            </w:r>
            <w:r w:rsidRPr="0003796E">
              <w:rPr>
                <w:szCs w:val="22"/>
                <w:lang w:val="fr-FR"/>
              </w:rPr>
              <w:t xml:space="preserve"> </w:t>
            </w:r>
            <w:r w:rsidRPr="004E0E2B">
              <w:rPr>
                <w:szCs w:val="22"/>
              </w:rPr>
              <w:t>παθογόνα</w:t>
            </w:r>
            <w:r w:rsidRPr="0003796E">
              <w:rPr>
                <w:szCs w:val="22"/>
                <w:lang w:val="fr-FR"/>
              </w:rPr>
              <w:t xml:space="preserve"> </w:t>
            </w:r>
            <w:r w:rsidRPr="004E0E2B">
              <w:rPr>
                <w:szCs w:val="22"/>
              </w:rPr>
              <w:t>στελέχη</w:t>
            </w:r>
            <w:r w:rsidRPr="0003796E">
              <w:rPr>
                <w:szCs w:val="22"/>
                <w:lang w:val="fr-FR"/>
              </w:rPr>
              <w:t xml:space="preserve"> Yersinia enterocolitica </w:t>
            </w:r>
            <w:r w:rsidRPr="004E0E2B">
              <w:rPr>
                <w:szCs w:val="22"/>
              </w:rPr>
              <w:t>και</w:t>
            </w:r>
            <w:r w:rsidRPr="0003796E">
              <w:rPr>
                <w:szCs w:val="22"/>
                <w:lang w:val="fr-FR"/>
              </w:rPr>
              <w:t xml:space="preserve"> pseudotuberculosis </w:t>
            </w:r>
            <w:r w:rsidRPr="004E0E2B">
              <w:rPr>
                <w:szCs w:val="22"/>
              </w:rPr>
              <w:t>που</w:t>
            </w:r>
            <w:r w:rsidRPr="0003796E">
              <w:rPr>
                <w:szCs w:val="22"/>
                <w:lang w:val="fr-FR"/>
              </w:rPr>
              <w:t xml:space="preserve"> </w:t>
            </w:r>
            <w:r w:rsidRPr="004E0E2B">
              <w:rPr>
                <w:szCs w:val="22"/>
              </w:rPr>
              <w:t>κυκλοφορούν</w:t>
            </w:r>
            <w:r w:rsidRPr="0003796E">
              <w:rPr>
                <w:szCs w:val="22"/>
                <w:lang w:val="fr-FR"/>
              </w:rPr>
              <w:t xml:space="preserve"> </w:t>
            </w:r>
            <w:r w:rsidRPr="004E0E2B">
              <w:rPr>
                <w:szCs w:val="22"/>
              </w:rPr>
              <w:t>σε</w:t>
            </w:r>
            <w:r w:rsidRPr="0003796E">
              <w:rPr>
                <w:szCs w:val="22"/>
                <w:lang w:val="fr-FR"/>
              </w:rPr>
              <w:t xml:space="preserve"> </w:t>
            </w:r>
            <w:r w:rsidRPr="004E0E2B">
              <w:rPr>
                <w:szCs w:val="22"/>
              </w:rPr>
              <w:t>Ευρώπη</w:t>
            </w:r>
            <w:r w:rsidRPr="0003796E">
              <w:rPr>
                <w:szCs w:val="22"/>
                <w:lang w:val="fr-FR"/>
              </w:rPr>
              <w:t xml:space="preserve"> </w:t>
            </w:r>
            <w:r w:rsidRPr="004E0E2B">
              <w:rPr>
                <w:szCs w:val="22"/>
              </w:rPr>
              <w:t>και</w:t>
            </w:r>
            <w:r w:rsidRPr="0003796E">
              <w:rPr>
                <w:szCs w:val="22"/>
                <w:lang w:val="fr-FR"/>
              </w:rPr>
              <w:t xml:space="preserve"> </w:t>
            </w:r>
            <w:r w:rsidRPr="004E0E2B">
              <w:rPr>
                <w:szCs w:val="22"/>
              </w:rPr>
              <w:t>Β</w:t>
            </w:r>
            <w:r w:rsidRPr="0003796E">
              <w:rPr>
                <w:szCs w:val="22"/>
                <w:lang w:val="fr-FR"/>
              </w:rPr>
              <w:t xml:space="preserve">. </w:t>
            </w:r>
            <w:r w:rsidRPr="004E0E2B">
              <w:rPr>
                <w:szCs w:val="22"/>
              </w:rPr>
              <w:t>Αμερική</w:t>
            </w:r>
            <w:r w:rsidRPr="0003796E">
              <w:rPr>
                <w:szCs w:val="22"/>
                <w:lang w:val="fr-FR"/>
              </w:rPr>
              <w:t xml:space="preserve">. </w:t>
            </w:r>
            <w:r w:rsidRPr="00BE2CBC">
              <w:rPr>
                <w:szCs w:val="22"/>
                <w:lang w:val="el-GR"/>
              </w:rPr>
              <w:t xml:space="preserve">Στα αντιγόνα αυτά πρέπει ενδεικτικά να συμπεριλαμβάνονται τα ακόλουθα: </w:t>
            </w:r>
            <w:r w:rsidRPr="004E0E2B">
              <w:rPr>
                <w:szCs w:val="22"/>
              </w:rPr>
              <w:t>p</w:t>
            </w:r>
            <w:r w:rsidRPr="00BE2CBC">
              <w:rPr>
                <w:szCs w:val="22"/>
                <w:lang w:val="el-GR"/>
              </w:rPr>
              <w:t xml:space="preserve">46 </w:t>
            </w:r>
            <w:r w:rsidRPr="004E0E2B">
              <w:rPr>
                <w:szCs w:val="22"/>
              </w:rPr>
              <w:t>YopM</w:t>
            </w:r>
            <w:r w:rsidRPr="00BE2CBC">
              <w:rPr>
                <w:szCs w:val="22"/>
                <w:lang w:val="el-GR"/>
              </w:rPr>
              <w:t xml:space="preserve"> (</w:t>
            </w:r>
            <w:r w:rsidRPr="004E0E2B">
              <w:rPr>
                <w:szCs w:val="22"/>
              </w:rPr>
              <w:t>p</w:t>
            </w:r>
            <w:r w:rsidRPr="00BE2CBC">
              <w:rPr>
                <w:szCs w:val="22"/>
                <w:lang w:val="el-GR"/>
              </w:rPr>
              <w:t xml:space="preserve">46), </w:t>
            </w:r>
            <w:r w:rsidRPr="004E0E2B">
              <w:rPr>
                <w:szCs w:val="22"/>
              </w:rPr>
              <w:t>YopH</w:t>
            </w:r>
            <w:r w:rsidRPr="00BE2CBC">
              <w:rPr>
                <w:szCs w:val="22"/>
                <w:lang w:val="el-GR"/>
              </w:rPr>
              <w:t xml:space="preserve"> (</w:t>
            </w:r>
            <w:r w:rsidRPr="004E0E2B">
              <w:rPr>
                <w:szCs w:val="22"/>
              </w:rPr>
              <w:t>p</w:t>
            </w:r>
            <w:r w:rsidRPr="00BE2CBC">
              <w:rPr>
                <w:szCs w:val="22"/>
                <w:lang w:val="el-GR"/>
              </w:rPr>
              <w:t xml:space="preserve">44), </w:t>
            </w:r>
            <w:r w:rsidRPr="004E0E2B">
              <w:rPr>
                <w:szCs w:val="22"/>
              </w:rPr>
              <w:t>V</w:t>
            </w:r>
            <w:r w:rsidRPr="00BE2CBC">
              <w:rPr>
                <w:szCs w:val="22"/>
                <w:lang w:val="el-GR"/>
              </w:rPr>
              <w:t xml:space="preserve"> αντιγόνο (</w:t>
            </w:r>
            <w:r w:rsidRPr="004E0E2B">
              <w:rPr>
                <w:szCs w:val="22"/>
              </w:rPr>
              <w:t>p</w:t>
            </w:r>
            <w:r w:rsidRPr="00BE2CBC">
              <w:rPr>
                <w:szCs w:val="22"/>
                <w:lang w:val="el-GR"/>
              </w:rPr>
              <w:t xml:space="preserve">38), </w:t>
            </w:r>
            <w:r w:rsidRPr="004E0E2B">
              <w:rPr>
                <w:szCs w:val="22"/>
              </w:rPr>
              <w:t>YopD</w:t>
            </w:r>
            <w:r w:rsidRPr="00BE2CBC">
              <w:rPr>
                <w:szCs w:val="22"/>
                <w:lang w:val="el-GR"/>
              </w:rPr>
              <w:t xml:space="preserve"> (</w:t>
            </w:r>
            <w:r w:rsidRPr="004E0E2B">
              <w:rPr>
                <w:szCs w:val="22"/>
              </w:rPr>
              <w:t>p</w:t>
            </w:r>
            <w:r w:rsidRPr="00BE2CBC">
              <w:rPr>
                <w:szCs w:val="22"/>
                <w:lang w:val="el-GR"/>
              </w:rPr>
              <w:t xml:space="preserve">36), </w:t>
            </w:r>
            <w:r w:rsidRPr="004E0E2B">
              <w:rPr>
                <w:szCs w:val="22"/>
              </w:rPr>
              <w:t>YopN</w:t>
            </w:r>
            <w:r w:rsidRPr="00BE2CBC">
              <w:rPr>
                <w:szCs w:val="22"/>
                <w:lang w:val="el-GR"/>
              </w:rPr>
              <w:t xml:space="preserve"> (</w:t>
            </w:r>
            <w:r w:rsidRPr="004E0E2B">
              <w:rPr>
                <w:szCs w:val="22"/>
              </w:rPr>
              <w:t>p</w:t>
            </w:r>
            <w:r w:rsidRPr="00BE2CBC">
              <w:rPr>
                <w:szCs w:val="22"/>
                <w:lang w:val="el-GR"/>
              </w:rPr>
              <w:t xml:space="preserve">34), </w:t>
            </w:r>
            <w:r w:rsidRPr="004E0E2B">
              <w:rPr>
                <w:szCs w:val="22"/>
              </w:rPr>
              <w:t>YopP</w:t>
            </w:r>
            <w:r w:rsidRPr="00BE2CBC">
              <w:rPr>
                <w:szCs w:val="22"/>
                <w:lang w:val="el-GR"/>
              </w:rPr>
              <w:t xml:space="preserve"> (</w:t>
            </w:r>
            <w:r w:rsidRPr="004E0E2B">
              <w:rPr>
                <w:szCs w:val="22"/>
              </w:rPr>
              <w:t>p</w:t>
            </w:r>
            <w:r w:rsidRPr="00BE2CBC">
              <w:rPr>
                <w:szCs w:val="22"/>
                <w:lang w:val="el-GR"/>
              </w:rPr>
              <w:t xml:space="preserve">30) και </w:t>
            </w:r>
            <w:r w:rsidRPr="004E0E2B">
              <w:rPr>
                <w:szCs w:val="22"/>
              </w:rPr>
              <w:t>YopE</w:t>
            </w:r>
            <w:r w:rsidRPr="00BE2CBC">
              <w:rPr>
                <w:szCs w:val="22"/>
                <w:lang w:val="el-GR"/>
              </w:rPr>
              <w:t xml:space="preserve"> (</w:t>
            </w:r>
            <w:r w:rsidRPr="004E0E2B">
              <w:rPr>
                <w:szCs w:val="22"/>
              </w:rPr>
              <w:t>p</w:t>
            </w:r>
            <w:r w:rsidRPr="00BE2CBC">
              <w:rPr>
                <w:szCs w:val="22"/>
                <w:lang w:val="el-GR"/>
              </w:rPr>
              <w:t xml:space="preserve">25). Σε κάθε ταινία να περιλαμβάνονται ενσωματωμένοι </w:t>
            </w:r>
            <w:r w:rsidRPr="00BE2CBC">
              <w:rPr>
                <w:szCs w:val="22"/>
                <w:lang w:val="el-GR"/>
              </w:rPr>
              <w:lastRenderedPageBreak/>
              <w:t xml:space="preserve">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χρήση.Συσκευασία των 16 </w:t>
            </w:r>
            <w:r w:rsidRPr="004E0E2B">
              <w:rPr>
                <w:szCs w:val="22"/>
              </w:rPr>
              <w:t>tests</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BE2CBC" w:rsidTr="008D0564">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4E0E2B" w:rsidRDefault="00B87E61" w:rsidP="008D0564">
            <w:pPr>
              <w:jc w:val="center"/>
              <w:rPr>
                <w:color w:val="000000"/>
                <w:szCs w:val="22"/>
                <w:lang w:eastAsia="en-US"/>
              </w:rPr>
            </w:pPr>
            <w:r>
              <w:rPr>
                <w:color w:val="000000"/>
                <w:szCs w:val="22"/>
                <w:lang w:val="el-GR" w:eastAsia="en-US"/>
              </w:rPr>
              <w:lastRenderedPageBreak/>
              <w:t>81.</w:t>
            </w:r>
            <w:r w:rsidRPr="004E0E2B">
              <w:rPr>
                <w:color w:val="000000"/>
                <w:szCs w:val="22"/>
                <w:lang w:eastAsia="en-US"/>
              </w:rPr>
              <w:t>2</w:t>
            </w:r>
          </w:p>
        </w:tc>
        <w:tc>
          <w:tcPr>
            <w:tcW w:w="2838" w:type="pct"/>
            <w:tcBorders>
              <w:top w:val="single" w:sz="4" w:space="0" w:color="auto"/>
              <w:left w:val="single" w:sz="4" w:space="0" w:color="auto"/>
              <w:bottom w:val="single" w:sz="4" w:space="0" w:color="auto"/>
              <w:right w:val="single" w:sz="4" w:space="0" w:color="auto"/>
            </w:tcBorders>
            <w:vAlign w:val="center"/>
          </w:tcPr>
          <w:p w:rsidR="00B87E61" w:rsidRPr="004E0E2B" w:rsidRDefault="00B87E61" w:rsidP="008D0564">
            <w:pPr>
              <w:rPr>
                <w:szCs w:val="22"/>
              </w:rPr>
            </w:pPr>
            <w:r w:rsidRPr="004E0E2B">
              <w:rPr>
                <w:szCs w:val="22"/>
              </w:rPr>
              <w:t>Ανίχνευση</w:t>
            </w:r>
            <w:r w:rsidRPr="0003796E">
              <w:rPr>
                <w:szCs w:val="22"/>
                <w:lang w:val="fr-FR"/>
              </w:rPr>
              <w:t xml:space="preserve"> IgG </w:t>
            </w:r>
            <w:r w:rsidRPr="004E0E2B">
              <w:rPr>
                <w:szCs w:val="22"/>
              </w:rPr>
              <w:t>αντισωμάτων</w:t>
            </w:r>
            <w:r w:rsidRPr="0003796E">
              <w:rPr>
                <w:szCs w:val="22"/>
                <w:lang w:val="fr-FR"/>
              </w:rPr>
              <w:t xml:space="preserve"> </w:t>
            </w:r>
            <w:r w:rsidRPr="004E0E2B">
              <w:rPr>
                <w:szCs w:val="22"/>
              </w:rPr>
              <w:t>έναντι</w:t>
            </w:r>
            <w:r w:rsidRPr="0003796E">
              <w:rPr>
                <w:szCs w:val="22"/>
                <w:lang w:val="fr-FR"/>
              </w:rPr>
              <w:t xml:space="preserve"> </w:t>
            </w:r>
            <w:r w:rsidRPr="004E0E2B">
              <w:rPr>
                <w:szCs w:val="22"/>
              </w:rPr>
              <w:t>της</w:t>
            </w:r>
            <w:r w:rsidRPr="0003796E">
              <w:rPr>
                <w:szCs w:val="22"/>
                <w:lang w:val="fr-FR"/>
              </w:rPr>
              <w:t xml:space="preserve"> Yersinia enterocolitica </w:t>
            </w:r>
            <w:r w:rsidRPr="004E0E2B">
              <w:rPr>
                <w:szCs w:val="22"/>
              </w:rPr>
              <w:t>και</w:t>
            </w:r>
            <w:r w:rsidRPr="0003796E">
              <w:rPr>
                <w:szCs w:val="22"/>
                <w:lang w:val="fr-FR"/>
              </w:rPr>
              <w:t xml:space="preserve"> pseudotuberculosis </w:t>
            </w:r>
            <w:r w:rsidRPr="004E0E2B">
              <w:rPr>
                <w:szCs w:val="22"/>
              </w:rPr>
              <w:t>με</w:t>
            </w:r>
            <w:r w:rsidRPr="0003796E">
              <w:rPr>
                <w:szCs w:val="22"/>
                <w:lang w:val="fr-FR"/>
              </w:rPr>
              <w:t xml:space="preserve"> </w:t>
            </w:r>
            <w:r w:rsidRPr="004E0E2B">
              <w:rPr>
                <w:szCs w:val="22"/>
              </w:rPr>
              <w:t>τεχνική</w:t>
            </w:r>
            <w:r w:rsidRPr="0003796E">
              <w:rPr>
                <w:szCs w:val="22"/>
                <w:lang w:val="fr-FR"/>
              </w:rPr>
              <w:t xml:space="preserve"> </w:t>
            </w:r>
            <w:r w:rsidRPr="004E0E2B">
              <w:rPr>
                <w:szCs w:val="22"/>
              </w:rPr>
              <w:t>ανοσοαποτύπωσης</w:t>
            </w:r>
            <w:r w:rsidRPr="0003796E">
              <w:rPr>
                <w:szCs w:val="22"/>
                <w:lang w:val="fr-FR"/>
              </w:rPr>
              <w:t xml:space="preserve"> (WesternBlot) </w:t>
            </w:r>
            <w:r w:rsidRPr="004E0E2B">
              <w:rPr>
                <w:szCs w:val="22"/>
              </w:rPr>
              <w:t>σε</w:t>
            </w:r>
            <w:r w:rsidRPr="0003796E">
              <w:rPr>
                <w:szCs w:val="22"/>
                <w:lang w:val="fr-FR"/>
              </w:rPr>
              <w:t xml:space="preserve"> </w:t>
            </w:r>
            <w:r w:rsidRPr="004E0E2B">
              <w:rPr>
                <w:szCs w:val="22"/>
              </w:rPr>
              <w:t>μεμονωμένες</w:t>
            </w:r>
            <w:r w:rsidRPr="0003796E">
              <w:rPr>
                <w:szCs w:val="22"/>
                <w:lang w:val="fr-FR"/>
              </w:rPr>
              <w:t xml:space="preserve"> </w:t>
            </w:r>
            <w:r w:rsidRPr="004E0E2B">
              <w:rPr>
                <w:szCs w:val="22"/>
              </w:rPr>
              <w:t>ταινίες</w:t>
            </w:r>
            <w:r w:rsidRPr="0003796E">
              <w:rPr>
                <w:szCs w:val="22"/>
                <w:lang w:val="fr-FR"/>
              </w:rPr>
              <w:t xml:space="preserve"> (pre-blotted single strips) </w:t>
            </w:r>
            <w:r w:rsidRPr="004E0E2B">
              <w:rPr>
                <w:szCs w:val="22"/>
              </w:rPr>
              <w:t>με</w:t>
            </w:r>
            <w:r w:rsidRPr="0003796E">
              <w:rPr>
                <w:szCs w:val="22"/>
                <w:lang w:val="fr-FR"/>
              </w:rPr>
              <w:t xml:space="preserve"> </w:t>
            </w:r>
            <w:r w:rsidRPr="004E0E2B">
              <w:rPr>
                <w:szCs w:val="22"/>
              </w:rPr>
              <w:t>ακινητοποιημένα</w:t>
            </w:r>
            <w:r w:rsidRPr="0003796E">
              <w:rPr>
                <w:szCs w:val="22"/>
                <w:lang w:val="fr-FR"/>
              </w:rPr>
              <w:t xml:space="preserve"> </w:t>
            </w:r>
            <w:r w:rsidRPr="004E0E2B">
              <w:rPr>
                <w:szCs w:val="22"/>
              </w:rPr>
              <w:t>αντιγόνα</w:t>
            </w:r>
            <w:r w:rsidRPr="0003796E">
              <w:rPr>
                <w:szCs w:val="22"/>
                <w:lang w:val="fr-FR"/>
              </w:rPr>
              <w:t xml:space="preserve"> </w:t>
            </w:r>
            <w:r w:rsidRPr="004E0E2B">
              <w:rPr>
                <w:szCs w:val="22"/>
              </w:rPr>
              <w:t>για</w:t>
            </w:r>
            <w:r w:rsidRPr="0003796E">
              <w:rPr>
                <w:szCs w:val="22"/>
                <w:lang w:val="fr-FR"/>
              </w:rPr>
              <w:t xml:space="preserve"> </w:t>
            </w:r>
            <w:r w:rsidRPr="004E0E2B">
              <w:rPr>
                <w:szCs w:val="22"/>
              </w:rPr>
              <w:t>παθογόνα</w:t>
            </w:r>
            <w:r w:rsidRPr="0003796E">
              <w:rPr>
                <w:szCs w:val="22"/>
                <w:lang w:val="fr-FR"/>
              </w:rPr>
              <w:t xml:space="preserve"> </w:t>
            </w:r>
            <w:r w:rsidRPr="004E0E2B">
              <w:rPr>
                <w:szCs w:val="22"/>
              </w:rPr>
              <w:t>στελέχη</w:t>
            </w:r>
            <w:r w:rsidRPr="0003796E">
              <w:rPr>
                <w:szCs w:val="22"/>
                <w:lang w:val="fr-FR"/>
              </w:rPr>
              <w:t xml:space="preserve"> Yersinia enterocolitica </w:t>
            </w:r>
            <w:r w:rsidRPr="004E0E2B">
              <w:rPr>
                <w:szCs w:val="22"/>
              </w:rPr>
              <w:t>και</w:t>
            </w:r>
            <w:r w:rsidRPr="0003796E">
              <w:rPr>
                <w:szCs w:val="22"/>
                <w:lang w:val="fr-FR"/>
              </w:rPr>
              <w:t xml:space="preserve"> pseudotuberculosis </w:t>
            </w:r>
            <w:r w:rsidRPr="004E0E2B">
              <w:rPr>
                <w:szCs w:val="22"/>
              </w:rPr>
              <w:t>που</w:t>
            </w:r>
            <w:r w:rsidRPr="0003796E">
              <w:rPr>
                <w:szCs w:val="22"/>
                <w:lang w:val="fr-FR"/>
              </w:rPr>
              <w:t xml:space="preserve"> </w:t>
            </w:r>
            <w:r w:rsidRPr="004E0E2B">
              <w:rPr>
                <w:szCs w:val="22"/>
              </w:rPr>
              <w:t>κυκλοφορούν</w:t>
            </w:r>
            <w:r w:rsidRPr="0003796E">
              <w:rPr>
                <w:szCs w:val="22"/>
                <w:lang w:val="fr-FR"/>
              </w:rPr>
              <w:t xml:space="preserve"> </w:t>
            </w:r>
            <w:r w:rsidRPr="004E0E2B">
              <w:rPr>
                <w:szCs w:val="22"/>
              </w:rPr>
              <w:t>σε</w:t>
            </w:r>
            <w:r w:rsidRPr="0003796E">
              <w:rPr>
                <w:szCs w:val="22"/>
                <w:lang w:val="fr-FR"/>
              </w:rPr>
              <w:t xml:space="preserve"> </w:t>
            </w:r>
            <w:r w:rsidRPr="004E0E2B">
              <w:rPr>
                <w:szCs w:val="22"/>
              </w:rPr>
              <w:t>Ευρώπη</w:t>
            </w:r>
            <w:r w:rsidRPr="0003796E">
              <w:rPr>
                <w:szCs w:val="22"/>
                <w:lang w:val="fr-FR"/>
              </w:rPr>
              <w:t xml:space="preserve"> </w:t>
            </w:r>
            <w:r w:rsidRPr="004E0E2B">
              <w:rPr>
                <w:szCs w:val="22"/>
              </w:rPr>
              <w:t>και</w:t>
            </w:r>
            <w:r w:rsidRPr="0003796E">
              <w:rPr>
                <w:szCs w:val="22"/>
                <w:lang w:val="fr-FR"/>
              </w:rPr>
              <w:t xml:space="preserve"> </w:t>
            </w:r>
            <w:r w:rsidRPr="004E0E2B">
              <w:rPr>
                <w:szCs w:val="22"/>
              </w:rPr>
              <w:t>Β</w:t>
            </w:r>
            <w:r w:rsidRPr="0003796E">
              <w:rPr>
                <w:szCs w:val="22"/>
                <w:lang w:val="fr-FR"/>
              </w:rPr>
              <w:t xml:space="preserve">. </w:t>
            </w:r>
            <w:r w:rsidRPr="004E0E2B">
              <w:rPr>
                <w:szCs w:val="22"/>
              </w:rPr>
              <w:t>Αμερική</w:t>
            </w:r>
            <w:r w:rsidRPr="0003796E">
              <w:rPr>
                <w:szCs w:val="22"/>
                <w:lang w:val="fr-FR"/>
              </w:rPr>
              <w:t xml:space="preserve">. </w:t>
            </w:r>
            <w:r w:rsidRPr="00BE2CBC">
              <w:rPr>
                <w:szCs w:val="22"/>
                <w:lang w:val="el-GR"/>
              </w:rPr>
              <w:t xml:space="preserve">Στα αντιγόνα αυτά πρέπει ενδεικτικά να συμπεριλαμβάνονται τα ακόλουθα: </w:t>
            </w:r>
            <w:r w:rsidRPr="004E0E2B">
              <w:rPr>
                <w:szCs w:val="22"/>
              </w:rPr>
              <w:t>p</w:t>
            </w:r>
            <w:r w:rsidRPr="00BE2CBC">
              <w:rPr>
                <w:szCs w:val="22"/>
                <w:lang w:val="el-GR"/>
              </w:rPr>
              <w:t xml:space="preserve">46 </w:t>
            </w:r>
            <w:r w:rsidRPr="004E0E2B">
              <w:rPr>
                <w:szCs w:val="22"/>
              </w:rPr>
              <w:t>YopM</w:t>
            </w:r>
            <w:r w:rsidRPr="00BE2CBC">
              <w:rPr>
                <w:szCs w:val="22"/>
                <w:lang w:val="el-GR"/>
              </w:rPr>
              <w:t xml:space="preserve"> (</w:t>
            </w:r>
            <w:r w:rsidRPr="004E0E2B">
              <w:rPr>
                <w:szCs w:val="22"/>
              </w:rPr>
              <w:t>p</w:t>
            </w:r>
            <w:r w:rsidRPr="00BE2CBC">
              <w:rPr>
                <w:szCs w:val="22"/>
                <w:lang w:val="el-GR"/>
              </w:rPr>
              <w:t xml:space="preserve">46), </w:t>
            </w:r>
            <w:r w:rsidRPr="004E0E2B">
              <w:rPr>
                <w:szCs w:val="22"/>
              </w:rPr>
              <w:t>YopH</w:t>
            </w:r>
            <w:r w:rsidRPr="00BE2CBC">
              <w:rPr>
                <w:szCs w:val="22"/>
                <w:lang w:val="el-GR"/>
              </w:rPr>
              <w:t xml:space="preserve"> (</w:t>
            </w:r>
            <w:r w:rsidRPr="004E0E2B">
              <w:rPr>
                <w:szCs w:val="22"/>
              </w:rPr>
              <w:t>p</w:t>
            </w:r>
            <w:r w:rsidRPr="00BE2CBC">
              <w:rPr>
                <w:szCs w:val="22"/>
                <w:lang w:val="el-GR"/>
              </w:rPr>
              <w:t xml:space="preserve">44), </w:t>
            </w:r>
            <w:r w:rsidRPr="004E0E2B">
              <w:rPr>
                <w:szCs w:val="22"/>
              </w:rPr>
              <w:t>V</w:t>
            </w:r>
            <w:r w:rsidRPr="00BE2CBC">
              <w:rPr>
                <w:szCs w:val="22"/>
                <w:lang w:val="el-GR"/>
              </w:rPr>
              <w:t xml:space="preserve"> αντιγόνο (</w:t>
            </w:r>
            <w:r w:rsidRPr="004E0E2B">
              <w:rPr>
                <w:szCs w:val="22"/>
              </w:rPr>
              <w:t>p</w:t>
            </w:r>
            <w:r w:rsidRPr="00BE2CBC">
              <w:rPr>
                <w:szCs w:val="22"/>
                <w:lang w:val="el-GR"/>
              </w:rPr>
              <w:t xml:space="preserve">38), </w:t>
            </w:r>
            <w:r w:rsidRPr="004E0E2B">
              <w:rPr>
                <w:szCs w:val="22"/>
              </w:rPr>
              <w:t>YopD</w:t>
            </w:r>
            <w:r w:rsidRPr="00BE2CBC">
              <w:rPr>
                <w:szCs w:val="22"/>
                <w:lang w:val="el-GR"/>
              </w:rPr>
              <w:t xml:space="preserve"> (</w:t>
            </w:r>
            <w:r w:rsidRPr="004E0E2B">
              <w:rPr>
                <w:szCs w:val="22"/>
              </w:rPr>
              <w:t>p</w:t>
            </w:r>
            <w:r w:rsidRPr="00BE2CBC">
              <w:rPr>
                <w:szCs w:val="22"/>
                <w:lang w:val="el-GR"/>
              </w:rPr>
              <w:t xml:space="preserve">36), </w:t>
            </w:r>
            <w:r w:rsidRPr="004E0E2B">
              <w:rPr>
                <w:szCs w:val="22"/>
              </w:rPr>
              <w:t>YopN</w:t>
            </w:r>
            <w:r w:rsidRPr="00BE2CBC">
              <w:rPr>
                <w:szCs w:val="22"/>
                <w:lang w:val="el-GR"/>
              </w:rPr>
              <w:t xml:space="preserve"> (</w:t>
            </w:r>
            <w:r w:rsidRPr="004E0E2B">
              <w:rPr>
                <w:szCs w:val="22"/>
              </w:rPr>
              <w:t>p</w:t>
            </w:r>
            <w:r w:rsidRPr="00BE2CBC">
              <w:rPr>
                <w:szCs w:val="22"/>
                <w:lang w:val="el-GR"/>
              </w:rPr>
              <w:t xml:space="preserve">34), </w:t>
            </w:r>
            <w:r w:rsidRPr="004E0E2B">
              <w:rPr>
                <w:szCs w:val="22"/>
              </w:rPr>
              <w:t>YopP</w:t>
            </w:r>
            <w:r w:rsidRPr="00BE2CBC">
              <w:rPr>
                <w:szCs w:val="22"/>
                <w:lang w:val="el-GR"/>
              </w:rPr>
              <w:t xml:space="preserve"> (</w:t>
            </w:r>
            <w:r w:rsidRPr="004E0E2B">
              <w:rPr>
                <w:szCs w:val="22"/>
              </w:rPr>
              <w:t>p</w:t>
            </w:r>
            <w:r w:rsidRPr="00BE2CBC">
              <w:rPr>
                <w:szCs w:val="22"/>
                <w:lang w:val="el-GR"/>
              </w:rPr>
              <w:t xml:space="preserve">30) και </w:t>
            </w:r>
            <w:r w:rsidRPr="004E0E2B">
              <w:rPr>
                <w:szCs w:val="22"/>
              </w:rPr>
              <w:t>YopE</w:t>
            </w:r>
            <w:r w:rsidRPr="00BE2CBC">
              <w:rPr>
                <w:szCs w:val="22"/>
                <w:lang w:val="el-GR"/>
              </w:rPr>
              <w:t xml:space="preserve"> (</w:t>
            </w:r>
            <w:r w:rsidRPr="004E0E2B">
              <w:rPr>
                <w:szCs w:val="22"/>
              </w:rPr>
              <w:t>p</w:t>
            </w:r>
            <w:r w:rsidRPr="00BE2CBC">
              <w:rPr>
                <w:szCs w:val="22"/>
                <w:lang w:val="el-GR"/>
              </w:rPr>
              <w:t xml:space="preserve">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w:t>
            </w:r>
            <w:r w:rsidRPr="004E0E2B">
              <w:rPr>
                <w:szCs w:val="22"/>
              </w:rPr>
              <w:t>Συσκευασία των 16 tests</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bl>
    <w:p w:rsidR="00B87E61" w:rsidRDefault="00B87E61" w:rsidP="00B87E61">
      <w:pPr>
        <w:rPr>
          <w:lang w:val="el-GR"/>
        </w:rPr>
      </w:pPr>
    </w:p>
    <w:p w:rsidR="00B87E61" w:rsidRPr="00BE2CBC" w:rsidRDefault="00B87E61" w:rsidP="00B87E61">
      <w:pPr>
        <w:rPr>
          <w:lang w:val="el-GR"/>
        </w:rPr>
      </w:pPr>
      <w:r w:rsidRPr="00BE2CBC">
        <w:rPr>
          <w:b/>
          <w:lang w:val="el-GR"/>
        </w:rPr>
        <w:t xml:space="preserve">ΠΙΝΑΚΑΣ </w:t>
      </w:r>
      <w:r w:rsidRPr="00BE2CBC">
        <w:rPr>
          <w:b/>
          <w:lang w:val="en-US"/>
        </w:rPr>
        <w:t>V</w:t>
      </w:r>
      <w:r w:rsidRPr="00BE2CBC">
        <w:rPr>
          <w:b/>
          <w:lang w:val="el-GR"/>
        </w:rPr>
        <w:t>:</w:t>
      </w:r>
      <w:r w:rsidRPr="00BE2CBC">
        <w:rPr>
          <w:lang w:val="el-GR"/>
        </w:rPr>
        <w:t xml:space="preserve"> </w:t>
      </w:r>
      <w:r w:rsidRPr="00BE2CBC">
        <w:rPr>
          <w:b/>
          <w:lang w:val="el-GR"/>
        </w:rPr>
        <w:t>Προμήθεια αντιδραστηρίων για την ανίχνευση αντισωμάτων με τη μέθοδο Ε</w:t>
      </w:r>
      <w:r w:rsidRPr="00BE2CBC">
        <w:rPr>
          <w:b/>
          <w:lang w:val="en-US"/>
        </w:rPr>
        <w:t>lisa</w:t>
      </w:r>
      <w:r w:rsidRPr="00BE2CBC">
        <w:rPr>
          <w:b/>
          <w:lang w:val="el-GR"/>
        </w:rPr>
        <w:t xml:space="preserve"> με παραχώρηση συνοδού εξοπλισμού για Διαγνωστικού Τμήματος του Ε.Ι.Π</w:t>
      </w:r>
    </w:p>
    <w:tbl>
      <w:tblPr>
        <w:tblW w:w="507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
        <w:gridCol w:w="4781"/>
        <w:gridCol w:w="755"/>
        <w:gridCol w:w="755"/>
        <w:gridCol w:w="1510"/>
      </w:tblGrid>
      <w:tr w:rsidR="00B87E61" w:rsidRPr="00BE2CBC" w:rsidTr="008D0564">
        <w:tc>
          <w:tcPr>
            <w:tcW w:w="370"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 xml:space="preserve">Α/Α </w:t>
            </w:r>
          </w:p>
        </w:tc>
        <w:tc>
          <w:tcPr>
            <w:tcW w:w="2838"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ΤΕΧΝΙΚΕΣ ΠΡΟΔΙΑΓΡΑΦΕΣ</w:t>
            </w:r>
          </w:p>
        </w:tc>
        <w:tc>
          <w:tcPr>
            <w:tcW w:w="896" w:type="pct"/>
            <w:gridSpan w:val="2"/>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ΑΠΑΙΤΗΣΗ</w:t>
            </w:r>
          </w:p>
        </w:tc>
        <w:tc>
          <w:tcPr>
            <w:tcW w:w="896" w:type="pct"/>
            <w:vMerge w:val="restart"/>
            <w:tcBorders>
              <w:top w:val="single" w:sz="4" w:space="0" w:color="auto"/>
              <w:left w:val="single" w:sz="4" w:space="0" w:color="auto"/>
              <w:right w:val="single" w:sz="4" w:space="0" w:color="auto"/>
            </w:tcBorders>
            <w:vAlign w:val="center"/>
          </w:tcPr>
          <w:p w:rsidR="00B87E61" w:rsidRPr="00BE2CBC" w:rsidRDefault="00B87E61" w:rsidP="008D0564">
            <w:pPr>
              <w:rPr>
                <w:b/>
                <w:bCs/>
                <w:lang w:val="el-GR"/>
              </w:rPr>
            </w:pPr>
            <w:r w:rsidRPr="00BE2CBC">
              <w:rPr>
                <w:b/>
                <w:bCs/>
                <w:lang w:val="el-GR"/>
              </w:rPr>
              <w:t>ΠΑΡΑΠΟΜΠΗ</w:t>
            </w:r>
          </w:p>
        </w:tc>
      </w:tr>
      <w:tr w:rsidR="00B87E61" w:rsidRPr="00BE2CBC" w:rsidTr="008D0564">
        <w:tc>
          <w:tcPr>
            <w:tcW w:w="370"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c>
          <w:tcPr>
            <w:tcW w:w="2838"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r w:rsidRPr="00BE2CBC">
              <w:rPr>
                <w:b/>
                <w:bCs/>
                <w:lang w:val="el-GR"/>
              </w:rPr>
              <w:t xml:space="preserve">ΝΑΙ </w:t>
            </w:r>
          </w:p>
        </w:tc>
        <w:tc>
          <w:tcPr>
            <w:tcW w:w="448" w:type="pct"/>
            <w:tcBorders>
              <w:top w:val="single" w:sz="4" w:space="0" w:color="auto"/>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r w:rsidRPr="00BE2CBC">
              <w:rPr>
                <w:b/>
                <w:bCs/>
                <w:lang w:val="el-GR"/>
              </w:rPr>
              <w:t xml:space="preserve">ΟΧΙ </w:t>
            </w:r>
          </w:p>
        </w:tc>
        <w:tc>
          <w:tcPr>
            <w:tcW w:w="896" w:type="pct"/>
            <w:vMerge/>
            <w:tcBorders>
              <w:left w:val="single" w:sz="4" w:space="0" w:color="auto"/>
              <w:bottom w:val="single" w:sz="4" w:space="0" w:color="auto"/>
              <w:right w:val="single" w:sz="4" w:space="0" w:color="auto"/>
            </w:tcBorders>
            <w:vAlign w:val="center"/>
            <w:hideMark/>
          </w:tcPr>
          <w:p w:rsidR="00B87E61" w:rsidRPr="00BE2CBC" w:rsidRDefault="00B87E61" w:rsidP="008D0564">
            <w:pPr>
              <w:rPr>
                <w:lang w:val="el-GR"/>
              </w:rPr>
            </w:pPr>
          </w:p>
        </w:tc>
      </w:tr>
      <w:tr w:rsidR="00B87E61" w:rsidRPr="006C5833" w:rsidTr="008D0564">
        <w:tc>
          <w:tcPr>
            <w:tcW w:w="370" w:type="pct"/>
            <w:tcBorders>
              <w:top w:val="single" w:sz="4" w:space="0" w:color="auto"/>
              <w:left w:val="single" w:sz="4" w:space="0" w:color="auto"/>
              <w:bottom w:val="single" w:sz="4" w:space="0" w:color="auto"/>
              <w:right w:val="single" w:sz="4" w:space="0" w:color="auto"/>
            </w:tcBorders>
            <w:vAlign w:val="center"/>
          </w:tcPr>
          <w:p w:rsidR="00B87E61" w:rsidRPr="00BE2CBC" w:rsidRDefault="00B87E61" w:rsidP="008D0564">
            <w:pPr>
              <w:rPr>
                <w:lang w:val="el-GR"/>
              </w:rPr>
            </w:pPr>
          </w:p>
        </w:tc>
        <w:tc>
          <w:tcPr>
            <w:tcW w:w="2838" w:type="pct"/>
            <w:vAlign w:val="center"/>
          </w:tcPr>
          <w:p w:rsidR="00B87E61" w:rsidRPr="00BE2CBC" w:rsidRDefault="00B87E61" w:rsidP="008D0564">
            <w:pPr>
              <w:rPr>
                <w:b/>
                <w:bCs/>
                <w:u w:val="single"/>
                <w:lang w:val="el-GR"/>
              </w:rPr>
            </w:pPr>
            <w:r w:rsidRPr="00BE2CBC">
              <w:rPr>
                <w:b/>
                <w:bCs/>
                <w:u w:val="single"/>
                <w:lang w:val="el-GR"/>
              </w:rPr>
              <w:t>ΤΕΧΝΙΚΕΣ ΠΡΟΔΙΑΓΡΑΦΕΣ</w:t>
            </w:r>
          </w:p>
          <w:p w:rsidR="00B87E61" w:rsidRPr="00BE2CBC" w:rsidRDefault="00B87E61" w:rsidP="008D0564">
            <w:pPr>
              <w:rPr>
                <w:b/>
                <w:bCs/>
                <w:u w:val="single"/>
                <w:lang w:val="el-GR"/>
              </w:rPr>
            </w:pPr>
            <w:r w:rsidRPr="00BE2CBC">
              <w:rPr>
                <w:b/>
                <w:bCs/>
                <w:u w:val="single"/>
                <w:lang w:val="el-GR"/>
              </w:rPr>
              <w:t xml:space="preserve">ΑΥΤΟΜΑΤΩΝ ΑΝΟΣΟΕΝΖΥΜΙΚΩΝ ΑΝΑΛΥΤΩΝ (ΤΕΧΝΙΚΗΣ </w:t>
            </w:r>
            <w:r w:rsidRPr="00BE2CBC">
              <w:rPr>
                <w:b/>
                <w:bCs/>
                <w:u w:val="single"/>
                <w:lang w:val="en-US"/>
              </w:rPr>
              <w:t>ELISA</w:t>
            </w:r>
            <w:r w:rsidRPr="00BE2CBC">
              <w:rPr>
                <w:b/>
                <w:bCs/>
                <w:u w:val="single"/>
                <w:lang w:val="el-GR"/>
              </w:rPr>
              <w:t xml:space="preserve">) &amp; ΑΝΤΙΔΡΑΣΤΗΡΙΩΝ </w:t>
            </w:r>
            <w:r w:rsidRPr="00BE2CBC">
              <w:rPr>
                <w:b/>
                <w:bCs/>
                <w:u w:val="single"/>
                <w:lang w:val="en-US"/>
              </w:rPr>
              <w:t>ELISA</w:t>
            </w:r>
          </w:p>
          <w:p w:rsidR="00B87E61" w:rsidRPr="00BE2CBC" w:rsidRDefault="00B87E61" w:rsidP="008D0564">
            <w:pPr>
              <w:rPr>
                <w:b/>
                <w:lang w:val="el-GR"/>
              </w:rPr>
            </w:pPr>
            <w:r w:rsidRPr="00BE2CBC">
              <w:rPr>
                <w:b/>
                <w:lang w:val="el-GR"/>
              </w:rPr>
              <w:t xml:space="preserve">Α. ΠΡΟΔΙΑΓΡΑΦΕΣ ΑΥΤΟΜΑΤΩΝ ΑΝΟΣΟΕΝΖΥΜΙΚΩΝ ΑΝΑΛΥΤΩΝ </w:t>
            </w:r>
            <w:r w:rsidRPr="00BE2CBC">
              <w:rPr>
                <w:b/>
                <w:lang w:val="en-US"/>
              </w:rPr>
              <w:t>ELISA</w:t>
            </w:r>
          </w:p>
          <w:p w:rsidR="00B87E61" w:rsidRPr="00BE2CBC" w:rsidRDefault="00B87E61" w:rsidP="008D0564">
            <w:pPr>
              <w:rPr>
                <w:lang w:val="el-GR"/>
              </w:rPr>
            </w:pPr>
            <w:r w:rsidRPr="00BE2CBC">
              <w:rPr>
                <w:lang w:val="el-GR"/>
              </w:rPr>
              <w:t xml:space="preserve">Να προσφερθούν δύο αυτόματοι αναλυτές ανοσοενζυμικών εξετάσεων, τεχνικής </w:t>
            </w:r>
            <w:r w:rsidRPr="00BE2CBC">
              <w:rPr>
                <w:lang w:val="en-US"/>
              </w:rPr>
              <w:t>Elisa</w:t>
            </w:r>
            <w:r w:rsidRPr="00BE2CBC">
              <w:rPr>
                <w:lang w:val="el-GR"/>
              </w:rPr>
              <w:t>, κάθε ένας από τους οποίους θα πρέπει να πληροί τις παρακάτω προδιαγραφές:</w:t>
            </w:r>
          </w:p>
          <w:p w:rsidR="00B87E61" w:rsidRPr="00BE2CBC" w:rsidRDefault="00B87E61" w:rsidP="008D0564">
            <w:pPr>
              <w:ind w:left="360"/>
              <w:rPr>
                <w:lang w:val="el-GR"/>
              </w:rPr>
            </w:pPr>
            <w:r w:rsidRPr="00640398">
              <w:rPr>
                <w:lang w:val="el-GR"/>
              </w:rPr>
              <w:t>1.</w:t>
            </w:r>
            <w:r w:rsidRPr="00BE2CBC">
              <w:rPr>
                <w:lang w:val="el-GR"/>
              </w:rPr>
              <w:t xml:space="preserve">Να είναι πλήρως αυτοματοποιημένο σύστημα, επιτρέποντας την πλήρη ολοκλήρωση των πρωτοκόλλων των εξετάσεων, χωρίς να απαιτείται σε κανένα </w:t>
            </w:r>
            <w:r w:rsidRPr="00BE2CBC">
              <w:rPr>
                <w:lang w:val="el-GR"/>
              </w:rPr>
              <w:lastRenderedPageBreak/>
              <w:t>στάδιο της διαδικασίας, η παρέμβαση του χρήστη.</w:t>
            </w:r>
          </w:p>
          <w:p w:rsidR="00B87E61" w:rsidRPr="00BE2CBC" w:rsidRDefault="00B87E61" w:rsidP="008D0564">
            <w:pPr>
              <w:ind w:left="360"/>
              <w:rPr>
                <w:lang w:val="el-GR"/>
              </w:rPr>
            </w:pPr>
            <w:r w:rsidRPr="00640398">
              <w:rPr>
                <w:lang w:val="el-GR"/>
              </w:rPr>
              <w:t>2.</w:t>
            </w:r>
            <w:r w:rsidRPr="00BE2CBC">
              <w:rPr>
                <w:lang w:val="el-GR"/>
              </w:rPr>
              <w:t>Να είναι ανοιχτού τύπου σύστημα επιτρέποντας τον προγραμματισμό οποιουδήποτε πρωτοκόλλου θελήσει το εργαστήριο.</w:t>
            </w:r>
          </w:p>
          <w:p w:rsidR="00B87E61" w:rsidRPr="00BE2CBC" w:rsidRDefault="00B87E61" w:rsidP="008D0564">
            <w:pPr>
              <w:ind w:left="360"/>
              <w:rPr>
                <w:lang w:val="el-GR"/>
              </w:rPr>
            </w:pPr>
            <w:r w:rsidRPr="00640398">
              <w:rPr>
                <w:lang w:val="el-GR"/>
              </w:rPr>
              <w:t>3.</w:t>
            </w:r>
            <w:r w:rsidRPr="00BE2CBC">
              <w:rPr>
                <w:lang w:val="el-GR"/>
              </w:rPr>
              <w:t xml:space="preserve">Να είναι κατάλληλος για την ανάλυση ποικίλων πρωτοκόλλων </w:t>
            </w:r>
            <w:r w:rsidRPr="00BE2CBC">
              <w:rPr>
                <w:lang w:val="en-US"/>
              </w:rPr>
              <w:t>ELISA</w:t>
            </w:r>
            <w:r w:rsidRPr="00BE2CBC">
              <w:rPr>
                <w:lang w:val="el-GR"/>
              </w:rPr>
              <w:t xml:space="preserve"> για αυτοάνοσα, λοιμώδη νοσήματα, αλλεργιογόνα, κλπ.</w:t>
            </w:r>
          </w:p>
          <w:p w:rsidR="00B87E61" w:rsidRPr="00BE2CBC" w:rsidRDefault="00B87E61" w:rsidP="008D0564">
            <w:pPr>
              <w:ind w:left="360"/>
              <w:rPr>
                <w:lang w:val="el-GR"/>
              </w:rPr>
            </w:pPr>
            <w:r w:rsidRPr="00640398">
              <w:rPr>
                <w:lang w:val="el-GR"/>
              </w:rPr>
              <w:t>4.</w:t>
            </w:r>
            <w:r w:rsidRPr="00BE2CBC">
              <w:rPr>
                <w:lang w:val="el-GR"/>
              </w:rPr>
              <w:t xml:space="preserve">Να επιτρέπει τον προγραμματισμό και την ταυτόχρονη εκτέλεση σε ένα κύκλο ανάλυσης τουλάχιστον 50 διαφορετικών πρωτοκόλλων εξετάσεων. </w:t>
            </w:r>
          </w:p>
          <w:p w:rsidR="00B87E61" w:rsidRPr="00BE2CBC" w:rsidRDefault="00B87E61" w:rsidP="008D0564">
            <w:pPr>
              <w:ind w:left="360"/>
              <w:rPr>
                <w:lang w:val="el-GR"/>
              </w:rPr>
            </w:pPr>
            <w:r w:rsidRPr="00640398">
              <w:rPr>
                <w:lang w:val="el-GR"/>
              </w:rPr>
              <w:t>5.</w:t>
            </w:r>
            <w:r w:rsidRPr="00BE2CBC">
              <w:rPr>
                <w:lang w:val="el-GR"/>
              </w:rPr>
              <w:t xml:space="preserve">Να διαχειρίζεται ταυτόχρονα τουλάχιστον 6 μικροπλάκες </w:t>
            </w:r>
            <w:r w:rsidRPr="00BE2CBC">
              <w:t>ELISA</w:t>
            </w:r>
            <w:r w:rsidRPr="00BE2CBC">
              <w:rPr>
                <w:lang w:val="el-GR"/>
              </w:rPr>
              <w:t xml:space="preserve">, επιτρέποντας την φόρτωση έως και 100 δειγμάτων στο ξεκίνημα της εργασίας, αριθμός που να μπορεί να αυξηθεί με χρήση καταλλήλων </w:t>
            </w:r>
            <w:r w:rsidRPr="00BE2CBC">
              <w:rPr>
                <w:lang w:val="en-US"/>
              </w:rPr>
              <w:t>racks</w:t>
            </w:r>
            <w:r w:rsidRPr="00BE2CBC">
              <w:rPr>
                <w:lang w:val="el-GR"/>
              </w:rPr>
              <w:t>, και να επιτρέπει τον προγραμματισμό έως και 12 διαφορετικών πρωτοκόλλων ανά μικροπλάκα.</w:t>
            </w:r>
          </w:p>
          <w:p w:rsidR="00B87E61" w:rsidRPr="00BE2CBC" w:rsidRDefault="00B87E61" w:rsidP="008D0564">
            <w:pPr>
              <w:numPr>
                <w:ilvl w:val="0"/>
                <w:numId w:val="30"/>
              </w:numPr>
              <w:rPr>
                <w:lang w:val="el-GR"/>
              </w:rPr>
            </w:pPr>
            <w:r w:rsidRPr="00BE2CBC">
              <w:rPr>
                <w:lang w:val="el-GR"/>
              </w:rPr>
              <w:t xml:space="preserve"> Να δέχεται ποικίλων ειδών σωληνάρια δειγμάτων, που να μπορούν να συνδυαστούν ακόμη και στον ίδιο κύκλο ανάλυσης.</w:t>
            </w:r>
          </w:p>
          <w:p w:rsidR="00B87E61" w:rsidRPr="00BE2CBC" w:rsidRDefault="00B87E61" w:rsidP="008D0564">
            <w:pPr>
              <w:numPr>
                <w:ilvl w:val="0"/>
                <w:numId w:val="30"/>
              </w:numPr>
              <w:rPr>
                <w:lang w:val="el-GR"/>
              </w:rPr>
            </w:pPr>
            <w:r w:rsidRPr="00BE2CBC">
              <w:rPr>
                <w:lang w:val="el-GR"/>
              </w:rPr>
              <w:t xml:space="preserve">Να είναι συνεχούς φόρτωσης, επιτρέποντας τη συνεχή φόρτωση δειγμάτων, πλακών, ή αντιδραστηρίων κατά τη διάρκεια της λειτουργίας του.  </w:t>
            </w:r>
          </w:p>
          <w:p w:rsidR="00B87E61" w:rsidRPr="00BE2CBC" w:rsidRDefault="00B87E61" w:rsidP="008D0564">
            <w:pPr>
              <w:numPr>
                <w:ilvl w:val="0"/>
                <w:numId w:val="30"/>
              </w:numPr>
              <w:rPr>
                <w:lang w:val="el-GR"/>
              </w:rPr>
            </w:pPr>
            <w:r w:rsidRPr="00BE2CBC">
              <w:rPr>
                <w:lang w:val="el-GR"/>
              </w:rPr>
              <w:t>Να διαθέτει διαφορετικούς υποδοχείς για την τοποθέτηση των δειγμάτων και των αντιδραστηρίων. Να διαθέτει θέσεις για να δεχθεί ταυτόχρονα τουλάχιστον 25 βασικά αντιδραστήρια (</w:t>
            </w:r>
            <w:r w:rsidRPr="00BE2CBC">
              <w:t>conjugates</w:t>
            </w:r>
            <w:r w:rsidRPr="00BE2CBC">
              <w:rPr>
                <w:lang w:val="el-GR"/>
              </w:rPr>
              <w:t xml:space="preserve">, </w:t>
            </w:r>
            <w:r w:rsidRPr="00BE2CBC">
              <w:rPr>
                <w:lang w:val="en-US"/>
              </w:rPr>
              <w:t>substrate</w:t>
            </w:r>
            <w:r w:rsidRPr="00BE2CBC">
              <w:rPr>
                <w:lang w:val="el-GR"/>
              </w:rPr>
              <w:t xml:space="preserve"> </w:t>
            </w:r>
            <w:r w:rsidRPr="00BE2CBC">
              <w:rPr>
                <w:lang w:val="en-US"/>
              </w:rPr>
              <w:t>solution</w:t>
            </w:r>
            <w:r w:rsidRPr="00BE2CBC">
              <w:rPr>
                <w:lang w:val="el-GR"/>
              </w:rPr>
              <w:t xml:space="preserve">, </w:t>
            </w:r>
            <w:r w:rsidRPr="00BE2CBC">
              <w:rPr>
                <w:lang w:val="en-US"/>
              </w:rPr>
              <w:t>stop</w:t>
            </w:r>
            <w:r w:rsidRPr="00BE2CBC">
              <w:rPr>
                <w:lang w:val="el-GR"/>
              </w:rPr>
              <w:t xml:space="preserve"> </w:t>
            </w:r>
            <w:r w:rsidRPr="00BE2CBC">
              <w:rPr>
                <w:lang w:val="en-US"/>
              </w:rPr>
              <w:t>solution</w:t>
            </w:r>
            <w:r w:rsidRPr="00BE2CBC">
              <w:rPr>
                <w:lang w:val="el-GR"/>
              </w:rPr>
              <w:t xml:space="preserve">, κλπ), 80 </w:t>
            </w:r>
            <w:r w:rsidRPr="00BE2CBC">
              <w:t>calibrators</w:t>
            </w:r>
            <w:r w:rsidRPr="00BE2CBC">
              <w:rPr>
                <w:lang w:val="el-GR"/>
              </w:rPr>
              <w:t xml:space="preserve"> ή </w:t>
            </w:r>
            <w:r w:rsidRPr="00BE2CBC">
              <w:t>controls</w:t>
            </w:r>
            <w:r w:rsidRPr="00BE2CBC">
              <w:rPr>
                <w:lang w:val="el-GR"/>
              </w:rPr>
              <w:t>, και 3 διαλύματα εκπλύσεων (</w:t>
            </w:r>
            <w:r w:rsidRPr="00BE2CBC">
              <w:t>Wash</w:t>
            </w:r>
            <w:r w:rsidRPr="00BE2CBC">
              <w:rPr>
                <w:lang w:val="el-GR"/>
              </w:rPr>
              <w:t xml:space="preserve"> </w:t>
            </w:r>
            <w:r w:rsidRPr="00BE2CBC">
              <w:t>buffers</w:t>
            </w:r>
            <w:r w:rsidRPr="00BE2CBC">
              <w:rPr>
                <w:lang w:val="el-GR"/>
              </w:rPr>
              <w:t xml:space="preserve">). Να παρέχει τη δυνατότητα αύξησης των ανωτέρω δυνατοτήτων ως προς τον αριθμό αντιδραστηρίων, </w:t>
            </w:r>
            <w:r w:rsidRPr="00BE2CBC">
              <w:rPr>
                <w:lang w:val="en-US"/>
              </w:rPr>
              <w:t>calibrators</w:t>
            </w:r>
            <w:r w:rsidRPr="00BE2CBC">
              <w:rPr>
                <w:lang w:val="el-GR"/>
              </w:rPr>
              <w:t xml:space="preserve"> κλπ. με τη χρήση κατάλληλων </w:t>
            </w:r>
            <w:r w:rsidRPr="00BE2CBC">
              <w:rPr>
                <w:lang w:val="en-US"/>
              </w:rPr>
              <w:t>racks</w:t>
            </w:r>
            <w:r w:rsidRPr="00BE2CBC">
              <w:rPr>
                <w:lang w:val="el-GR"/>
              </w:rPr>
              <w:t>.</w:t>
            </w:r>
          </w:p>
          <w:p w:rsidR="00B87E61" w:rsidRPr="00BE2CBC" w:rsidRDefault="00B87E61" w:rsidP="008D0564">
            <w:pPr>
              <w:numPr>
                <w:ilvl w:val="0"/>
                <w:numId w:val="30"/>
              </w:numPr>
              <w:rPr>
                <w:lang w:val="el-GR"/>
              </w:rPr>
            </w:pPr>
            <w:r w:rsidRPr="00BE2CBC">
              <w:rPr>
                <w:lang w:val="el-GR"/>
              </w:rPr>
              <w:lastRenderedPageBreak/>
              <w:t>Να διαθέτει σύστημα ανίχνευσης στάθμης δειγμάτων και αντιδραστηρίων, και σύστημα ειδοποίησης πλήρωσης δοχείου αποβλήτων. Να ενημερώνει για τις απαιτούμενες ελάχιστες ποσότητες αντιδραστηρίων ανάλογα με το είδος και τον αριθμό των προγραμματιζόμενων εξετάσεων.</w:t>
            </w:r>
          </w:p>
          <w:p w:rsidR="00B87E61" w:rsidRPr="00BE2CBC" w:rsidRDefault="00B87E61" w:rsidP="008D0564">
            <w:pPr>
              <w:numPr>
                <w:ilvl w:val="0"/>
                <w:numId w:val="30"/>
              </w:numPr>
              <w:rPr>
                <w:lang w:val="el-GR"/>
              </w:rPr>
            </w:pPr>
            <w:r w:rsidRPr="00BE2CBC">
              <w:rPr>
                <w:lang w:val="el-GR"/>
              </w:rPr>
              <w:t>Να χρησιμοποιεί πλαστικά ρύγχη για τη διανομή δειγμάτων και αντιδραστηρίων, ώστε να αποφεύγεται κάθε πιθανότητα επιμόλυνσης. Να έχει δυνατότητα διανομής ελάχιστου όγκου δείγματος 5 μ</w:t>
            </w:r>
            <w:r w:rsidRPr="00BE2CBC">
              <w:rPr>
                <w:lang w:val="en-US"/>
              </w:rPr>
              <w:t>l</w:t>
            </w:r>
            <w:r w:rsidRPr="00BE2CBC">
              <w:rPr>
                <w:lang w:val="el-GR"/>
              </w:rPr>
              <w:t>.</w:t>
            </w:r>
          </w:p>
          <w:p w:rsidR="00B87E61" w:rsidRPr="00BE2CBC" w:rsidRDefault="00B87E61" w:rsidP="008D0564">
            <w:pPr>
              <w:numPr>
                <w:ilvl w:val="0"/>
                <w:numId w:val="30"/>
              </w:numPr>
              <w:rPr>
                <w:lang w:val="el-GR"/>
              </w:rPr>
            </w:pPr>
            <w:r w:rsidRPr="00BE2CBC">
              <w:rPr>
                <w:lang w:val="el-GR"/>
              </w:rPr>
              <w:t xml:space="preserve">Να διαθέτει σύστημα </w:t>
            </w:r>
            <w:r w:rsidRPr="00BE2CBC">
              <w:t>bar</w:t>
            </w:r>
            <w:r w:rsidRPr="00BE2CBC">
              <w:rPr>
                <w:lang w:val="el-GR"/>
              </w:rPr>
              <w:t>-</w:t>
            </w:r>
            <w:r w:rsidRPr="00BE2CBC">
              <w:t>code</w:t>
            </w:r>
            <w:r w:rsidRPr="00BE2CBC">
              <w:rPr>
                <w:lang w:val="el-GR"/>
              </w:rPr>
              <w:t xml:space="preserve"> ανάγνωσης δειγμάτων, αντιδραστηρίων και όλων των παραμέτρων ποιοτικού ελέγχου προς αποφυγή λάθους και διευκόλυνσης του εργαστηρίου, επιτρέποντας την εύκολη και γρήγορη τοποθέτησή τους χωρίς την ανάγκη προγραμματισμού προκαθορισμένων θέσεων.</w:t>
            </w:r>
          </w:p>
          <w:p w:rsidR="00B87E61" w:rsidRPr="00BE2CBC" w:rsidRDefault="00B87E61" w:rsidP="008D0564">
            <w:pPr>
              <w:numPr>
                <w:ilvl w:val="0"/>
                <w:numId w:val="30"/>
              </w:numPr>
              <w:rPr>
                <w:lang w:val="el-GR"/>
              </w:rPr>
            </w:pPr>
            <w:r w:rsidRPr="00BE2CBC">
              <w:rPr>
                <w:lang w:val="el-GR"/>
              </w:rPr>
              <w:t>Να μπορεί να πραγματοποιεί αυτόματες αραιώσεις χωρίς την παρέμβαση του χρήστη και πάντα σύμφωνα με τις απαιτήσεις των πρωτοκόλλων.</w:t>
            </w:r>
          </w:p>
          <w:p w:rsidR="00B87E61" w:rsidRPr="00BE2CBC" w:rsidRDefault="00B87E61" w:rsidP="008D0564">
            <w:pPr>
              <w:numPr>
                <w:ilvl w:val="0"/>
                <w:numId w:val="30"/>
              </w:numPr>
              <w:rPr>
                <w:lang w:val="el-GR"/>
              </w:rPr>
            </w:pPr>
            <w:r w:rsidRPr="00BE2CBC">
              <w:rPr>
                <w:lang w:val="el-GR"/>
              </w:rPr>
              <w:t>Να διαθέτει σύστημα αυτόματης ανίχνευσης πήγματος.</w:t>
            </w:r>
          </w:p>
          <w:p w:rsidR="00B87E61" w:rsidRPr="00BE2CBC" w:rsidRDefault="00B87E61" w:rsidP="008D0564">
            <w:pPr>
              <w:numPr>
                <w:ilvl w:val="0"/>
                <w:numId w:val="30"/>
              </w:numPr>
              <w:rPr>
                <w:lang w:val="el-GR"/>
              </w:rPr>
            </w:pPr>
            <w:r w:rsidRPr="00BE2CBC">
              <w:rPr>
                <w:lang w:val="el-GR"/>
              </w:rPr>
              <w:t>Οι επωάσεις να γίνονται σε πραγματικό χρόνο. Να διαθέτει, δηλαδή, τεχνολογία που να διασφαλίζει την αυστηρή τήρηση του χρόνου επώασης για όλα τα δείγματα, βάσει του πρωτοκόλλου κάθε εξέτασης, ανεξάρτητα από τον αριθμό των δειγμάτων ανά κύκλο. Να περιγραφεί αναλυτικά.</w:t>
            </w:r>
          </w:p>
          <w:p w:rsidR="00B87E61" w:rsidRPr="00BE2CBC" w:rsidRDefault="00B87E61" w:rsidP="008D0564">
            <w:pPr>
              <w:numPr>
                <w:ilvl w:val="0"/>
                <w:numId w:val="30"/>
              </w:numPr>
              <w:rPr>
                <w:lang w:val="el-GR"/>
              </w:rPr>
            </w:pPr>
            <w:r w:rsidRPr="00BE2CBC">
              <w:rPr>
                <w:lang w:val="el-GR"/>
              </w:rPr>
              <w:t xml:space="preserve">Να διαθέτει 6 φωτομετρικά φίλτρα, καλύπτοντας εύρος 400 – 700 </w:t>
            </w:r>
            <w:r w:rsidRPr="00BE2CBC">
              <w:t>nm</w:t>
            </w:r>
            <w:r w:rsidRPr="00BE2CBC">
              <w:rPr>
                <w:lang w:val="el-GR"/>
              </w:rPr>
              <w:t>. Να υπάρχουν πρόσθετες ελεύθερες θέσεις για φίλτρα πέραν των 6 ζητουμένων.</w:t>
            </w:r>
          </w:p>
          <w:p w:rsidR="00B87E61" w:rsidRPr="00BE2CBC" w:rsidRDefault="00B87E61" w:rsidP="008D0564">
            <w:pPr>
              <w:numPr>
                <w:ilvl w:val="0"/>
                <w:numId w:val="30"/>
              </w:numPr>
              <w:rPr>
                <w:lang w:val="el-GR"/>
              </w:rPr>
            </w:pPr>
            <w:r w:rsidRPr="00BE2CBC">
              <w:rPr>
                <w:lang w:val="el-GR"/>
              </w:rPr>
              <w:t xml:space="preserve">Να διαθέτει σύστημα αυτόματης έκπλυσης μικροπλακών που να μπορεί να </w:t>
            </w:r>
            <w:r w:rsidRPr="00BE2CBC">
              <w:rPr>
                <w:lang w:val="el-GR"/>
              </w:rPr>
              <w:lastRenderedPageBreak/>
              <w:t xml:space="preserve">πραγματοποιεί ποικίλων ειδών εκπλύσεις, ανάλογα με το είδος της μικροπλάκας και το πρωτόκολλο ανάλυσης. </w:t>
            </w:r>
          </w:p>
          <w:p w:rsidR="00B87E61" w:rsidRPr="00BE2CBC" w:rsidRDefault="00B87E61" w:rsidP="008D0564">
            <w:pPr>
              <w:numPr>
                <w:ilvl w:val="0"/>
                <w:numId w:val="30"/>
              </w:numPr>
              <w:rPr>
                <w:lang w:val="el-GR"/>
              </w:rPr>
            </w:pPr>
            <w:r w:rsidRPr="00BE2CBC">
              <w:rPr>
                <w:lang w:val="el-GR"/>
              </w:rPr>
              <w:t xml:space="preserve">Να διαθέτει συνολικά πάνω από 4 χώρους επώασης, που να επιτρέπουν την επώαση σε θερμοκρασία δωματίου, αλλά και σε υψηλότερες θερμοκρασίες, ανάλογα πάντα με το πρωτόκολλο ανάλυσης, δίνοντας ταυτόχρονα τη δυνατότητα ανακίνησης. </w:t>
            </w:r>
          </w:p>
          <w:p w:rsidR="00B87E61" w:rsidRPr="00BE2CBC" w:rsidRDefault="00B87E61" w:rsidP="008D0564">
            <w:pPr>
              <w:numPr>
                <w:ilvl w:val="0"/>
                <w:numId w:val="30"/>
              </w:numPr>
              <w:rPr>
                <w:lang w:val="el-GR"/>
              </w:rPr>
            </w:pPr>
            <w:r w:rsidRPr="00BE2CBC">
              <w:rPr>
                <w:lang w:val="el-GR"/>
              </w:rPr>
              <w:t xml:space="preserve">Να επιτρέπει την πραγματοποίηση ποιοτικών (μέσω </w:t>
            </w:r>
            <w:r w:rsidRPr="00BE2CBC">
              <w:t>cut</w:t>
            </w:r>
            <w:r w:rsidRPr="00BE2CBC">
              <w:rPr>
                <w:lang w:val="el-GR"/>
              </w:rPr>
              <w:t>-</w:t>
            </w:r>
            <w:r w:rsidRPr="00BE2CBC">
              <w:t>off</w:t>
            </w:r>
            <w:r w:rsidRPr="00BE2CBC">
              <w:rPr>
                <w:lang w:val="el-GR"/>
              </w:rPr>
              <w:t>) ή ποσοτικών προσδιορισμών μέσω προτύπων καμπυλών, ποικίλων μαθηματικών μοντέλων.</w:t>
            </w:r>
          </w:p>
          <w:p w:rsidR="00B87E61" w:rsidRPr="00BE2CBC" w:rsidRDefault="00B87E61" w:rsidP="008D0564">
            <w:pPr>
              <w:numPr>
                <w:ilvl w:val="0"/>
                <w:numId w:val="30"/>
              </w:numPr>
              <w:rPr>
                <w:lang w:val="el-GR"/>
              </w:rPr>
            </w:pPr>
            <w:r w:rsidRPr="00BE2CBC">
              <w:rPr>
                <w:lang w:val="el-GR"/>
              </w:rPr>
              <w:t>Να διαθέτει πρόγραμμα ποιοτικού ελέγχου.</w:t>
            </w:r>
          </w:p>
          <w:p w:rsidR="00B87E61" w:rsidRPr="00BE2CBC" w:rsidRDefault="00B87E61" w:rsidP="008D0564">
            <w:pPr>
              <w:numPr>
                <w:ilvl w:val="0"/>
                <w:numId w:val="30"/>
              </w:numPr>
              <w:rPr>
                <w:lang w:val="el-GR"/>
              </w:rPr>
            </w:pPr>
            <w:r w:rsidRPr="00BE2CBC">
              <w:rPr>
                <w:lang w:val="el-GR"/>
              </w:rPr>
              <w:t xml:space="preserve">Να διαθέτει εξελιγμένο πρόγραμμα διαχείρισης σε περιβάλλον </w:t>
            </w:r>
            <w:r w:rsidRPr="00BE2CBC">
              <w:t>Windows</w:t>
            </w:r>
            <w:r w:rsidRPr="00BE2CBC">
              <w:rPr>
                <w:lang w:val="el-GR"/>
              </w:rPr>
              <w:t>, φιλικό προς τον χρήστη, ενημερώνοντας για την πορεία της ανάλυσης των δειγμάτων.</w:t>
            </w:r>
          </w:p>
          <w:p w:rsidR="00B87E61" w:rsidRPr="00BE2CBC" w:rsidRDefault="00B87E61" w:rsidP="008D0564">
            <w:pPr>
              <w:rPr>
                <w:b/>
                <w:u w:val="single"/>
                <w:lang w:val="el-GR"/>
              </w:rPr>
            </w:pPr>
            <w:r w:rsidRPr="00BE2CBC">
              <w:rPr>
                <w:b/>
                <w:u w:val="single"/>
                <w:lang w:val="el-GR"/>
              </w:rPr>
              <w:t xml:space="preserve">Β. ΓΕΝΙΚΕΣ ΠΡΟΔΙΑΓΡΑΦΕΣ ΑΝΤΙΔΡΑΣΤΗΡΙΩΝ </w:t>
            </w:r>
            <w:r w:rsidRPr="00BE2CBC">
              <w:rPr>
                <w:b/>
                <w:u w:val="single"/>
                <w:lang w:val="en-US"/>
              </w:rPr>
              <w:t>ELISA</w:t>
            </w:r>
          </w:p>
          <w:p w:rsidR="00B87E61" w:rsidRPr="00BE2CBC" w:rsidRDefault="00B87E61" w:rsidP="008D0564">
            <w:pPr>
              <w:ind w:left="360"/>
              <w:rPr>
                <w:lang w:val="el-GR"/>
              </w:rPr>
            </w:pPr>
            <w:r w:rsidRPr="00640398">
              <w:rPr>
                <w:lang w:val="el-GR"/>
              </w:rPr>
              <w:t>1.</w:t>
            </w:r>
            <w:r w:rsidRPr="00BE2CBC">
              <w:rPr>
                <w:lang w:val="el-GR"/>
              </w:rPr>
              <w:t xml:space="preserve">Τα προσφερόμενα αντιδραστήρια να είναι πλήρεις συσκευασίες, διαθέτοντας όλα τα απαραίτητα υλικά για την ανάλυση των ζητούμενων εξετάσεων, να είναι στην πλειοψηφία τους υγρά έτοιμα προς χρήση, να διαθέτουν </w:t>
            </w:r>
            <w:r w:rsidRPr="00BE2CBC">
              <w:rPr>
                <w:lang w:val="en-US"/>
              </w:rPr>
              <w:t>bar</w:t>
            </w:r>
            <w:r w:rsidRPr="00BE2CBC">
              <w:rPr>
                <w:lang w:val="el-GR"/>
              </w:rPr>
              <w:t xml:space="preserve"> </w:t>
            </w:r>
            <w:r w:rsidRPr="00BE2CBC">
              <w:rPr>
                <w:lang w:val="en-US"/>
              </w:rPr>
              <w:t>code</w:t>
            </w:r>
            <w:r w:rsidRPr="00BE2CBC">
              <w:rPr>
                <w:lang w:val="el-GR"/>
              </w:rPr>
              <w:t xml:space="preserve"> σήμανση και να τοποθετούνται κατευθείαν στις θέσεις του αναλυτή χωρίς να απαιτείται ογκομέτρηση τους και χωρίς να μεταγγίζονται σε άλλους ειδικούς υποδοχείς.</w:t>
            </w:r>
          </w:p>
          <w:p w:rsidR="00B87E61" w:rsidRPr="00BE2CBC" w:rsidRDefault="00B87E61" w:rsidP="008D0564">
            <w:pPr>
              <w:ind w:left="360"/>
              <w:rPr>
                <w:lang w:val="el-GR"/>
              </w:rPr>
            </w:pPr>
            <w:r w:rsidRPr="00640398">
              <w:rPr>
                <w:lang w:val="el-GR"/>
              </w:rPr>
              <w:t>2.</w:t>
            </w:r>
            <w:r w:rsidRPr="00BE2CBC">
              <w:rPr>
                <w:lang w:val="el-GR"/>
              </w:rPr>
              <w:t xml:space="preserve">Τα ζητούμενα αντιδραστήρια θα πρέπει να διαθέτουν </w:t>
            </w:r>
            <w:r w:rsidRPr="00BE2CBC">
              <w:rPr>
                <w:lang w:val="en-US"/>
              </w:rPr>
              <w:t>CE</w:t>
            </w:r>
            <w:r w:rsidRPr="00BE2CBC">
              <w:rPr>
                <w:lang w:val="el-GR"/>
              </w:rPr>
              <w:t xml:space="preserve"> </w:t>
            </w:r>
            <w:r w:rsidRPr="00BE2CBC">
              <w:rPr>
                <w:lang w:val="en-US"/>
              </w:rPr>
              <w:t>mark</w:t>
            </w:r>
            <w:r w:rsidRPr="00BE2CBC">
              <w:rPr>
                <w:lang w:val="el-GR"/>
              </w:rPr>
              <w:t xml:space="preserve"> και </w:t>
            </w:r>
            <w:r w:rsidRPr="00BE2CBC">
              <w:rPr>
                <w:lang w:val="en-US"/>
              </w:rPr>
              <w:t>IVD</w:t>
            </w:r>
            <w:r w:rsidRPr="00BE2CBC">
              <w:rPr>
                <w:lang w:val="el-GR"/>
              </w:rPr>
              <w:t xml:space="preserve"> σήμανση.</w:t>
            </w:r>
          </w:p>
          <w:p w:rsidR="00B87E61" w:rsidRPr="00BE2CBC" w:rsidRDefault="00B87E61" w:rsidP="008D0564">
            <w:pPr>
              <w:ind w:left="360"/>
              <w:rPr>
                <w:lang w:val="el-GR"/>
              </w:rPr>
            </w:pPr>
            <w:r w:rsidRPr="00640398">
              <w:rPr>
                <w:lang w:val="el-GR"/>
              </w:rPr>
              <w:t>3.</w:t>
            </w:r>
            <w:r w:rsidRPr="00BE2CBC">
              <w:rPr>
                <w:lang w:val="el-GR"/>
              </w:rPr>
              <w:t xml:space="preserve">Θα εκτιμηθεί η ομοιομορφία στα πρωτόκολλα των παραπάνω εξετάσεων, ώστε να διευκολύνονται οι συνδυασμοί εξετάσεων κατά την ανάλυσή τους, όπως και η δυνατότητα χρήσης κοινών αντιδραστηρίων </w:t>
            </w:r>
            <w:r w:rsidRPr="00BE2CBC">
              <w:rPr>
                <w:lang w:val="el-GR"/>
              </w:rPr>
              <w:lastRenderedPageBreak/>
              <w:t xml:space="preserve">(πλυστικά, αραιωτικά διαλύματα) και κοινών </w:t>
            </w:r>
            <w:r w:rsidRPr="00BE2CBC">
              <w:rPr>
                <w:lang w:val="en-US"/>
              </w:rPr>
              <w:t>conjugates</w:t>
            </w:r>
            <w:r w:rsidRPr="00BE2CBC">
              <w:rPr>
                <w:lang w:val="el-GR"/>
              </w:rPr>
              <w:t xml:space="preserve"> (ιδίας τάξεως) όπου αυτό είναι εφικτό, ώστε να διευκολύνεται ο συνδυασμός και η παράλληλη εκτέλεση πολλών εξετάσεων, ανεξαρτήτως παρτίδων αντιδραστηρίων και παραμέτρων ανάλυσης.</w:t>
            </w:r>
          </w:p>
          <w:p w:rsidR="00B87E61" w:rsidRPr="00BE2CBC" w:rsidRDefault="00B87E61" w:rsidP="008D0564">
            <w:pPr>
              <w:ind w:left="360"/>
              <w:rPr>
                <w:lang w:val="el-GR"/>
              </w:rPr>
            </w:pPr>
            <w:r w:rsidRPr="00640398">
              <w:rPr>
                <w:lang w:val="el-GR"/>
              </w:rPr>
              <w:t>4.</w:t>
            </w:r>
            <w:r w:rsidRPr="00BE2CBC">
              <w:rPr>
                <w:lang w:val="el-GR"/>
              </w:rPr>
              <w:t>Τα προσφερόμενα αντιδραστήρια να χαρακτηρίζονται από σύντομους όσο το δυνατόν, χρόνους επώασης.</w:t>
            </w:r>
          </w:p>
          <w:p w:rsidR="00B87E61" w:rsidRPr="00BE2CBC" w:rsidRDefault="00B87E61" w:rsidP="008D0564">
            <w:pPr>
              <w:ind w:left="360"/>
              <w:rPr>
                <w:lang w:val="el-GR"/>
              </w:rPr>
            </w:pPr>
            <w:r w:rsidRPr="00640398">
              <w:rPr>
                <w:lang w:val="el-GR"/>
              </w:rPr>
              <w:t>5.</w:t>
            </w:r>
            <w:r w:rsidRPr="00BE2CBC">
              <w:rPr>
                <w:lang w:val="el-GR"/>
              </w:rPr>
              <w:t>Τα πρωτόκολλα εγκατάστασης των ζητούμενων εξετάσεων να εμπεριέχονται στον προτεινόμενο αναλυτή και να είναι εφαρμόσιμα από τη πρώτη στιγμή εγκατάστασης του αναλυτή στον χώρο του εργαστηρίου.</w:t>
            </w:r>
          </w:p>
          <w:p w:rsidR="00B87E61" w:rsidRPr="00BE2CBC" w:rsidRDefault="00B87E61" w:rsidP="008D0564">
            <w:pPr>
              <w:ind w:left="360"/>
              <w:rPr>
                <w:lang w:val="el-GR"/>
              </w:rPr>
            </w:pPr>
            <w:r w:rsidRPr="00640398">
              <w:rPr>
                <w:lang w:val="el-GR"/>
              </w:rPr>
              <w:t>6.</w:t>
            </w:r>
            <w:r w:rsidRPr="00BE2CBC">
              <w:rPr>
                <w:lang w:val="el-GR"/>
              </w:rPr>
              <w:t>Να διαθέτουν μικροπλάκες με αποσπώμενα μικροφρεάτια (</w:t>
            </w:r>
            <w:r w:rsidRPr="00BE2CBC">
              <w:rPr>
                <w:lang w:val="en-US"/>
              </w:rPr>
              <w:t>wells</w:t>
            </w:r>
            <w:r w:rsidRPr="00BE2CBC">
              <w:rPr>
                <w:lang w:val="el-GR"/>
              </w:rPr>
              <w:t>).</w:t>
            </w:r>
          </w:p>
          <w:p w:rsidR="00B87E61" w:rsidRPr="00BE2CBC" w:rsidRDefault="00B87E61" w:rsidP="008D0564">
            <w:pPr>
              <w:ind w:left="360"/>
              <w:rPr>
                <w:lang w:val="el-GR"/>
              </w:rPr>
            </w:pPr>
            <w:r w:rsidRPr="00640398">
              <w:rPr>
                <w:lang w:val="el-GR"/>
              </w:rPr>
              <w:t>7.</w:t>
            </w:r>
            <w:r w:rsidRPr="00BE2CBC">
              <w:rPr>
                <w:lang w:val="el-GR"/>
              </w:rPr>
              <w:t>Η διεξαγωγή των αποτελεσμάτων να γίνεται ημιποσοτικά ή ποσοτικά, μέσω καμπύλης, και η πλειοψηφία των προσφερόμενων αντιδραστηρίων να περιέχει στη συσκευασία τους έως 4 πρότυπα καμπύλης, για λόγους οικονομίας.</w:t>
            </w:r>
          </w:p>
          <w:p w:rsidR="00B87E61" w:rsidRPr="00BE2CBC" w:rsidRDefault="00B87E61" w:rsidP="008D0564">
            <w:pPr>
              <w:ind w:left="360"/>
              <w:rPr>
                <w:lang w:val="el-GR"/>
              </w:rPr>
            </w:pPr>
            <w:r w:rsidRPr="00640398">
              <w:rPr>
                <w:lang w:val="el-GR"/>
              </w:rPr>
              <w:t>8.</w:t>
            </w:r>
            <w:r w:rsidRPr="00BE2CBC">
              <w:rPr>
                <w:lang w:val="el-GR"/>
              </w:rPr>
              <w:t xml:space="preserve">Τα αντιδραστήρια για προσδιορισμό </w:t>
            </w:r>
            <w:r w:rsidRPr="00BE2CBC">
              <w:rPr>
                <w:lang w:val="en-US"/>
              </w:rPr>
              <w:t>IgM</w:t>
            </w:r>
            <w:r w:rsidRPr="00BE2CBC">
              <w:rPr>
                <w:lang w:val="el-GR"/>
              </w:rPr>
              <w:t xml:space="preserve"> τάξεως να περιέχουν στο αραιωτικό διάλυμα τους, προσροφητικό του ρευματοειδούς παράγοντα.</w:t>
            </w:r>
          </w:p>
          <w:p w:rsidR="00B87E61" w:rsidRPr="00BE2CBC" w:rsidRDefault="00B87E61" w:rsidP="008D0564">
            <w:pPr>
              <w:ind w:left="360"/>
              <w:rPr>
                <w:lang w:val="el-GR"/>
              </w:rPr>
            </w:pPr>
            <w:r w:rsidRPr="00640398">
              <w:rPr>
                <w:lang w:val="el-GR"/>
              </w:rPr>
              <w:t>9.</w:t>
            </w:r>
            <w:r w:rsidRPr="00BE2CBC">
              <w:rPr>
                <w:lang w:val="el-GR"/>
              </w:rPr>
              <w:t xml:space="preserve">Όσον αφορά τα αντιδραστήρια για την ανίχνευση αντισωμάτων έναντι του </w:t>
            </w:r>
            <w:r w:rsidRPr="00BE2CBC">
              <w:rPr>
                <w:lang w:val="en-US"/>
              </w:rPr>
              <w:t>SARS</w:t>
            </w:r>
            <w:r w:rsidRPr="00BE2CBC">
              <w:rPr>
                <w:lang w:val="el-GR"/>
              </w:rPr>
              <w:t>-</w:t>
            </w:r>
            <w:r w:rsidRPr="00BE2CBC">
              <w:rPr>
                <w:lang w:val="en-US"/>
              </w:rPr>
              <w:t>CoV</w:t>
            </w:r>
            <w:r w:rsidRPr="00BE2CBC">
              <w:rPr>
                <w:lang w:val="el-GR"/>
              </w:rPr>
              <w:t>-2, να κατατεθούν δημοσιευμένες επιστημονικές αναφορές σχετικά με την αξιοπιστία τους, σε διεθνώς αναγνωρισμένα επιστημονικά περιοδικά. Να έχουν χρησιμοποιηθεί και αξιολογηθεί, επίσης, σε κέντρα αναφοράς στην Ελλάδα με καλά αποτελέσματα και να υπάρχουν διεθνείς δημοσιεύσεις με τα εν λόγω αντιδραστήρια για μελέτες του υγειονομικού πληθυσμού ειδικά σε νοσοκομεία της Ελλάδας (να κατατεθούν).</w:t>
            </w:r>
          </w:p>
          <w:p w:rsidR="00B87E61" w:rsidRPr="00BE2CBC" w:rsidRDefault="00B87E61" w:rsidP="008D0564">
            <w:pPr>
              <w:ind w:left="360"/>
              <w:rPr>
                <w:lang w:val="el-GR"/>
              </w:rPr>
            </w:pPr>
            <w:r w:rsidRPr="00640398">
              <w:rPr>
                <w:lang w:val="el-GR"/>
              </w:rPr>
              <w:t>10.</w:t>
            </w:r>
            <w:r w:rsidRPr="00BE2CBC">
              <w:rPr>
                <w:lang w:val="el-GR"/>
              </w:rPr>
              <w:t xml:space="preserve">Τα αντιδραστήρια της συγκεκριμένης ομάδας θα πρέπει να είναι της ίδιας </w:t>
            </w:r>
            <w:r w:rsidRPr="00BE2CBC">
              <w:rPr>
                <w:lang w:val="el-GR"/>
              </w:rPr>
              <w:lastRenderedPageBreak/>
              <w:t>κατασκευάστριας εταιρείας, προκειμένου τα αποτελέσματα να είναι συγκρίσιμα &amp; ικανά να διασταυρωθούν.</w:t>
            </w:r>
          </w:p>
          <w:p w:rsidR="00B87E61" w:rsidRPr="00BE2CBC" w:rsidRDefault="00B87E61" w:rsidP="008D0564">
            <w:pPr>
              <w:ind w:left="360"/>
              <w:rPr>
                <w:lang w:val="el-GR"/>
              </w:rPr>
            </w:pPr>
            <w:r w:rsidRPr="00640398">
              <w:rPr>
                <w:lang w:val="el-GR"/>
              </w:rPr>
              <w:t>11.</w:t>
            </w:r>
            <w:r w:rsidRPr="00BE2CBC">
              <w:rPr>
                <w:lang w:val="el-GR"/>
              </w:rPr>
              <w:t>Τα προσφερόμενα αντιδραστήρια και ο προσφερόμενος αναλυτής να είναι του ιδίου κατασκευαστικού οίκου για λόγους ομοιομορφίας των πρωτοκόλλων και για την αποφυγή προβλημάτων συμβατότητα.</w:t>
            </w:r>
          </w:p>
        </w:tc>
        <w:tc>
          <w:tcPr>
            <w:tcW w:w="448" w:type="pct"/>
            <w:vAlign w:val="center"/>
            <w:hideMark/>
          </w:tcPr>
          <w:p w:rsidR="00B87E61" w:rsidRPr="00BE2CBC" w:rsidRDefault="00B87E61" w:rsidP="008D0564">
            <w:pPr>
              <w:rPr>
                <w:lang w:val="el-GR"/>
              </w:rPr>
            </w:pPr>
            <w:r w:rsidRPr="00BE2CBC">
              <w:rPr>
                <w:lang w:val="el-GR"/>
              </w:rPr>
              <w:lastRenderedPageBreak/>
              <w:t xml:space="preserve"> </w:t>
            </w:r>
          </w:p>
        </w:tc>
        <w:tc>
          <w:tcPr>
            <w:tcW w:w="448" w:type="pct"/>
            <w:vAlign w:val="center"/>
            <w:hideMark/>
          </w:tcPr>
          <w:p w:rsidR="00B87E61" w:rsidRPr="00BE2CBC" w:rsidRDefault="00B87E61" w:rsidP="008D0564">
            <w:pPr>
              <w:rPr>
                <w:lang w:val="el-GR"/>
              </w:rPr>
            </w:pPr>
          </w:p>
        </w:tc>
        <w:tc>
          <w:tcPr>
            <w:tcW w:w="896" w:type="pct"/>
            <w:vAlign w:val="center"/>
            <w:hideMark/>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662C60" w:rsidRDefault="00B87E61" w:rsidP="008D0564">
            <w:pPr>
              <w:jc w:val="center"/>
              <w:rPr>
                <w:color w:val="000000"/>
                <w:szCs w:val="22"/>
                <w:lang w:val="en-US" w:eastAsia="en-US"/>
              </w:rPr>
            </w:pPr>
            <w:r>
              <w:rPr>
                <w:color w:val="000000"/>
                <w:szCs w:val="22"/>
                <w:lang w:val="el-GR" w:eastAsia="en-US"/>
              </w:rPr>
              <w:lastRenderedPageBreak/>
              <w:t>82.</w:t>
            </w:r>
            <w:r>
              <w:rPr>
                <w:color w:val="000000"/>
                <w:szCs w:val="22"/>
                <w:lang w:val="en-US" w:eastAsia="en-US"/>
              </w:rPr>
              <w:t>1</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color w:val="000000"/>
                <w:szCs w:val="22"/>
                <w:lang w:val="el-GR" w:eastAsia="en-US"/>
              </w:rPr>
            </w:pPr>
            <w:r w:rsidRPr="00662C60">
              <w:rPr>
                <w:color w:val="000000"/>
                <w:szCs w:val="22"/>
                <w:lang w:eastAsia="en-US"/>
              </w:rPr>
              <w:t xml:space="preserve">Πλήρες kit ELISA 96 tests, για τον ημιποσοτικό προσδιορισμό IgΜ αντισωμάτων έναντι του respiratory syncytial virus (RSV) σε ανθρώπινο ορό ή πλάσμα. </w:t>
            </w:r>
            <w:r w:rsidRPr="00BE2CBC">
              <w:rPr>
                <w:color w:val="000000"/>
                <w:szCs w:val="22"/>
                <w:lang w:val="el-GR" w:eastAsia="en-US"/>
              </w:rPr>
              <w:t>Το αντιδραστήριο θα πρέπει να έχει προσδεδεμέν</w:t>
            </w:r>
            <w:r w:rsidRPr="00662C60">
              <w:rPr>
                <w:color w:val="000000"/>
                <w:szCs w:val="22"/>
                <w:lang w:eastAsia="en-US"/>
              </w:rPr>
              <w:t>o</w:t>
            </w:r>
            <w:r w:rsidRPr="00BE2CBC">
              <w:rPr>
                <w:color w:val="000000"/>
                <w:szCs w:val="22"/>
                <w:lang w:val="el-GR" w:eastAsia="en-US"/>
              </w:rPr>
              <w:t xml:space="preserve"> στις μικροπλάκες αδρανοποιημένο κυτταρόλυμα κυττάρων </w:t>
            </w:r>
            <w:r w:rsidRPr="00662C60">
              <w:rPr>
                <w:color w:val="000000"/>
                <w:szCs w:val="22"/>
                <w:lang w:eastAsia="en-US"/>
              </w:rPr>
              <w:t>BSC</w:t>
            </w:r>
            <w:r w:rsidRPr="00BE2CBC">
              <w:rPr>
                <w:color w:val="000000"/>
                <w:szCs w:val="22"/>
                <w:lang w:val="el-GR" w:eastAsia="en-US"/>
              </w:rPr>
              <w:t>-1, μολυσμένων με το στέλεχος “</w:t>
            </w:r>
            <w:r w:rsidRPr="00662C60">
              <w:rPr>
                <w:color w:val="000000"/>
                <w:szCs w:val="22"/>
                <w:lang w:eastAsia="en-US"/>
              </w:rPr>
              <w:t>Long</w:t>
            </w:r>
            <w:r w:rsidRPr="00BE2CBC">
              <w:rPr>
                <w:color w:val="000000"/>
                <w:szCs w:val="22"/>
                <w:lang w:val="el-GR" w:eastAsia="en-US"/>
              </w:rPr>
              <w:t xml:space="preserve">” του </w:t>
            </w:r>
            <w:r w:rsidRPr="00662C60">
              <w:rPr>
                <w:color w:val="000000"/>
                <w:szCs w:val="22"/>
                <w:lang w:eastAsia="en-US"/>
              </w:rPr>
              <w:t>RSV</w:t>
            </w:r>
            <w:r w:rsidRPr="00BE2CBC">
              <w:rPr>
                <w:color w:val="000000"/>
                <w:szCs w:val="22"/>
                <w:lang w:val="el-GR" w:eastAsia="en-US"/>
              </w:rPr>
              <w:t>.</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153446"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2</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xml:space="preserve">, για τον ημιποσοτικό ή ποσοτικό προσδιορισμό </w:t>
            </w:r>
            <w:r w:rsidRPr="00662C60">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w:t>
            </w:r>
            <w:r w:rsidRPr="00662C60">
              <w:rPr>
                <w:rFonts w:asciiTheme="minorHAnsi" w:hAnsiTheme="minorHAnsi" w:cstheme="minorHAnsi"/>
                <w:szCs w:val="22"/>
              </w:rPr>
              <w:t>Cytomegalovirus</w:t>
            </w:r>
            <w:r w:rsidRPr="00BE2CBC">
              <w:rPr>
                <w:rFonts w:asciiTheme="minorHAnsi" w:hAnsiTheme="minorHAnsi" w:cstheme="minorHAnsi"/>
                <w:szCs w:val="22"/>
                <w:lang w:val="el-GR"/>
              </w:rPr>
              <w:t xml:space="preserve"> (</w:t>
            </w:r>
            <w:r w:rsidRPr="00662C60">
              <w:rPr>
                <w:rFonts w:asciiTheme="minorHAnsi" w:hAnsiTheme="minorHAnsi" w:cstheme="minorHAnsi"/>
                <w:szCs w:val="22"/>
              </w:rPr>
              <w:t>CMV</w:t>
            </w:r>
            <w:r w:rsidRPr="00BE2CBC">
              <w:rPr>
                <w:rFonts w:asciiTheme="minorHAnsi" w:hAnsiTheme="minorHAnsi" w:cstheme="minorHAnsi"/>
                <w:szCs w:val="22"/>
                <w:lang w:val="el-GR"/>
              </w:rPr>
              <w:t xml:space="preserve">) σε ανθρώπινο ορό ή πλάσμα. Το αντιδραστήριο θα πρέπει να έχει προσδεδεμένο αδρανοποιημένο κυτταρόλυμα </w:t>
            </w:r>
            <w:r w:rsidRPr="00662C60">
              <w:rPr>
                <w:rFonts w:asciiTheme="minorHAnsi" w:hAnsiTheme="minorHAnsi" w:cstheme="minorHAnsi"/>
                <w:szCs w:val="22"/>
              </w:rPr>
              <w:t>MRC</w:t>
            </w:r>
            <w:r w:rsidRPr="00BE2CBC">
              <w:rPr>
                <w:rFonts w:asciiTheme="minorHAnsi" w:hAnsiTheme="minorHAnsi" w:cstheme="minorHAnsi"/>
                <w:szCs w:val="22"/>
                <w:lang w:val="el-GR"/>
              </w:rPr>
              <w:t>-5 κυττάρων, μολυσμένων με στέλεχος “</w:t>
            </w:r>
            <w:r w:rsidRPr="00662C60">
              <w:rPr>
                <w:rFonts w:asciiTheme="minorHAnsi" w:hAnsiTheme="minorHAnsi" w:cstheme="minorHAnsi"/>
                <w:szCs w:val="22"/>
              </w:rPr>
              <w:t>AD</w:t>
            </w:r>
            <w:r w:rsidRPr="00BE2CBC">
              <w:rPr>
                <w:rFonts w:asciiTheme="minorHAnsi" w:hAnsiTheme="minorHAnsi" w:cstheme="minorHAnsi"/>
                <w:szCs w:val="22"/>
                <w:lang w:val="el-GR"/>
              </w:rPr>
              <w:t>169” του κυτταρομεγαλοϊού.</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153446"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3</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για τον διαφορικό προσδιορισμό υψηλής και χαμηλής συνάφειας (</w:t>
            </w:r>
            <w:r w:rsidRPr="00662C60">
              <w:rPr>
                <w:rFonts w:asciiTheme="minorHAnsi" w:hAnsiTheme="minorHAnsi" w:cstheme="minorHAnsi"/>
                <w:szCs w:val="22"/>
              </w:rPr>
              <w:t>avidity</w:t>
            </w:r>
            <w:r w:rsidRPr="00BE2CBC">
              <w:rPr>
                <w:rFonts w:asciiTheme="minorHAnsi" w:hAnsiTheme="minorHAnsi" w:cstheme="minorHAnsi"/>
                <w:szCs w:val="22"/>
                <w:lang w:val="el-GR"/>
              </w:rPr>
              <w:t xml:space="preserve">) </w:t>
            </w:r>
            <w:r w:rsidRPr="00662C60">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του κυτταρομεγαλοϊού (</w:t>
            </w:r>
            <w:r w:rsidRPr="00662C60">
              <w:rPr>
                <w:rFonts w:asciiTheme="minorHAnsi" w:hAnsiTheme="minorHAnsi" w:cstheme="minorHAnsi"/>
                <w:szCs w:val="22"/>
              </w:rPr>
              <w:t>CMV</w:t>
            </w:r>
            <w:r w:rsidRPr="00BE2CBC">
              <w:rPr>
                <w:rFonts w:asciiTheme="minorHAnsi" w:hAnsiTheme="minorHAnsi" w:cstheme="minorHAnsi"/>
                <w:szCs w:val="22"/>
                <w:lang w:val="el-GR"/>
              </w:rPr>
              <w:t>). Το αντιδραστήριο θα πρέπει να έχει προσδεδεμένα φυσικά αντιγόνα του κυτταρομεγαλοϊού. Ο συνολικός χρόνος των επωάσεων της ανάλυσης, να μην ξεπερνά την 1</w:t>
            </w:r>
            <w:r w:rsidRPr="00662C60">
              <w:rPr>
                <w:rFonts w:asciiTheme="minorHAnsi" w:hAnsiTheme="minorHAnsi" w:cstheme="minorHAnsi"/>
                <w:szCs w:val="22"/>
              </w:rPr>
              <w:t>h</w:t>
            </w:r>
            <w:r w:rsidRPr="00BE2CBC">
              <w:rPr>
                <w:rFonts w:asciiTheme="minorHAnsi" w:hAnsiTheme="minorHAnsi" w:cstheme="minorHAnsi"/>
                <w:szCs w:val="22"/>
                <w:lang w:val="el-GR"/>
              </w:rPr>
              <w:t xml:space="preserve"> και 30’.</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153446"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4</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xml:space="preserve">, για τον ημιποσοτικό προσδιορισμό </w:t>
            </w:r>
            <w:r w:rsidRPr="00662C60">
              <w:rPr>
                <w:rFonts w:asciiTheme="minorHAnsi" w:hAnsiTheme="minorHAnsi" w:cstheme="minorHAnsi"/>
                <w:szCs w:val="22"/>
              </w:rPr>
              <w:t>Ig</w:t>
            </w:r>
            <w:r w:rsidRPr="00BE2CBC">
              <w:rPr>
                <w:rFonts w:asciiTheme="minorHAnsi" w:hAnsiTheme="minorHAnsi" w:cstheme="minorHAnsi"/>
                <w:szCs w:val="22"/>
                <w:lang w:val="el-GR"/>
              </w:rPr>
              <w:t xml:space="preserve">Μ αντισωμάτων έναντι του ιού της ερυθράς σε ανθρώπινο ορό ή πλάσμα. Το αντιδραστήριο θα πρέπει να έχει προσδεδεμένο αδρανοποιημένο κυτταρόλυμα </w:t>
            </w:r>
            <w:r w:rsidRPr="00662C60">
              <w:rPr>
                <w:rFonts w:asciiTheme="minorHAnsi" w:hAnsiTheme="minorHAnsi" w:cstheme="minorHAnsi"/>
                <w:szCs w:val="22"/>
              </w:rPr>
              <w:t>Vero</w:t>
            </w:r>
            <w:r w:rsidRPr="00BE2CBC">
              <w:rPr>
                <w:rFonts w:asciiTheme="minorHAnsi" w:hAnsiTheme="minorHAnsi" w:cstheme="minorHAnsi"/>
                <w:szCs w:val="22"/>
                <w:lang w:val="el-GR"/>
              </w:rPr>
              <w:t xml:space="preserve"> κυττάρων, μολυσμένων με στέλεχος “</w:t>
            </w:r>
            <w:r w:rsidRPr="00662C60">
              <w:rPr>
                <w:rFonts w:asciiTheme="minorHAnsi" w:hAnsiTheme="minorHAnsi" w:cstheme="minorHAnsi"/>
                <w:szCs w:val="22"/>
              </w:rPr>
              <w:t>HPV</w:t>
            </w:r>
            <w:r w:rsidRPr="00BE2CBC">
              <w:rPr>
                <w:rFonts w:asciiTheme="minorHAnsi" w:hAnsiTheme="minorHAnsi" w:cstheme="minorHAnsi"/>
                <w:szCs w:val="22"/>
                <w:lang w:val="el-GR"/>
              </w:rPr>
              <w:t>-77” του ιού της ερυθράς.</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153446"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5</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για τον διαφορικό προσδιορισμό υψηλής και χαμηλής συνάφειας (</w:t>
            </w:r>
            <w:r w:rsidRPr="00662C60">
              <w:rPr>
                <w:rFonts w:asciiTheme="minorHAnsi" w:hAnsiTheme="minorHAnsi" w:cstheme="minorHAnsi"/>
                <w:szCs w:val="22"/>
              </w:rPr>
              <w:t>avidity</w:t>
            </w:r>
            <w:r w:rsidRPr="00BE2CBC">
              <w:rPr>
                <w:rFonts w:asciiTheme="minorHAnsi" w:hAnsiTheme="minorHAnsi" w:cstheme="minorHAnsi"/>
                <w:szCs w:val="22"/>
                <w:lang w:val="el-GR"/>
              </w:rPr>
              <w:t xml:space="preserve">) </w:t>
            </w:r>
            <w:r w:rsidRPr="00662C60">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της ερυθράς. Το αντιδραστήριο θα πρέπει να έχει προσδεδεμένα </w:t>
            </w:r>
            <w:r w:rsidRPr="00BE2CBC">
              <w:rPr>
                <w:rFonts w:asciiTheme="minorHAnsi" w:hAnsiTheme="minorHAnsi" w:cstheme="minorHAnsi"/>
                <w:szCs w:val="22"/>
                <w:lang w:val="el-GR"/>
              </w:rPr>
              <w:lastRenderedPageBreak/>
              <w:t>φυσικά αντιγόνα του ιού της ερυθράς, στελέχους “</w:t>
            </w:r>
            <w:r w:rsidRPr="00662C60">
              <w:rPr>
                <w:rFonts w:asciiTheme="minorHAnsi" w:hAnsiTheme="minorHAnsi" w:cstheme="minorHAnsi"/>
                <w:szCs w:val="22"/>
              </w:rPr>
              <w:t>HPV</w:t>
            </w:r>
            <w:r w:rsidRPr="00BE2CBC">
              <w:rPr>
                <w:rFonts w:asciiTheme="minorHAnsi" w:hAnsiTheme="minorHAnsi" w:cstheme="minorHAnsi"/>
                <w:szCs w:val="22"/>
                <w:lang w:val="el-GR"/>
              </w:rPr>
              <w:t>-77”. Ο συνολικός χρόνος των επωάσεων της ανάλυσης, να μην ξεπερνά την 1</w:t>
            </w:r>
            <w:r w:rsidRPr="00662C60">
              <w:rPr>
                <w:rFonts w:asciiTheme="minorHAnsi" w:hAnsiTheme="minorHAnsi" w:cstheme="minorHAnsi"/>
                <w:szCs w:val="22"/>
              </w:rPr>
              <w:t>h</w:t>
            </w:r>
            <w:r w:rsidRPr="00BE2CBC">
              <w:rPr>
                <w:rFonts w:asciiTheme="minorHAnsi" w:hAnsiTheme="minorHAnsi" w:cstheme="minorHAnsi"/>
                <w:szCs w:val="22"/>
                <w:lang w:val="el-GR"/>
              </w:rPr>
              <w:t xml:space="preserve"> και 30’.</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5B502B"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lastRenderedPageBreak/>
              <w:t>82.</w:t>
            </w:r>
            <w:r>
              <w:rPr>
                <w:rFonts w:asciiTheme="minorHAnsi" w:hAnsiTheme="minorHAnsi" w:cstheme="minorHAnsi"/>
                <w:szCs w:val="22"/>
                <w:lang w:val="en-US"/>
              </w:rPr>
              <w:t>6</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xml:space="preserve">, για τον ημιποσοτικό ή ποσοτικό προσδιορισμό </w:t>
            </w:r>
            <w:r w:rsidRPr="00662C60">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w:t>
            </w:r>
            <w:r w:rsidRPr="00662C60">
              <w:rPr>
                <w:rFonts w:asciiTheme="minorHAnsi" w:hAnsiTheme="minorHAnsi" w:cstheme="minorHAnsi"/>
                <w:szCs w:val="22"/>
              </w:rPr>
              <w:t>adenovirus</w:t>
            </w:r>
            <w:r w:rsidRPr="00BE2CBC">
              <w:rPr>
                <w:rFonts w:asciiTheme="minorHAnsi" w:hAnsiTheme="minorHAnsi" w:cstheme="minorHAnsi"/>
                <w:szCs w:val="22"/>
                <w:lang w:val="el-GR"/>
              </w:rPr>
              <w:t xml:space="preserve"> σε ανθρώπινο ορό ή πλάσμα. Το αντιδραστήριο θα πρέπει να έχει προσδεδεμέν</w:t>
            </w:r>
            <w:r w:rsidRPr="00662C60">
              <w:rPr>
                <w:rFonts w:asciiTheme="minorHAnsi" w:hAnsiTheme="minorHAnsi" w:cstheme="minorHAnsi"/>
                <w:szCs w:val="22"/>
              </w:rPr>
              <w:t>o</w:t>
            </w:r>
            <w:r w:rsidRPr="00BE2CBC">
              <w:rPr>
                <w:rFonts w:asciiTheme="minorHAnsi" w:hAnsiTheme="minorHAnsi" w:cstheme="minorHAnsi"/>
                <w:szCs w:val="22"/>
                <w:lang w:val="el-GR"/>
              </w:rPr>
              <w:t xml:space="preserve"> στις μικροπλάκες κυτταρόλυμα κυττάρων </w:t>
            </w:r>
            <w:r w:rsidRPr="00662C60">
              <w:rPr>
                <w:rFonts w:asciiTheme="minorHAnsi" w:hAnsiTheme="minorHAnsi" w:cstheme="minorHAnsi"/>
                <w:szCs w:val="22"/>
              </w:rPr>
              <w:t>MRC</w:t>
            </w:r>
            <w:r w:rsidRPr="00BE2CBC">
              <w:rPr>
                <w:rFonts w:asciiTheme="minorHAnsi" w:hAnsiTheme="minorHAnsi" w:cstheme="minorHAnsi"/>
                <w:szCs w:val="22"/>
                <w:lang w:val="el-GR"/>
              </w:rPr>
              <w:t>-5 μολυσμένων με το στέλεχος “</w:t>
            </w:r>
            <w:r w:rsidRPr="00662C60">
              <w:rPr>
                <w:rFonts w:asciiTheme="minorHAnsi" w:hAnsiTheme="minorHAnsi" w:cstheme="minorHAnsi"/>
                <w:szCs w:val="22"/>
              </w:rPr>
              <w:t>Adenoid</w:t>
            </w:r>
            <w:r w:rsidRPr="00BE2CBC">
              <w:rPr>
                <w:rFonts w:asciiTheme="minorHAnsi" w:hAnsiTheme="minorHAnsi" w:cstheme="minorHAnsi"/>
                <w:szCs w:val="22"/>
                <w:lang w:val="el-GR"/>
              </w:rPr>
              <w:t xml:space="preserve"> 6” του αδενοϊού.</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5B502B"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7</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xml:space="preserve">, για τον ημιποσοτικό προσδιορισμό </w:t>
            </w:r>
            <w:r w:rsidRPr="00662C60">
              <w:rPr>
                <w:rFonts w:asciiTheme="minorHAnsi" w:hAnsiTheme="minorHAnsi" w:cstheme="minorHAnsi"/>
                <w:szCs w:val="22"/>
              </w:rPr>
              <w:t>Ig</w:t>
            </w:r>
            <w:r w:rsidRPr="00BE2CBC">
              <w:rPr>
                <w:rFonts w:asciiTheme="minorHAnsi" w:hAnsiTheme="minorHAnsi" w:cstheme="minorHAnsi"/>
                <w:szCs w:val="22"/>
                <w:lang w:val="el-GR"/>
              </w:rPr>
              <w:t xml:space="preserve">Μ αντισωμάτων έναντι </w:t>
            </w:r>
            <w:r w:rsidRPr="00662C60">
              <w:rPr>
                <w:rFonts w:asciiTheme="minorHAnsi" w:hAnsiTheme="minorHAnsi" w:cstheme="minorHAnsi"/>
                <w:szCs w:val="22"/>
              </w:rPr>
              <w:t>adenovirus</w:t>
            </w:r>
            <w:r w:rsidRPr="00BE2CBC">
              <w:rPr>
                <w:rFonts w:asciiTheme="minorHAnsi" w:hAnsiTheme="minorHAnsi" w:cstheme="minorHAnsi"/>
                <w:szCs w:val="22"/>
                <w:lang w:val="el-GR"/>
              </w:rPr>
              <w:t xml:space="preserve"> σε ανθρώπινο ορό ή πλάσμα. Το αντιδραστήριο θα πρέπει να έχει προσδεδεμέν</w:t>
            </w:r>
            <w:r w:rsidRPr="00662C60">
              <w:rPr>
                <w:rFonts w:asciiTheme="minorHAnsi" w:hAnsiTheme="minorHAnsi" w:cstheme="minorHAnsi"/>
                <w:szCs w:val="22"/>
              </w:rPr>
              <w:t>o</w:t>
            </w:r>
            <w:r w:rsidRPr="00BE2CBC">
              <w:rPr>
                <w:rFonts w:asciiTheme="minorHAnsi" w:hAnsiTheme="minorHAnsi" w:cstheme="minorHAnsi"/>
                <w:szCs w:val="22"/>
                <w:lang w:val="el-GR"/>
              </w:rPr>
              <w:t xml:space="preserve"> στις μικροπλάκες κυτταρόλυμα κυττάρων </w:t>
            </w:r>
            <w:r w:rsidRPr="00662C60">
              <w:rPr>
                <w:rFonts w:asciiTheme="minorHAnsi" w:hAnsiTheme="minorHAnsi" w:cstheme="minorHAnsi"/>
                <w:szCs w:val="22"/>
              </w:rPr>
              <w:t>MRC</w:t>
            </w:r>
            <w:r w:rsidRPr="00BE2CBC">
              <w:rPr>
                <w:rFonts w:asciiTheme="minorHAnsi" w:hAnsiTheme="minorHAnsi" w:cstheme="minorHAnsi"/>
                <w:szCs w:val="22"/>
                <w:lang w:val="el-GR"/>
              </w:rPr>
              <w:t>-5 μολυσμένων με το στέλεχος “</w:t>
            </w:r>
            <w:r w:rsidRPr="00662C60">
              <w:rPr>
                <w:rFonts w:asciiTheme="minorHAnsi" w:hAnsiTheme="minorHAnsi" w:cstheme="minorHAnsi"/>
                <w:szCs w:val="22"/>
              </w:rPr>
              <w:t>Adenoid</w:t>
            </w:r>
            <w:r w:rsidRPr="00BE2CBC">
              <w:rPr>
                <w:rFonts w:asciiTheme="minorHAnsi" w:hAnsiTheme="minorHAnsi" w:cstheme="minorHAnsi"/>
                <w:szCs w:val="22"/>
                <w:lang w:val="el-GR"/>
              </w:rPr>
              <w:t xml:space="preserve"> 6” του αδενοϊού</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Pr="005B502B"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8</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662C60">
              <w:rPr>
                <w:rFonts w:asciiTheme="minorHAnsi" w:hAnsiTheme="minorHAnsi" w:cstheme="minorHAnsi"/>
                <w:szCs w:val="22"/>
              </w:rPr>
              <w:t>kit</w:t>
            </w:r>
            <w:r w:rsidRPr="00BE2CBC">
              <w:rPr>
                <w:rFonts w:asciiTheme="minorHAnsi" w:hAnsiTheme="minorHAnsi" w:cstheme="minorHAnsi"/>
                <w:szCs w:val="22"/>
                <w:lang w:val="el-GR"/>
              </w:rPr>
              <w:t xml:space="preserve"> </w:t>
            </w:r>
            <w:r w:rsidRPr="00662C60">
              <w:rPr>
                <w:rFonts w:asciiTheme="minorHAnsi" w:hAnsiTheme="minorHAnsi" w:cstheme="minorHAnsi"/>
                <w:szCs w:val="22"/>
              </w:rPr>
              <w:t>ELISA</w:t>
            </w:r>
            <w:r w:rsidRPr="00BE2CBC">
              <w:rPr>
                <w:rFonts w:asciiTheme="minorHAnsi" w:hAnsiTheme="minorHAnsi" w:cstheme="minorHAnsi"/>
                <w:szCs w:val="22"/>
                <w:lang w:val="el-GR"/>
              </w:rPr>
              <w:t xml:space="preserve"> 96 </w:t>
            </w:r>
            <w:r w:rsidRPr="00662C60">
              <w:rPr>
                <w:rFonts w:asciiTheme="minorHAnsi" w:hAnsiTheme="minorHAnsi" w:cstheme="minorHAnsi"/>
                <w:szCs w:val="22"/>
              </w:rPr>
              <w:t>tests</w:t>
            </w:r>
            <w:r w:rsidRPr="00BE2CBC">
              <w:rPr>
                <w:rFonts w:asciiTheme="minorHAnsi" w:hAnsiTheme="minorHAnsi" w:cstheme="minorHAnsi"/>
                <w:szCs w:val="22"/>
                <w:lang w:val="el-GR"/>
              </w:rPr>
              <w:t xml:space="preserve">, για τον ποσοτικό προσδιορισμό </w:t>
            </w:r>
            <w:r w:rsidRPr="00662C60">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της </w:t>
            </w:r>
            <w:r w:rsidRPr="00662C60">
              <w:rPr>
                <w:rFonts w:asciiTheme="minorHAnsi" w:hAnsiTheme="minorHAnsi" w:cstheme="minorHAnsi"/>
                <w:szCs w:val="22"/>
              </w:rPr>
              <w:t>Diphtheriatoxoid</w:t>
            </w:r>
            <w:r w:rsidRPr="00BE2CBC">
              <w:rPr>
                <w:rFonts w:asciiTheme="minorHAnsi" w:hAnsiTheme="minorHAnsi" w:cstheme="minorHAnsi"/>
                <w:szCs w:val="22"/>
                <w:lang w:val="el-GR"/>
              </w:rPr>
              <w:t xml:space="preserve"> σε ανθρώπινο ορό ή πλάσμα. Το αντιδραστήριο θα πρέπει να έχει προσδεδεμέν</w:t>
            </w:r>
            <w:r w:rsidRPr="00662C60">
              <w:rPr>
                <w:rFonts w:asciiTheme="minorHAnsi" w:hAnsiTheme="minorHAnsi" w:cstheme="minorHAnsi"/>
                <w:szCs w:val="22"/>
              </w:rPr>
              <w:t>o</w:t>
            </w:r>
            <w:r w:rsidRPr="00BE2CBC">
              <w:rPr>
                <w:rFonts w:asciiTheme="minorHAnsi" w:hAnsiTheme="minorHAnsi" w:cstheme="minorHAnsi"/>
                <w:szCs w:val="22"/>
                <w:lang w:val="el-GR"/>
              </w:rPr>
              <w:t xml:space="preserve"> στις μικροπλάκες αδρανοποιημένο αντιγόνο </w:t>
            </w:r>
            <w:r w:rsidRPr="00662C60">
              <w:rPr>
                <w:rFonts w:asciiTheme="minorHAnsi" w:hAnsiTheme="minorHAnsi" w:cstheme="minorHAnsi"/>
                <w:szCs w:val="22"/>
              </w:rPr>
              <w:t>Diphtheriatoxoid</w:t>
            </w:r>
            <w:r w:rsidRPr="00BE2CBC">
              <w:rPr>
                <w:rFonts w:asciiTheme="minorHAnsi" w:hAnsiTheme="minorHAnsi" w:cstheme="minorHAnsi"/>
                <w:szCs w:val="22"/>
                <w:lang w:val="el-GR"/>
              </w:rPr>
              <w:t>.</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r w:rsidR="00B87E61" w:rsidRPr="006C5833" w:rsidTr="008D0564">
        <w:tc>
          <w:tcPr>
            <w:tcW w:w="370" w:type="pct"/>
            <w:shd w:val="clear" w:color="auto" w:fill="auto"/>
            <w:vAlign w:val="center"/>
          </w:tcPr>
          <w:p w:rsidR="00B87E61" w:rsidRDefault="00B87E61" w:rsidP="008D0564">
            <w:pPr>
              <w:jc w:val="center"/>
              <w:rPr>
                <w:rFonts w:asciiTheme="minorHAnsi" w:hAnsiTheme="minorHAnsi" w:cstheme="minorHAnsi"/>
                <w:szCs w:val="22"/>
                <w:lang w:val="en-US"/>
              </w:rPr>
            </w:pPr>
            <w:r>
              <w:rPr>
                <w:rFonts w:asciiTheme="minorHAnsi" w:hAnsiTheme="minorHAnsi" w:cstheme="minorHAnsi"/>
                <w:szCs w:val="22"/>
                <w:lang w:val="el-GR"/>
              </w:rPr>
              <w:t>82.</w:t>
            </w:r>
            <w:r>
              <w:rPr>
                <w:rFonts w:asciiTheme="minorHAnsi" w:hAnsiTheme="minorHAnsi" w:cstheme="minorHAnsi"/>
                <w:szCs w:val="22"/>
                <w:lang w:val="en-US"/>
              </w:rPr>
              <w:t>9</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tcPr>
          <w:p w:rsidR="00B87E61" w:rsidRPr="00BE2CBC" w:rsidRDefault="00B87E61" w:rsidP="008D0564">
            <w:pPr>
              <w:rPr>
                <w:rFonts w:asciiTheme="minorHAnsi" w:hAnsiTheme="minorHAnsi" w:cstheme="minorHAnsi"/>
                <w:szCs w:val="22"/>
                <w:lang w:val="el-GR"/>
              </w:rPr>
            </w:pPr>
            <w:r w:rsidRPr="00BE2CBC">
              <w:rPr>
                <w:rFonts w:asciiTheme="minorHAnsi" w:hAnsiTheme="minorHAnsi" w:cstheme="minorHAnsi"/>
                <w:szCs w:val="22"/>
                <w:lang w:val="el-GR"/>
              </w:rPr>
              <w:t xml:space="preserve">Πλήρες </w:t>
            </w:r>
            <w:r w:rsidRPr="009E4A7D">
              <w:rPr>
                <w:rFonts w:asciiTheme="minorHAnsi" w:hAnsiTheme="minorHAnsi" w:cstheme="minorHAnsi"/>
                <w:szCs w:val="22"/>
              </w:rPr>
              <w:t>kit</w:t>
            </w:r>
            <w:r w:rsidRPr="00BE2CBC">
              <w:rPr>
                <w:rFonts w:asciiTheme="minorHAnsi" w:hAnsiTheme="minorHAnsi" w:cstheme="minorHAnsi"/>
                <w:szCs w:val="22"/>
                <w:lang w:val="el-GR"/>
              </w:rPr>
              <w:t xml:space="preserve"> </w:t>
            </w:r>
            <w:r w:rsidRPr="009E4A7D">
              <w:rPr>
                <w:rFonts w:asciiTheme="minorHAnsi" w:hAnsiTheme="minorHAnsi" w:cstheme="minorHAnsi"/>
                <w:szCs w:val="22"/>
              </w:rPr>
              <w:t>ELISA</w:t>
            </w:r>
            <w:r w:rsidRPr="00BE2CBC">
              <w:rPr>
                <w:rFonts w:asciiTheme="minorHAnsi" w:hAnsiTheme="minorHAnsi" w:cstheme="minorHAnsi"/>
                <w:szCs w:val="22"/>
                <w:lang w:val="el-GR"/>
              </w:rPr>
              <w:t xml:space="preserve"> 96 </w:t>
            </w:r>
            <w:r w:rsidRPr="009E4A7D">
              <w:rPr>
                <w:rFonts w:asciiTheme="minorHAnsi" w:hAnsiTheme="minorHAnsi" w:cstheme="minorHAnsi"/>
                <w:szCs w:val="22"/>
              </w:rPr>
              <w:t>tests</w:t>
            </w:r>
            <w:r w:rsidRPr="00BE2CBC">
              <w:rPr>
                <w:rFonts w:asciiTheme="minorHAnsi" w:hAnsiTheme="minorHAnsi" w:cstheme="minorHAnsi"/>
                <w:szCs w:val="22"/>
                <w:lang w:val="el-GR"/>
              </w:rPr>
              <w:t xml:space="preserve">, για τον ημιποσοτικό ή ποσοτικό προσδιορισμό </w:t>
            </w:r>
            <w:r w:rsidRPr="009E4A7D">
              <w:rPr>
                <w:rFonts w:asciiTheme="minorHAnsi" w:hAnsiTheme="minorHAnsi" w:cstheme="minorHAnsi"/>
                <w:szCs w:val="22"/>
              </w:rPr>
              <w:t>IgG</w:t>
            </w:r>
            <w:r w:rsidRPr="00BE2CBC">
              <w:rPr>
                <w:rFonts w:asciiTheme="minorHAnsi" w:hAnsiTheme="minorHAnsi" w:cstheme="minorHAnsi"/>
                <w:szCs w:val="22"/>
                <w:lang w:val="el-GR"/>
              </w:rPr>
              <w:t xml:space="preserve"> αντισωμάτων έναντι του ιού της ερυθράς σε ανθρώπινο ορό ή πλάσμα. Το αντιδραστήριο θα πρέπει να έχει προσδεδεμένο κεκαθαρμένα αντιγόνα του ιού της ερυθράς, και πιο συγκεκριμένα, αδρανοποιημένο κυτταρόλυμα </w:t>
            </w:r>
            <w:r w:rsidRPr="009E4A7D">
              <w:rPr>
                <w:rFonts w:asciiTheme="minorHAnsi" w:hAnsiTheme="minorHAnsi" w:cstheme="minorHAnsi"/>
                <w:szCs w:val="22"/>
              </w:rPr>
              <w:t>Vero</w:t>
            </w:r>
            <w:r w:rsidRPr="00BE2CBC">
              <w:rPr>
                <w:rFonts w:asciiTheme="minorHAnsi" w:hAnsiTheme="minorHAnsi" w:cstheme="minorHAnsi"/>
                <w:szCs w:val="22"/>
                <w:lang w:val="el-GR"/>
              </w:rPr>
              <w:t xml:space="preserve"> κυττάρων, μολυσμένων με στέλεχος “</w:t>
            </w:r>
            <w:r w:rsidRPr="009E4A7D">
              <w:rPr>
                <w:rFonts w:asciiTheme="minorHAnsi" w:hAnsiTheme="minorHAnsi" w:cstheme="minorHAnsi"/>
                <w:szCs w:val="22"/>
              </w:rPr>
              <w:t>HPV</w:t>
            </w:r>
            <w:r w:rsidRPr="00BE2CBC">
              <w:rPr>
                <w:rFonts w:asciiTheme="minorHAnsi" w:hAnsiTheme="minorHAnsi" w:cstheme="minorHAnsi"/>
                <w:szCs w:val="22"/>
                <w:lang w:val="el-GR"/>
              </w:rPr>
              <w:t>-77” του ιού της ερυθράς.</w:t>
            </w:r>
          </w:p>
        </w:tc>
        <w:tc>
          <w:tcPr>
            <w:tcW w:w="448" w:type="pct"/>
            <w:vAlign w:val="center"/>
          </w:tcPr>
          <w:p w:rsidR="00B87E61" w:rsidRPr="00BE2CBC" w:rsidRDefault="00B87E61" w:rsidP="008D0564">
            <w:pPr>
              <w:rPr>
                <w:lang w:val="el-GR"/>
              </w:rPr>
            </w:pPr>
          </w:p>
        </w:tc>
        <w:tc>
          <w:tcPr>
            <w:tcW w:w="448" w:type="pct"/>
            <w:vAlign w:val="center"/>
          </w:tcPr>
          <w:p w:rsidR="00B87E61" w:rsidRPr="00BE2CBC" w:rsidRDefault="00B87E61" w:rsidP="008D0564">
            <w:pPr>
              <w:rPr>
                <w:lang w:val="el-GR"/>
              </w:rPr>
            </w:pPr>
          </w:p>
        </w:tc>
        <w:tc>
          <w:tcPr>
            <w:tcW w:w="896" w:type="pct"/>
            <w:vAlign w:val="center"/>
          </w:tcPr>
          <w:p w:rsidR="00B87E61" w:rsidRPr="00BE2CBC" w:rsidRDefault="00B87E61" w:rsidP="008D0564">
            <w:pPr>
              <w:rPr>
                <w:lang w:val="el-GR"/>
              </w:rPr>
            </w:pPr>
          </w:p>
        </w:tc>
      </w:tr>
    </w:tbl>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lang w:val="el-GR"/>
        </w:rPr>
      </w:pPr>
    </w:p>
    <w:p w:rsidR="00B87E61" w:rsidRDefault="00B87E61" w:rsidP="00B87E61">
      <w:pPr>
        <w:rPr>
          <w:rFonts w:asciiTheme="minorHAnsi" w:hAnsiTheme="minorHAnsi" w:cstheme="minorHAnsi"/>
          <w:b/>
          <w:color w:val="2F5496" w:themeColor="accent5" w:themeShade="BF"/>
          <w:szCs w:val="22"/>
          <w:u w:val="single"/>
          <w:lang w:val="el-GR"/>
        </w:rPr>
      </w:pPr>
    </w:p>
    <w:p w:rsidR="00B87E61" w:rsidRPr="00B87E61" w:rsidRDefault="00B87E61">
      <w:pPr>
        <w:rPr>
          <w:lang w:val="el-GR"/>
        </w:rPr>
      </w:pPr>
    </w:p>
    <w:sectPr w:rsidR="00B87E61" w:rsidRPr="00B87E6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64E" w:rsidRDefault="0032064E" w:rsidP="00CA0623">
      <w:pPr>
        <w:spacing w:after="0"/>
      </w:pPr>
      <w:r>
        <w:separator/>
      </w:r>
    </w:p>
  </w:endnote>
  <w:endnote w:type="continuationSeparator" w:id="0">
    <w:p w:rsidR="0032064E" w:rsidRDefault="0032064E" w:rsidP="00CA06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00000000"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CG Times">
    <w:panose1 w:val="020206030504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64E" w:rsidRDefault="0032064E" w:rsidP="00CA0623">
      <w:pPr>
        <w:spacing w:after="0"/>
      </w:pPr>
      <w:r>
        <w:separator/>
      </w:r>
    </w:p>
  </w:footnote>
  <w:footnote w:type="continuationSeparator" w:id="0">
    <w:p w:rsidR="0032064E" w:rsidRDefault="0032064E" w:rsidP="00CA06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623" w:rsidRDefault="00CA0623">
    <w:pPr>
      <w:pStyle w:val="Header"/>
    </w:pPr>
    <w:r>
      <w:rPr>
        <w:noProof/>
        <w:lang w:val="el-GR" w:eastAsia="el-GR"/>
      </w:rPr>
      <w:drawing>
        <wp:inline distT="0" distB="0" distL="0" distR="0" wp14:anchorId="60FEFCF5">
          <wp:extent cx="457200" cy="4387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38785"/>
                  </a:xfrm>
                  <a:prstGeom prst="rect">
                    <a:avLst/>
                  </a:prstGeom>
                  <a:noFill/>
                </pic:spPr>
              </pic:pic>
            </a:graphicData>
          </a:graphic>
        </wp:inline>
      </w:drawing>
    </w:r>
  </w:p>
  <w:p w:rsidR="00CA0623" w:rsidRPr="000559E9" w:rsidRDefault="00CA0623" w:rsidP="00CA0623">
    <w:pPr>
      <w:spacing w:after="0"/>
      <w:ind w:left="-284"/>
      <w:rPr>
        <w:rFonts w:asciiTheme="minorHAnsi" w:hAnsiTheme="minorHAnsi" w:cstheme="minorHAnsi"/>
        <w:b/>
        <w:bCs/>
        <w:color w:val="000000"/>
        <w:szCs w:val="22"/>
        <w:lang w:val="el-GR"/>
      </w:rPr>
    </w:pPr>
    <w:r w:rsidRPr="000559E9">
      <w:rPr>
        <w:rFonts w:asciiTheme="minorHAnsi" w:hAnsiTheme="minorHAnsi" w:cstheme="minorHAnsi"/>
        <w:bCs/>
        <w:color w:val="000000"/>
        <w:szCs w:val="22"/>
        <w:lang w:val="el-GR"/>
      </w:rPr>
      <w:t xml:space="preserve">      </w:t>
    </w:r>
    <w:r w:rsidRPr="000559E9">
      <w:rPr>
        <w:rFonts w:asciiTheme="minorHAnsi" w:hAnsiTheme="minorHAnsi" w:cstheme="minorHAnsi"/>
        <w:b/>
        <w:bCs/>
        <w:color w:val="000000"/>
        <w:szCs w:val="22"/>
        <w:lang w:val="el-GR"/>
      </w:rPr>
      <w:t>ΕΛΛΗΝΙΚΗ ΔΗΜΟΚΡΑΤΙΑ</w:t>
    </w:r>
  </w:p>
  <w:p w:rsidR="00CA0623" w:rsidRPr="000559E9" w:rsidRDefault="00CA0623" w:rsidP="00CA0623">
    <w:pPr>
      <w:spacing w:after="0"/>
      <w:ind w:left="-284"/>
      <w:rPr>
        <w:rFonts w:asciiTheme="minorHAnsi" w:hAnsiTheme="minorHAnsi" w:cstheme="minorHAnsi"/>
        <w:b/>
        <w:bCs/>
        <w:color w:val="000000"/>
        <w:szCs w:val="22"/>
        <w:lang w:val="el-GR"/>
      </w:rPr>
    </w:pPr>
    <w:r w:rsidRPr="000559E9">
      <w:rPr>
        <w:rFonts w:asciiTheme="minorHAnsi" w:hAnsiTheme="minorHAnsi" w:cstheme="minorHAnsi"/>
        <w:b/>
        <w:bCs/>
        <w:color w:val="000000"/>
        <w:szCs w:val="22"/>
        <w:lang w:val="el-GR"/>
      </w:rPr>
      <w:tab/>
      <w:t xml:space="preserve">ΥΠΟΥΡΓΕΙΟ ΑΝΑΠΤΥΞΗΣ ΚΑΙ ΕΠΕΝΔΥΣΕΩΝ </w:t>
    </w:r>
  </w:p>
  <w:p w:rsidR="00CA0623" w:rsidRDefault="00CA0623" w:rsidP="00CA0623">
    <w:pPr>
      <w:spacing w:after="0"/>
      <w:ind w:left="-284"/>
      <w:rPr>
        <w:rFonts w:asciiTheme="minorHAnsi" w:hAnsiTheme="minorHAnsi" w:cstheme="minorHAnsi"/>
        <w:b/>
        <w:bCs/>
        <w:color w:val="000000"/>
        <w:szCs w:val="22"/>
      </w:rPr>
    </w:pPr>
    <w:r w:rsidRPr="000559E9">
      <w:rPr>
        <w:rFonts w:asciiTheme="minorHAnsi" w:hAnsiTheme="minorHAnsi" w:cstheme="minorHAnsi"/>
        <w:b/>
        <w:bCs/>
        <w:color w:val="000000"/>
        <w:szCs w:val="22"/>
        <w:lang w:val="el-GR"/>
      </w:rPr>
      <w:tab/>
    </w:r>
    <w:r w:rsidRPr="000559E9">
      <w:rPr>
        <w:rFonts w:asciiTheme="minorHAnsi" w:hAnsiTheme="minorHAnsi" w:cstheme="minorHAnsi"/>
        <w:b/>
        <w:bCs/>
        <w:color w:val="000000"/>
        <w:szCs w:val="22"/>
      </w:rPr>
      <w:t>ΓΕΝΙΚΗ ΓΡΑΜΜΑΤΕΙΑ ΕΡΕΥΝΑΣ &amp; ΚΑΙΝΟΤΟΜΙΑΣ</w:t>
    </w:r>
  </w:p>
  <w:p w:rsidR="00CA0623" w:rsidRPr="000559E9" w:rsidRDefault="00CA0623" w:rsidP="00CA0623">
    <w:pPr>
      <w:spacing w:after="0"/>
      <w:ind w:left="-284"/>
      <w:rPr>
        <w:rFonts w:asciiTheme="minorHAnsi" w:hAnsiTheme="minorHAnsi" w:cstheme="minorHAnsi"/>
        <w:b/>
        <w:bCs/>
        <w:color w:val="000000"/>
        <w:szCs w:val="22"/>
      </w:rPr>
    </w:pPr>
    <w:r>
      <w:rPr>
        <w:rFonts w:asciiTheme="minorHAnsi" w:hAnsiTheme="minorHAnsi" w:cstheme="minorHAnsi"/>
        <w:b/>
        <w:bCs/>
        <w:color w:val="000000"/>
        <w:szCs w:val="22"/>
      </w:rPr>
      <w:t xml:space="preserve">      </w:t>
    </w:r>
    <w:r>
      <w:rPr>
        <w:rFonts w:asciiTheme="minorHAnsi" w:hAnsiTheme="minorHAnsi" w:cstheme="minorHAnsi"/>
        <w:b/>
        <w:bCs/>
        <w:noProof/>
        <w:color w:val="000000"/>
        <w:szCs w:val="22"/>
        <w:lang w:val="el-GR" w:eastAsia="el-GR"/>
      </w:rPr>
      <w:drawing>
        <wp:inline distT="0" distB="0" distL="0" distR="0" wp14:anchorId="142AF6DA">
          <wp:extent cx="2468880" cy="372110"/>
          <wp:effectExtent l="0" t="0" r="762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8880" cy="372110"/>
                  </a:xfrm>
                  <a:prstGeom prst="rect">
                    <a:avLst/>
                  </a:prstGeom>
                  <a:noFill/>
                </pic:spPr>
              </pic:pic>
            </a:graphicData>
          </a:graphic>
        </wp:inline>
      </w:drawing>
    </w:r>
  </w:p>
  <w:p w:rsidR="00CA0623" w:rsidRDefault="00CA06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multilevel"/>
    <w:tmpl w:val="F1C23C1A"/>
    <w:name w:val="WW8Num3"/>
    <w:lvl w:ilvl="0">
      <w:start w:val="1"/>
      <w:numFmt w:val="decimal"/>
      <w:lvlText w:val="%1."/>
      <w:lvlJc w:val="left"/>
      <w:pPr>
        <w:tabs>
          <w:tab w:val="num" w:pos="0"/>
        </w:tabs>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eastAsia="Times New Roman" w:hAnsi="Calibri" w:cs="Calibr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6" w15:restartNumberingAfterBreak="0">
    <w:nsid w:val="03672DF4"/>
    <w:multiLevelType w:val="hybridMultilevel"/>
    <w:tmpl w:val="64A810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64B2B84"/>
    <w:multiLevelType w:val="hybridMultilevel"/>
    <w:tmpl w:val="04F0D892"/>
    <w:lvl w:ilvl="0" w:tplc="AE3CAA2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AC73397"/>
    <w:multiLevelType w:val="hybridMultilevel"/>
    <w:tmpl w:val="EF2AC6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6894DEE"/>
    <w:multiLevelType w:val="hybridMultilevel"/>
    <w:tmpl w:val="7DEC5D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7349A1"/>
    <w:multiLevelType w:val="hybridMultilevel"/>
    <w:tmpl w:val="BACCCC80"/>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9260755"/>
    <w:multiLevelType w:val="multilevel"/>
    <w:tmpl w:val="E652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815"/>
    <w:multiLevelType w:val="hybridMultilevel"/>
    <w:tmpl w:val="40FA47BE"/>
    <w:lvl w:ilvl="0" w:tplc="987EA0B8">
      <w:start w:val="1"/>
      <w:numFmt w:val="decimal"/>
      <w:lvlText w:val="%1."/>
      <w:lvlJc w:val="left"/>
      <w:pPr>
        <w:tabs>
          <w:tab w:val="num" w:pos="0"/>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00420B"/>
    <w:multiLevelType w:val="hybridMultilevel"/>
    <w:tmpl w:val="E4982B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84807ED"/>
    <w:multiLevelType w:val="multilevel"/>
    <w:tmpl w:val="8F90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35223"/>
    <w:multiLevelType w:val="hybridMultilevel"/>
    <w:tmpl w:val="2362DC4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34892010"/>
    <w:multiLevelType w:val="hybridMultilevel"/>
    <w:tmpl w:val="463E25E2"/>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4A02982"/>
    <w:multiLevelType w:val="multilevel"/>
    <w:tmpl w:val="0BF4F502"/>
    <w:lvl w:ilvl="0">
      <w:start w:val="1"/>
      <w:numFmt w:val="decimal"/>
      <w:lvlText w:val="%1."/>
      <w:lvlJc w:val="left"/>
      <w:pPr>
        <w:tabs>
          <w:tab w:val="num" w:pos="0"/>
        </w:tabs>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263656"/>
    <w:multiLevelType w:val="hybridMultilevel"/>
    <w:tmpl w:val="8C344272"/>
    <w:lvl w:ilvl="0" w:tplc="B9DE014E">
      <w:start w:val="1"/>
      <w:numFmt w:val="bullet"/>
      <w:lvlText w:val="­"/>
      <w:lvlJc w:val="left"/>
      <w:pPr>
        <w:ind w:left="360" w:hanging="360"/>
      </w:pPr>
      <w:rPr>
        <w:rFonts w:ascii="Angsana New" w:hAnsi="Angsana New" w:hint="default"/>
      </w:rPr>
    </w:lvl>
    <w:lvl w:ilvl="1" w:tplc="7206AE88" w:tentative="1">
      <w:start w:val="1"/>
      <w:numFmt w:val="bullet"/>
      <w:lvlText w:val="o"/>
      <w:lvlJc w:val="left"/>
      <w:pPr>
        <w:ind w:left="1440" w:hanging="360"/>
      </w:pPr>
      <w:rPr>
        <w:rFonts w:ascii="Courier New" w:hAnsi="Courier New" w:cs="Courier New" w:hint="default"/>
      </w:rPr>
    </w:lvl>
    <w:lvl w:ilvl="2" w:tplc="34DE7BDE" w:tentative="1">
      <w:start w:val="1"/>
      <w:numFmt w:val="bullet"/>
      <w:lvlText w:val=""/>
      <w:lvlJc w:val="left"/>
      <w:pPr>
        <w:ind w:left="2160" w:hanging="360"/>
      </w:pPr>
      <w:rPr>
        <w:rFonts w:ascii="Wingdings" w:hAnsi="Wingdings" w:hint="default"/>
      </w:rPr>
    </w:lvl>
    <w:lvl w:ilvl="3" w:tplc="9648C248" w:tentative="1">
      <w:start w:val="1"/>
      <w:numFmt w:val="bullet"/>
      <w:lvlText w:val=""/>
      <w:lvlJc w:val="left"/>
      <w:pPr>
        <w:ind w:left="2880" w:hanging="360"/>
      </w:pPr>
      <w:rPr>
        <w:rFonts w:ascii="Symbol" w:hAnsi="Symbol" w:hint="default"/>
      </w:rPr>
    </w:lvl>
    <w:lvl w:ilvl="4" w:tplc="FB2ECDDE" w:tentative="1">
      <w:start w:val="1"/>
      <w:numFmt w:val="bullet"/>
      <w:lvlText w:val="o"/>
      <w:lvlJc w:val="left"/>
      <w:pPr>
        <w:ind w:left="3600" w:hanging="360"/>
      </w:pPr>
      <w:rPr>
        <w:rFonts w:ascii="Courier New" w:hAnsi="Courier New" w:cs="Courier New" w:hint="default"/>
      </w:rPr>
    </w:lvl>
    <w:lvl w:ilvl="5" w:tplc="4B64C918" w:tentative="1">
      <w:start w:val="1"/>
      <w:numFmt w:val="bullet"/>
      <w:lvlText w:val=""/>
      <w:lvlJc w:val="left"/>
      <w:pPr>
        <w:ind w:left="4320" w:hanging="360"/>
      </w:pPr>
      <w:rPr>
        <w:rFonts w:ascii="Wingdings" w:hAnsi="Wingdings" w:hint="default"/>
      </w:rPr>
    </w:lvl>
    <w:lvl w:ilvl="6" w:tplc="1ACEC048" w:tentative="1">
      <w:start w:val="1"/>
      <w:numFmt w:val="bullet"/>
      <w:lvlText w:val=""/>
      <w:lvlJc w:val="left"/>
      <w:pPr>
        <w:ind w:left="5040" w:hanging="360"/>
      </w:pPr>
      <w:rPr>
        <w:rFonts w:ascii="Symbol" w:hAnsi="Symbol" w:hint="default"/>
      </w:rPr>
    </w:lvl>
    <w:lvl w:ilvl="7" w:tplc="1ABC0606" w:tentative="1">
      <w:start w:val="1"/>
      <w:numFmt w:val="bullet"/>
      <w:lvlText w:val="o"/>
      <w:lvlJc w:val="left"/>
      <w:pPr>
        <w:ind w:left="5760" w:hanging="360"/>
      </w:pPr>
      <w:rPr>
        <w:rFonts w:ascii="Courier New" w:hAnsi="Courier New" w:cs="Courier New" w:hint="default"/>
      </w:rPr>
    </w:lvl>
    <w:lvl w:ilvl="8" w:tplc="8368D09E" w:tentative="1">
      <w:start w:val="1"/>
      <w:numFmt w:val="bullet"/>
      <w:lvlText w:val=""/>
      <w:lvlJc w:val="left"/>
      <w:pPr>
        <w:ind w:left="6480" w:hanging="360"/>
      </w:pPr>
      <w:rPr>
        <w:rFonts w:ascii="Wingdings" w:hAnsi="Wingdings" w:hint="default"/>
      </w:rPr>
    </w:lvl>
  </w:abstractNum>
  <w:abstractNum w:abstractNumId="19" w15:restartNumberingAfterBreak="0">
    <w:nsid w:val="3697770C"/>
    <w:multiLevelType w:val="hybridMultilevel"/>
    <w:tmpl w:val="94F0336C"/>
    <w:lvl w:ilvl="0" w:tplc="F0FA5DE4">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0" w15:restartNumberingAfterBreak="0">
    <w:nsid w:val="3D4E27DC"/>
    <w:multiLevelType w:val="hybridMultilevel"/>
    <w:tmpl w:val="B71429C2"/>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76B1C38"/>
    <w:multiLevelType w:val="hybridMultilevel"/>
    <w:tmpl w:val="8F22793C"/>
    <w:lvl w:ilvl="0" w:tplc="0408000F">
      <w:start w:val="1"/>
      <w:numFmt w:val="decimal"/>
      <w:lvlText w:val="%1."/>
      <w:lvlJc w:val="left"/>
      <w:pPr>
        <w:ind w:left="786"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4B27651D"/>
    <w:multiLevelType w:val="hybridMultilevel"/>
    <w:tmpl w:val="F730AD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4C2512A"/>
    <w:multiLevelType w:val="multilevel"/>
    <w:tmpl w:val="BF769F4C"/>
    <w:lvl w:ilvl="0">
      <w:start w:val="1"/>
      <w:numFmt w:val="decimal"/>
      <w:lvlText w:val="%1."/>
      <w:lvlJc w:val="left"/>
      <w:pPr>
        <w:tabs>
          <w:tab w:val="num" w:pos="0"/>
        </w:tabs>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eastAsia="Times New Roman" w:hAnsi="Calibri" w:cs="Calibr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ED4CA4"/>
    <w:multiLevelType w:val="hybridMultilevel"/>
    <w:tmpl w:val="34564DAC"/>
    <w:lvl w:ilvl="0" w:tplc="A2263BD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BA1094F"/>
    <w:multiLevelType w:val="multilevel"/>
    <w:tmpl w:val="0BF4F502"/>
    <w:lvl w:ilvl="0">
      <w:start w:val="1"/>
      <w:numFmt w:val="decimal"/>
      <w:lvlText w:val="%1."/>
      <w:lvlJc w:val="left"/>
      <w:pPr>
        <w:tabs>
          <w:tab w:val="num" w:pos="0"/>
        </w:tabs>
        <w:ind w:left="720" w:hanging="360"/>
      </w:pPr>
      <w:rPr>
        <w:lang w:val="el-G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DA7F09"/>
    <w:multiLevelType w:val="hybridMultilevel"/>
    <w:tmpl w:val="7068B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7" w15:restartNumberingAfterBreak="0">
    <w:nsid w:val="6EA322DC"/>
    <w:multiLevelType w:val="hybridMultilevel"/>
    <w:tmpl w:val="3662DCA8"/>
    <w:lvl w:ilvl="0" w:tplc="E774FF48">
      <w:start w:val="1"/>
      <w:numFmt w:val="decimal"/>
      <w:lvlText w:val="%1."/>
      <w:lvlJc w:val="left"/>
      <w:pPr>
        <w:ind w:left="720" w:hanging="360"/>
      </w:pPr>
    </w:lvl>
    <w:lvl w:ilvl="1" w:tplc="27404FEC" w:tentative="1">
      <w:start w:val="1"/>
      <w:numFmt w:val="lowerLetter"/>
      <w:lvlText w:val="%2."/>
      <w:lvlJc w:val="left"/>
      <w:pPr>
        <w:ind w:left="1440" w:hanging="360"/>
      </w:pPr>
    </w:lvl>
    <w:lvl w:ilvl="2" w:tplc="8FE49060" w:tentative="1">
      <w:start w:val="1"/>
      <w:numFmt w:val="lowerRoman"/>
      <w:lvlText w:val="%3."/>
      <w:lvlJc w:val="right"/>
      <w:pPr>
        <w:ind w:left="2160" w:hanging="180"/>
      </w:pPr>
    </w:lvl>
    <w:lvl w:ilvl="3" w:tplc="16B0D214" w:tentative="1">
      <w:start w:val="1"/>
      <w:numFmt w:val="decimal"/>
      <w:lvlText w:val="%4."/>
      <w:lvlJc w:val="left"/>
      <w:pPr>
        <w:ind w:left="2880" w:hanging="360"/>
      </w:pPr>
    </w:lvl>
    <w:lvl w:ilvl="4" w:tplc="E29AC410" w:tentative="1">
      <w:start w:val="1"/>
      <w:numFmt w:val="lowerLetter"/>
      <w:lvlText w:val="%5."/>
      <w:lvlJc w:val="left"/>
      <w:pPr>
        <w:ind w:left="3600" w:hanging="360"/>
      </w:pPr>
    </w:lvl>
    <w:lvl w:ilvl="5" w:tplc="41DE3016" w:tentative="1">
      <w:start w:val="1"/>
      <w:numFmt w:val="lowerRoman"/>
      <w:lvlText w:val="%6."/>
      <w:lvlJc w:val="right"/>
      <w:pPr>
        <w:ind w:left="4320" w:hanging="180"/>
      </w:pPr>
    </w:lvl>
    <w:lvl w:ilvl="6" w:tplc="3ACCF71E" w:tentative="1">
      <w:start w:val="1"/>
      <w:numFmt w:val="decimal"/>
      <w:lvlText w:val="%7."/>
      <w:lvlJc w:val="left"/>
      <w:pPr>
        <w:ind w:left="5040" w:hanging="360"/>
      </w:pPr>
    </w:lvl>
    <w:lvl w:ilvl="7" w:tplc="FDEC0BB8" w:tentative="1">
      <w:start w:val="1"/>
      <w:numFmt w:val="lowerLetter"/>
      <w:lvlText w:val="%8."/>
      <w:lvlJc w:val="left"/>
      <w:pPr>
        <w:ind w:left="5760" w:hanging="360"/>
      </w:pPr>
    </w:lvl>
    <w:lvl w:ilvl="8" w:tplc="FF040400" w:tentative="1">
      <w:start w:val="1"/>
      <w:numFmt w:val="lowerRoman"/>
      <w:lvlText w:val="%9."/>
      <w:lvlJc w:val="right"/>
      <w:pPr>
        <w:ind w:left="6480" w:hanging="180"/>
      </w:pPr>
    </w:lvl>
  </w:abstractNum>
  <w:abstractNum w:abstractNumId="28" w15:restartNumberingAfterBreak="0">
    <w:nsid w:val="701241BD"/>
    <w:multiLevelType w:val="hybridMultilevel"/>
    <w:tmpl w:val="91FE20D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15:restartNumberingAfterBreak="0">
    <w:nsid w:val="7C714025"/>
    <w:multiLevelType w:val="hybridMultilevel"/>
    <w:tmpl w:val="3CD670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7"/>
  </w:num>
  <w:num w:numId="8">
    <w:abstractNumId w:val="18"/>
  </w:num>
  <w:num w:numId="9">
    <w:abstractNumId w:val="26"/>
  </w:num>
  <w:num w:numId="10">
    <w:abstractNumId w:val="6"/>
  </w:num>
  <w:num w:numId="11">
    <w:abstractNumId w:val="1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29"/>
  </w:num>
  <w:num w:numId="17">
    <w:abstractNumId w:val="24"/>
  </w:num>
  <w:num w:numId="18">
    <w:abstractNumId w:val="20"/>
  </w:num>
  <w:num w:numId="19">
    <w:abstractNumId w:val="10"/>
  </w:num>
  <w:num w:numId="20">
    <w:abstractNumId w:val="19"/>
  </w:num>
  <w:num w:numId="21">
    <w:abstractNumId w:val="17"/>
  </w:num>
  <w:num w:numId="22">
    <w:abstractNumId w:val="7"/>
  </w:num>
  <w:num w:numId="23">
    <w:abstractNumId w:val="11"/>
  </w:num>
  <w:num w:numId="24">
    <w:abstractNumId w:val="14"/>
  </w:num>
  <w:num w:numId="25">
    <w:abstractNumId w:val="9"/>
  </w:num>
  <w:num w:numId="26">
    <w:abstractNumId w:val="12"/>
  </w:num>
  <w:num w:numId="27">
    <w:abstractNumId w:val="15"/>
  </w:num>
  <w:num w:numId="28">
    <w:abstractNumId w:val="25"/>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61"/>
    <w:rsid w:val="00204EC6"/>
    <w:rsid w:val="0032064E"/>
    <w:rsid w:val="007B4CBE"/>
    <w:rsid w:val="00B87E61"/>
    <w:rsid w:val="00C40B19"/>
    <w:rsid w:val="00CA06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001E95-4041-4A3C-90D6-D8C92E56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E61"/>
    <w:pPr>
      <w:suppressAutoHyphens/>
      <w:spacing w:after="120" w:line="240" w:lineRule="auto"/>
      <w:jc w:val="both"/>
    </w:pPr>
    <w:rPr>
      <w:rFonts w:ascii="Calibri" w:eastAsia="Times New Roman" w:hAnsi="Calibri" w:cs="Calibri"/>
      <w:szCs w:val="24"/>
      <w:lang w:val="en-GB" w:eastAsia="ar-SA"/>
    </w:rPr>
  </w:style>
  <w:style w:type="paragraph" w:styleId="Heading1">
    <w:name w:val="heading 1"/>
    <w:basedOn w:val="Normal"/>
    <w:next w:val="Normal"/>
    <w:link w:val="Heading1Char1"/>
    <w:qFormat/>
    <w:rsid w:val="00B87E61"/>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uiPriority w:val="9"/>
    <w:qFormat/>
    <w:rsid w:val="00B87E61"/>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B87E61"/>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
    <w:qFormat/>
    <w:rsid w:val="00B87E61"/>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
    <w:qFormat/>
    <w:rsid w:val="00B87E61"/>
    <w:pPr>
      <w:numPr>
        <w:ilvl w:val="4"/>
        <w:numId w:val="1"/>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autoRedefine/>
    <w:uiPriority w:val="39"/>
    <w:rsid w:val="007B4CBE"/>
    <w:pPr>
      <w:spacing w:after="0"/>
      <w:ind w:left="1540"/>
    </w:pPr>
    <w:rPr>
      <w:sz w:val="18"/>
      <w:szCs w:val="18"/>
      <w:lang w:eastAsia="zh-CN"/>
    </w:rPr>
  </w:style>
  <w:style w:type="character" w:customStyle="1" w:styleId="Heading1Char1">
    <w:name w:val="Heading 1 Char1"/>
    <w:basedOn w:val="DefaultParagraphFont"/>
    <w:link w:val="Heading1"/>
    <w:rsid w:val="00B87E61"/>
    <w:rPr>
      <w:rFonts w:ascii="Arial" w:eastAsia="Times New Roman" w:hAnsi="Arial" w:cs="Arial"/>
      <w:b/>
      <w:bCs/>
      <w:color w:val="333399"/>
      <w:sz w:val="28"/>
      <w:szCs w:val="32"/>
      <w:lang w:val="en-US" w:eastAsia="ar-SA"/>
    </w:rPr>
  </w:style>
  <w:style w:type="character" w:customStyle="1" w:styleId="Heading2Char1">
    <w:name w:val="Heading 2 Char1"/>
    <w:basedOn w:val="DefaultParagraphFont"/>
    <w:link w:val="Heading2"/>
    <w:uiPriority w:val="9"/>
    <w:rsid w:val="00B87E61"/>
    <w:rPr>
      <w:rFonts w:ascii="Arial" w:eastAsia="Times New Roman" w:hAnsi="Arial" w:cs="Arial"/>
      <w:b/>
      <w:color w:val="002060"/>
      <w:sz w:val="24"/>
      <w:lang w:val="en-GB" w:eastAsia="ar-SA"/>
    </w:rPr>
  </w:style>
  <w:style w:type="character" w:customStyle="1" w:styleId="Heading3Char1">
    <w:name w:val="Heading 3 Char1"/>
    <w:basedOn w:val="DefaultParagraphFont"/>
    <w:link w:val="Heading3"/>
    <w:rsid w:val="00B87E61"/>
    <w:rPr>
      <w:rFonts w:ascii="Arial" w:eastAsia="Times New Roman" w:hAnsi="Arial" w:cs="Times New Roman"/>
      <w:b/>
      <w:bCs/>
      <w:szCs w:val="26"/>
      <w:lang w:val="en-GB" w:eastAsia="ar-SA"/>
    </w:rPr>
  </w:style>
  <w:style w:type="character" w:customStyle="1" w:styleId="Heading4Char1">
    <w:name w:val="Heading 4 Char1"/>
    <w:basedOn w:val="DefaultParagraphFont"/>
    <w:link w:val="Heading4"/>
    <w:uiPriority w:val="9"/>
    <w:rsid w:val="00B87E61"/>
    <w:rPr>
      <w:rFonts w:ascii="Arial" w:eastAsia="Times New Roman" w:hAnsi="Arial" w:cs="Times New Roman"/>
      <w:b/>
      <w:bCs/>
      <w:szCs w:val="28"/>
      <w:lang w:val="en-GB" w:eastAsia="ar-SA"/>
    </w:rPr>
  </w:style>
  <w:style w:type="character" w:customStyle="1" w:styleId="Heading5Char1">
    <w:name w:val="Heading 5 Char1"/>
    <w:basedOn w:val="DefaultParagraphFont"/>
    <w:link w:val="Heading5"/>
    <w:uiPriority w:val="9"/>
    <w:rsid w:val="00B87E61"/>
    <w:rPr>
      <w:rFonts w:ascii="Lucida Sans" w:eastAsia="Times New Roman" w:hAnsi="Lucida Sans" w:cs="Lucida Sans"/>
      <w:b/>
      <w:szCs w:val="20"/>
      <w:lang w:val="en-US" w:eastAsia="ar-SA"/>
    </w:rPr>
  </w:style>
  <w:style w:type="character" w:customStyle="1" w:styleId="WW8Num1z0">
    <w:name w:val="WW8Num1z0"/>
    <w:rsid w:val="00B87E61"/>
  </w:style>
  <w:style w:type="character" w:customStyle="1" w:styleId="WW8Num1z1">
    <w:name w:val="WW8Num1z1"/>
    <w:rsid w:val="00B87E61"/>
  </w:style>
  <w:style w:type="character" w:customStyle="1" w:styleId="WW8Num1z2">
    <w:name w:val="WW8Num1z2"/>
    <w:rsid w:val="00B87E61"/>
  </w:style>
  <w:style w:type="character" w:customStyle="1" w:styleId="WW8Num1z3">
    <w:name w:val="WW8Num1z3"/>
    <w:rsid w:val="00B87E61"/>
  </w:style>
  <w:style w:type="character" w:customStyle="1" w:styleId="WW8Num1z4">
    <w:name w:val="WW8Num1z4"/>
    <w:rsid w:val="00B87E61"/>
    <w:rPr>
      <w:rFonts w:ascii="Arial" w:hAnsi="Arial" w:cs="Times New Roman"/>
      <w:b w:val="0"/>
      <w:i w:val="0"/>
      <w:sz w:val="20"/>
      <w:szCs w:val="20"/>
    </w:rPr>
  </w:style>
  <w:style w:type="character" w:customStyle="1" w:styleId="WW8Num1z5">
    <w:name w:val="WW8Num1z5"/>
    <w:rsid w:val="00B87E61"/>
  </w:style>
  <w:style w:type="character" w:customStyle="1" w:styleId="WW8Num1z6">
    <w:name w:val="WW8Num1z6"/>
    <w:rsid w:val="00B87E61"/>
  </w:style>
  <w:style w:type="character" w:customStyle="1" w:styleId="WW8Num1z7">
    <w:name w:val="WW8Num1z7"/>
    <w:rsid w:val="00B87E61"/>
  </w:style>
  <w:style w:type="character" w:customStyle="1" w:styleId="WW8Num1z8">
    <w:name w:val="WW8Num1z8"/>
    <w:rsid w:val="00B87E61"/>
  </w:style>
  <w:style w:type="character" w:customStyle="1" w:styleId="WW8Num2z0">
    <w:name w:val="WW8Num2z0"/>
    <w:rsid w:val="00B87E61"/>
    <w:rPr>
      <w:rFonts w:ascii="Symbol" w:hAnsi="Symbol" w:cs="Symbol"/>
      <w:lang w:val="el-GR"/>
    </w:rPr>
  </w:style>
  <w:style w:type="character" w:customStyle="1" w:styleId="WW8Num3z0">
    <w:name w:val="WW8Num3z0"/>
    <w:rsid w:val="00B87E61"/>
    <w:rPr>
      <w:lang w:val="el-GR"/>
    </w:rPr>
  </w:style>
  <w:style w:type="character" w:customStyle="1" w:styleId="WW8Num4z0">
    <w:name w:val="WW8Num4z0"/>
    <w:rsid w:val="00B87E61"/>
    <w:rPr>
      <w:rFonts w:ascii="Webdings" w:hAnsi="Webdings" w:cs="Webdings"/>
      <w:color w:val="333399"/>
      <w:sz w:val="16"/>
    </w:rPr>
  </w:style>
  <w:style w:type="character" w:customStyle="1" w:styleId="WW8Num5z0">
    <w:name w:val="WW8Num5z0"/>
    <w:rsid w:val="00B87E61"/>
    <w:rPr>
      <w:shd w:val="clear" w:color="auto" w:fill="FFFF00"/>
      <w:lang w:val="el-GR"/>
    </w:rPr>
  </w:style>
  <w:style w:type="character" w:customStyle="1" w:styleId="WW8Num6z0">
    <w:name w:val="WW8Num6z0"/>
    <w:rsid w:val="00B87E61"/>
    <w:rPr>
      <w:b/>
      <w:bCs/>
      <w:szCs w:val="22"/>
      <w:lang w:val="el-GR"/>
    </w:rPr>
  </w:style>
  <w:style w:type="character" w:customStyle="1" w:styleId="WW8Num6z1">
    <w:name w:val="WW8Num6z1"/>
    <w:rsid w:val="00B87E61"/>
  </w:style>
  <w:style w:type="character" w:customStyle="1" w:styleId="WW8Num6z2">
    <w:name w:val="WW8Num6z2"/>
    <w:rsid w:val="00B87E61"/>
  </w:style>
  <w:style w:type="character" w:customStyle="1" w:styleId="WW8Num6z3">
    <w:name w:val="WW8Num6z3"/>
    <w:rsid w:val="00B87E61"/>
  </w:style>
  <w:style w:type="character" w:customStyle="1" w:styleId="WW8Num6z4">
    <w:name w:val="WW8Num6z4"/>
    <w:rsid w:val="00B87E61"/>
  </w:style>
  <w:style w:type="character" w:customStyle="1" w:styleId="WW8Num6z5">
    <w:name w:val="WW8Num6z5"/>
    <w:rsid w:val="00B87E61"/>
  </w:style>
  <w:style w:type="character" w:customStyle="1" w:styleId="WW8Num6z6">
    <w:name w:val="WW8Num6z6"/>
    <w:rsid w:val="00B87E61"/>
  </w:style>
  <w:style w:type="character" w:customStyle="1" w:styleId="WW8Num6z7">
    <w:name w:val="WW8Num6z7"/>
    <w:rsid w:val="00B87E61"/>
  </w:style>
  <w:style w:type="character" w:customStyle="1" w:styleId="WW8Num6z8">
    <w:name w:val="WW8Num6z8"/>
    <w:rsid w:val="00B87E61"/>
  </w:style>
  <w:style w:type="character" w:customStyle="1" w:styleId="WW8Num7z0">
    <w:name w:val="WW8Num7z0"/>
    <w:rsid w:val="00B87E61"/>
    <w:rPr>
      <w:b/>
      <w:bCs/>
      <w:szCs w:val="22"/>
      <w:lang w:val="el-GR"/>
    </w:rPr>
  </w:style>
  <w:style w:type="character" w:customStyle="1" w:styleId="WW8Num7z1">
    <w:name w:val="WW8Num7z1"/>
    <w:rsid w:val="00B87E61"/>
    <w:rPr>
      <w:rFonts w:eastAsia="Calibri"/>
      <w:lang w:val="el-GR"/>
    </w:rPr>
  </w:style>
  <w:style w:type="character" w:customStyle="1" w:styleId="WW8Num7z2">
    <w:name w:val="WW8Num7z2"/>
    <w:rsid w:val="00B87E61"/>
  </w:style>
  <w:style w:type="character" w:customStyle="1" w:styleId="WW8Num7z3">
    <w:name w:val="WW8Num7z3"/>
    <w:rsid w:val="00B87E61"/>
  </w:style>
  <w:style w:type="character" w:customStyle="1" w:styleId="WW8Num7z4">
    <w:name w:val="WW8Num7z4"/>
    <w:rsid w:val="00B87E61"/>
  </w:style>
  <w:style w:type="character" w:customStyle="1" w:styleId="WW8Num7z5">
    <w:name w:val="WW8Num7z5"/>
    <w:rsid w:val="00B87E61"/>
  </w:style>
  <w:style w:type="character" w:customStyle="1" w:styleId="WW8Num7z6">
    <w:name w:val="WW8Num7z6"/>
    <w:rsid w:val="00B87E61"/>
  </w:style>
  <w:style w:type="character" w:customStyle="1" w:styleId="WW8Num7z7">
    <w:name w:val="WW8Num7z7"/>
    <w:rsid w:val="00B87E61"/>
  </w:style>
  <w:style w:type="character" w:customStyle="1" w:styleId="WW8Num7z8">
    <w:name w:val="WW8Num7z8"/>
    <w:rsid w:val="00B87E61"/>
  </w:style>
  <w:style w:type="character" w:customStyle="1" w:styleId="WW8Num8z0">
    <w:name w:val="WW8Num8z0"/>
    <w:rsid w:val="00B87E61"/>
    <w:rPr>
      <w:rFonts w:ascii="Symbol" w:hAnsi="Symbol" w:cs="OpenSymbol"/>
      <w:color w:val="5B9BD5"/>
    </w:rPr>
  </w:style>
  <w:style w:type="character" w:customStyle="1" w:styleId="WW8Num9z0">
    <w:name w:val="WW8Num9z0"/>
    <w:rsid w:val="00B87E61"/>
    <w:rPr>
      <w:rFonts w:ascii="Angsana New" w:hAnsi="Angsana New" w:cs="Angsana New"/>
      <w:color w:val="000000"/>
      <w:kern w:val="1"/>
      <w:szCs w:val="22"/>
      <w:shd w:val="clear" w:color="auto" w:fill="FFFFFF"/>
      <w:lang w:val="el-GR"/>
    </w:rPr>
  </w:style>
  <w:style w:type="character" w:customStyle="1" w:styleId="WW8Num10z0">
    <w:name w:val="WW8Num10z0"/>
    <w:rsid w:val="00B87E61"/>
    <w:rPr>
      <w:rFonts w:ascii="Symbol" w:hAnsi="Symbol" w:cs="Symbol"/>
      <w:kern w:val="1"/>
      <w:shd w:val="clear" w:color="auto" w:fill="C0C0C0"/>
      <w:lang w:val="el-GR"/>
    </w:rPr>
  </w:style>
  <w:style w:type="character" w:customStyle="1" w:styleId="WW8Num11z0">
    <w:name w:val="WW8Num11z0"/>
    <w:rsid w:val="00B87E61"/>
    <w:rPr>
      <w:rFonts w:ascii="Symbol" w:hAnsi="Symbol" w:cs="Symbol" w:hint="default"/>
      <w:lang w:val="el-GR"/>
    </w:rPr>
  </w:style>
  <w:style w:type="character" w:customStyle="1" w:styleId="WW8Num11z1">
    <w:name w:val="WW8Num11z1"/>
    <w:rsid w:val="00B87E61"/>
    <w:rPr>
      <w:rFonts w:ascii="Courier New" w:hAnsi="Courier New" w:cs="Courier New" w:hint="default"/>
    </w:rPr>
  </w:style>
  <w:style w:type="character" w:customStyle="1" w:styleId="WW8Num11z2">
    <w:name w:val="WW8Num11z2"/>
    <w:rsid w:val="00B87E61"/>
    <w:rPr>
      <w:rFonts w:ascii="Wingdings" w:hAnsi="Wingdings" w:cs="Wingdings" w:hint="default"/>
    </w:rPr>
  </w:style>
  <w:style w:type="character" w:customStyle="1" w:styleId="5">
    <w:name w:val="Προεπιλεγμένη γραμματοσειρά5"/>
    <w:rsid w:val="00B87E61"/>
  </w:style>
  <w:style w:type="character" w:customStyle="1" w:styleId="WW8Num10z1">
    <w:name w:val="WW8Num10z1"/>
    <w:rsid w:val="00B87E61"/>
  </w:style>
  <w:style w:type="character" w:customStyle="1" w:styleId="WW8Num10z2">
    <w:name w:val="WW8Num10z2"/>
    <w:rsid w:val="00B87E61"/>
  </w:style>
  <w:style w:type="character" w:customStyle="1" w:styleId="WW8Num10z3">
    <w:name w:val="WW8Num10z3"/>
    <w:rsid w:val="00B87E61"/>
  </w:style>
  <w:style w:type="character" w:customStyle="1" w:styleId="WW8Num10z4">
    <w:name w:val="WW8Num10z4"/>
    <w:rsid w:val="00B87E61"/>
  </w:style>
  <w:style w:type="character" w:customStyle="1" w:styleId="WW8Num10z5">
    <w:name w:val="WW8Num10z5"/>
    <w:rsid w:val="00B87E61"/>
  </w:style>
  <w:style w:type="character" w:customStyle="1" w:styleId="WW8Num10z6">
    <w:name w:val="WW8Num10z6"/>
    <w:rsid w:val="00B87E61"/>
  </w:style>
  <w:style w:type="character" w:customStyle="1" w:styleId="WW8Num10z7">
    <w:name w:val="WW8Num10z7"/>
    <w:rsid w:val="00B87E61"/>
  </w:style>
  <w:style w:type="character" w:customStyle="1" w:styleId="WW8Num10z8">
    <w:name w:val="WW8Num10z8"/>
    <w:rsid w:val="00B87E61"/>
  </w:style>
  <w:style w:type="character" w:customStyle="1" w:styleId="WW-">
    <w:name w:val="WW-Προεπιλεγμένη γραμματοσειρά"/>
    <w:rsid w:val="00B87E61"/>
  </w:style>
  <w:style w:type="character" w:customStyle="1" w:styleId="WW-DefaultParagraphFont">
    <w:name w:val="WW-Default Paragraph Font"/>
    <w:rsid w:val="00B87E61"/>
  </w:style>
  <w:style w:type="character" w:customStyle="1" w:styleId="WW8Num8z1">
    <w:name w:val="WW8Num8z1"/>
    <w:rsid w:val="00B87E61"/>
    <w:rPr>
      <w:rFonts w:eastAsia="Calibri"/>
      <w:lang w:val="el-GR"/>
    </w:rPr>
  </w:style>
  <w:style w:type="character" w:customStyle="1" w:styleId="WW8Num8z2">
    <w:name w:val="WW8Num8z2"/>
    <w:rsid w:val="00B87E61"/>
  </w:style>
  <w:style w:type="character" w:customStyle="1" w:styleId="WW8Num8z3">
    <w:name w:val="WW8Num8z3"/>
    <w:rsid w:val="00B87E61"/>
  </w:style>
  <w:style w:type="character" w:customStyle="1" w:styleId="WW8Num8z4">
    <w:name w:val="WW8Num8z4"/>
    <w:rsid w:val="00B87E61"/>
  </w:style>
  <w:style w:type="character" w:customStyle="1" w:styleId="WW8Num8z5">
    <w:name w:val="WW8Num8z5"/>
    <w:rsid w:val="00B87E61"/>
  </w:style>
  <w:style w:type="character" w:customStyle="1" w:styleId="WW8Num8z6">
    <w:name w:val="WW8Num8z6"/>
    <w:rsid w:val="00B87E61"/>
  </w:style>
  <w:style w:type="character" w:customStyle="1" w:styleId="WW8Num8z7">
    <w:name w:val="WW8Num8z7"/>
    <w:rsid w:val="00B87E61"/>
  </w:style>
  <w:style w:type="character" w:customStyle="1" w:styleId="WW8Num8z8">
    <w:name w:val="WW8Num8z8"/>
    <w:rsid w:val="00B87E61"/>
  </w:style>
  <w:style w:type="character" w:customStyle="1" w:styleId="WW8Num11z3">
    <w:name w:val="WW8Num11z3"/>
    <w:rsid w:val="00B87E61"/>
  </w:style>
  <w:style w:type="character" w:customStyle="1" w:styleId="WW8Num11z4">
    <w:name w:val="WW8Num11z4"/>
    <w:rsid w:val="00B87E61"/>
  </w:style>
  <w:style w:type="character" w:customStyle="1" w:styleId="WW8Num11z5">
    <w:name w:val="WW8Num11z5"/>
    <w:rsid w:val="00B87E61"/>
  </w:style>
  <w:style w:type="character" w:customStyle="1" w:styleId="WW8Num11z6">
    <w:name w:val="WW8Num11z6"/>
    <w:rsid w:val="00B87E61"/>
  </w:style>
  <w:style w:type="character" w:customStyle="1" w:styleId="WW8Num11z7">
    <w:name w:val="WW8Num11z7"/>
    <w:rsid w:val="00B87E61"/>
  </w:style>
  <w:style w:type="character" w:customStyle="1" w:styleId="WW8Num11z8">
    <w:name w:val="WW8Num11z8"/>
    <w:rsid w:val="00B87E61"/>
  </w:style>
  <w:style w:type="character" w:customStyle="1" w:styleId="WW-DefaultParagraphFont1">
    <w:name w:val="WW-Default Paragraph Font1"/>
    <w:rsid w:val="00B87E61"/>
  </w:style>
  <w:style w:type="character" w:customStyle="1" w:styleId="4">
    <w:name w:val="Προεπιλεγμένη γραμματοσειρά4"/>
    <w:rsid w:val="00B87E61"/>
  </w:style>
  <w:style w:type="character" w:customStyle="1" w:styleId="WW8Num2z1">
    <w:name w:val="WW8Num2z1"/>
    <w:rsid w:val="00B87E61"/>
  </w:style>
  <w:style w:type="character" w:customStyle="1" w:styleId="WW8Num2z2">
    <w:name w:val="WW8Num2z2"/>
    <w:rsid w:val="00B87E61"/>
  </w:style>
  <w:style w:type="character" w:customStyle="1" w:styleId="WW8Num2z3">
    <w:name w:val="WW8Num2z3"/>
    <w:rsid w:val="00B87E61"/>
  </w:style>
  <w:style w:type="character" w:customStyle="1" w:styleId="WW8Num2z4">
    <w:name w:val="WW8Num2z4"/>
    <w:rsid w:val="00B87E61"/>
    <w:rPr>
      <w:rFonts w:ascii="Arial" w:hAnsi="Arial" w:cs="Times New Roman"/>
      <w:b w:val="0"/>
      <w:i w:val="0"/>
      <w:sz w:val="20"/>
      <w:szCs w:val="20"/>
    </w:rPr>
  </w:style>
  <w:style w:type="character" w:customStyle="1" w:styleId="WW8Num2z5">
    <w:name w:val="WW8Num2z5"/>
    <w:rsid w:val="00B87E61"/>
  </w:style>
  <w:style w:type="character" w:customStyle="1" w:styleId="WW8Num2z6">
    <w:name w:val="WW8Num2z6"/>
    <w:rsid w:val="00B87E61"/>
  </w:style>
  <w:style w:type="character" w:customStyle="1" w:styleId="WW8Num2z7">
    <w:name w:val="WW8Num2z7"/>
    <w:rsid w:val="00B87E61"/>
  </w:style>
  <w:style w:type="character" w:customStyle="1" w:styleId="WW8Num2z8">
    <w:name w:val="WW8Num2z8"/>
    <w:rsid w:val="00B87E61"/>
  </w:style>
  <w:style w:type="character" w:customStyle="1" w:styleId="WW8Num9z1">
    <w:name w:val="WW8Num9z1"/>
    <w:rsid w:val="00B87E61"/>
    <w:rPr>
      <w:rFonts w:eastAsia="Calibri"/>
      <w:lang w:val="el-GR"/>
    </w:rPr>
  </w:style>
  <w:style w:type="character" w:customStyle="1" w:styleId="WW8Num9z2">
    <w:name w:val="WW8Num9z2"/>
    <w:rsid w:val="00B87E61"/>
  </w:style>
  <w:style w:type="character" w:customStyle="1" w:styleId="WW8Num9z3">
    <w:name w:val="WW8Num9z3"/>
    <w:rsid w:val="00B87E61"/>
  </w:style>
  <w:style w:type="character" w:customStyle="1" w:styleId="WW8Num9z4">
    <w:name w:val="WW8Num9z4"/>
    <w:rsid w:val="00B87E61"/>
  </w:style>
  <w:style w:type="character" w:customStyle="1" w:styleId="WW8Num9z5">
    <w:name w:val="WW8Num9z5"/>
    <w:rsid w:val="00B87E61"/>
  </w:style>
  <w:style w:type="character" w:customStyle="1" w:styleId="WW8Num9z6">
    <w:name w:val="WW8Num9z6"/>
    <w:rsid w:val="00B87E61"/>
  </w:style>
  <w:style w:type="character" w:customStyle="1" w:styleId="WW8Num9z7">
    <w:name w:val="WW8Num9z7"/>
    <w:rsid w:val="00B87E61"/>
  </w:style>
  <w:style w:type="character" w:customStyle="1" w:styleId="WW8Num9z8">
    <w:name w:val="WW8Num9z8"/>
    <w:rsid w:val="00B87E61"/>
  </w:style>
  <w:style w:type="character" w:customStyle="1" w:styleId="WW-DefaultParagraphFont11">
    <w:name w:val="WW-Default Paragraph Font11"/>
    <w:rsid w:val="00B87E61"/>
  </w:style>
  <w:style w:type="character" w:customStyle="1" w:styleId="WW8Num12z0">
    <w:name w:val="WW8Num12z0"/>
    <w:rsid w:val="00B87E61"/>
    <w:rPr>
      <w:rFonts w:ascii="Symbol" w:hAnsi="Symbol" w:cs="Symbol"/>
    </w:rPr>
  </w:style>
  <w:style w:type="character" w:customStyle="1" w:styleId="WW8Num12z1">
    <w:name w:val="WW8Num12z1"/>
    <w:rsid w:val="00B87E61"/>
    <w:rPr>
      <w:rFonts w:ascii="Courier New" w:hAnsi="Courier New" w:cs="Courier New"/>
    </w:rPr>
  </w:style>
  <w:style w:type="character" w:customStyle="1" w:styleId="WW8Num12z2">
    <w:name w:val="WW8Num12z2"/>
    <w:rsid w:val="00B87E61"/>
    <w:rPr>
      <w:rFonts w:ascii="Wingdings" w:hAnsi="Wingdings" w:cs="Wingdings"/>
    </w:rPr>
  </w:style>
  <w:style w:type="character" w:customStyle="1" w:styleId="WW-DefaultParagraphFont111">
    <w:name w:val="WW-Default Paragraph Font111"/>
    <w:rsid w:val="00B87E61"/>
  </w:style>
  <w:style w:type="character" w:customStyle="1" w:styleId="WW-DefaultParagraphFont1111">
    <w:name w:val="WW-Default Paragraph Font1111"/>
    <w:rsid w:val="00B87E61"/>
  </w:style>
  <w:style w:type="character" w:customStyle="1" w:styleId="WW-DefaultParagraphFont11111">
    <w:name w:val="WW-Default Paragraph Font11111"/>
    <w:rsid w:val="00B87E61"/>
  </w:style>
  <w:style w:type="character" w:customStyle="1" w:styleId="3">
    <w:name w:val="Προεπιλεγμένη γραμματοσειρά3"/>
    <w:rsid w:val="00B87E61"/>
  </w:style>
  <w:style w:type="character" w:customStyle="1" w:styleId="WW-DefaultParagraphFont111111">
    <w:name w:val="WW-Default Paragraph Font111111"/>
    <w:rsid w:val="00B87E61"/>
  </w:style>
  <w:style w:type="character" w:customStyle="1" w:styleId="DefaultParagraphFont2">
    <w:name w:val="Default Paragraph Font2"/>
    <w:rsid w:val="00B87E61"/>
  </w:style>
  <w:style w:type="character" w:customStyle="1" w:styleId="WW8Num12z3">
    <w:name w:val="WW8Num12z3"/>
    <w:rsid w:val="00B87E61"/>
  </w:style>
  <w:style w:type="character" w:customStyle="1" w:styleId="WW8Num12z4">
    <w:name w:val="WW8Num12z4"/>
    <w:rsid w:val="00B87E61"/>
  </w:style>
  <w:style w:type="character" w:customStyle="1" w:styleId="WW8Num12z5">
    <w:name w:val="WW8Num12z5"/>
    <w:rsid w:val="00B87E61"/>
  </w:style>
  <w:style w:type="character" w:customStyle="1" w:styleId="WW8Num12z6">
    <w:name w:val="WW8Num12z6"/>
    <w:rsid w:val="00B87E61"/>
  </w:style>
  <w:style w:type="character" w:customStyle="1" w:styleId="WW8Num12z7">
    <w:name w:val="WW8Num12z7"/>
    <w:rsid w:val="00B87E61"/>
  </w:style>
  <w:style w:type="character" w:customStyle="1" w:styleId="WW8Num12z8">
    <w:name w:val="WW8Num12z8"/>
    <w:rsid w:val="00B87E61"/>
  </w:style>
  <w:style w:type="character" w:customStyle="1" w:styleId="WW8Num13z0">
    <w:name w:val="WW8Num13z0"/>
    <w:rsid w:val="00B87E61"/>
    <w:rPr>
      <w:rFonts w:ascii="Symbol" w:hAnsi="Symbol" w:cs="OpenSymbol"/>
    </w:rPr>
  </w:style>
  <w:style w:type="character" w:customStyle="1" w:styleId="WW-DefaultParagraphFont1111111">
    <w:name w:val="WW-Default Paragraph Font1111111"/>
    <w:rsid w:val="00B87E61"/>
  </w:style>
  <w:style w:type="character" w:customStyle="1" w:styleId="WW8Num13z1">
    <w:name w:val="WW8Num13z1"/>
    <w:rsid w:val="00B87E61"/>
    <w:rPr>
      <w:rFonts w:eastAsia="Calibri"/>
      <w:lang w:val="el-GR"/>
    </w:rPr>
  </w:style>
  <w:style w:type="character" w:customStyle="1" w:styleId="WW8Num13z2">
    <w:name w:val="WW8Num13z2"/>
    <w:rsid w:val="00B87E61"/>
  </w:style>
  <w:style w:type="character" w:customStyle="1" w:styleId="WW8Num13z3">
    <w:name w:val="WW8Num13z3"/>
    <w:rsid w:val="00B87E61"/>
  </w:style>
  <w:style w:type="character" w:customStyle="1" w:styleId="WW8Num13z4">
    <w:name w:val="WW8Num13z4"/>
    <w:rsid w:val="00B87E61"/>
  </w:style>
  <w:style w:type="character" w:customStyle="1" w:styleId="WW8Num13z5">
    <w:name w:val="WW8Num13z5"/>
    <w:rsid w:val="00B87E61"/>
  </w:style>
  <w:style w:type="character" w:customStyle="1" w:styleId="WW8Num13z6">
    <w:name w:val="WW8Num13z6"/>
    <w:rsid w:val="00B87E61"/>
  </w:style>
  <w:style w:type="character" w:customStyle="1" w:styleId="WW8Num13z7">
    <w:name w:val="WW8Num13z7"/>
    <w:rsid w:val="00B87E61"/>
  </w:style>
  <w:style w:type="character" w:customStyle="1" w:styleId="WW8Num13z8">
    <w:name w:val="WW8Num13z8"/>
    <w:rsid w:val="00B87E61"/>
  </w:style>
  <w:style w:type="character" w:customStyle="1" w:styleId="WW8Num14z0">
    <w:name w:val="WW8Num14z0"/>
    <w:rsid w:val="00B87E61"/>
    <w:rPr>
      <w:rFonts w:ascii="Symbol" w:hAnsi="Symbol" w:cs="OpenSymbol"/>
    </w:rPr>
  </w:style>
  <w:style w:type="character" w:customStyle="1" w:styleId="WW8Num14z1">
    <w:name w:val="WW8Num14z1"/>
    <w:rsid w:val="00B87E61"/>
  </w:style>
  <w:style w:type="character" w:customStyle="1" w:styleId="WW8Num14z2">
    <w:name w:val="WW8Num14z2"/>
    <w:rsid w:val="00B87E61"/>
  </w:style>
  <w:style w:type="character" w:customStyle="1" w:styleId="WW8Num14z3">
    <w:name w:val="WW8Num14z3"/>
    <w:rsid w:val="00B87E61"/>
  </w:style>
  <w:style w:type="character" w:customStyle="1" w:styleId="WW8Num14z4">
    <w:name w:val="WW8Num14z4"/>
    <w:rsid w:val="00B87E61"/>
  </w:style>
  <w:style w:type="character" w:customStyle="1" w:styleId="WW8Num14z5">
    <w:name w:val="WW8Num14z5"/>
    <w:rsid w:val="00B87E61"/>
  </w:style>
  <w:style w:type="character" w:customStyle="1" w:styleId="WW8Num14z6">
    <w:name w:val="WW8Num14z6"/>
    <w:rsid w:val="00B87E61"/>
  </w:style>
  <w:style w:type="character" w:customStyle="1" w:styleId="WW8Num14z7">
    <w:name w:val="WW8Num14z7"/>
    <w:rsid w:val="00B87E61"/>
  </w:style>
  <w:style w:type="character" w:customStyle="1" w:styleId="WW8Num14z8">
    <w:name w:val="WW8Num14z8"/>
    <w:rsid w:val="00B87E61"/>
  </w:style>
  <w:style w:type="character" w:customStyle="1" w:styleId="WW8Num15z0">
    <w:name w:val="WW8Num15z0"/>
    <w:rsid w:val="00B87E61"/>
  </w:style>
  <w:style w:type="character" w:customStyle="1" w:styleId="WW8Num15z1">
    <w:name w:val="WW8Num15z1"/>
    <w:rsid w:val="00B87E61"/>
  </w:style>
  <w:style w:type="character" w:customStyle="1" w:styleId="WW8Num15z2">
    <w:name w:val="WW8Num15z2"/>
    <w:rsid w:val="00B87E61"/>
  </w:style>
  <w:style w:type="character" w:customStyle="1" w:styleId="WW8Num15z3">
    <w:name w:val="WW8Num15z3"/>
    <w:rsid w:val="00B87E61"/>
  </w:style>
  <w:style w:type="character" w:customStyle="1" w:styleId="WW8Num15z4">
    <w:name w:val="WW8Num15z4"/>
    <w:rsid w:val="00B87E61"/>
  </w:style>
  <w:style w:type="character" w:customStyle="1" w:styleId="WW8Num15z5">
    <w:name w:val="WW8Num15z5"/>
    <w:rsid w:val="00B87E61"/>
  </w:style>
  <w:style w:type="character" w:customStyle="1" w:styleId="WW8Num15z6">
    <w:name w:val="WW8Num15z6"/>
    <w:rsid w:val="00B87E61"/>
  </w:style>
  <w:style w:type="character" w:customStyle="1" w:styleId="WW8Num15z7">
    <w:name w:val="WW8Num15z7"/>
    <w:rsid w:val="00B87E61"/>
  </w:style>
  <w:style w:type="character" w:customStyle="1" w:styleId="WW8Num15z8">
    <w:name w:val="WW8Num15z8"/>
    <w:rsid w:val="00B87E61"/>
  </w:style>
  <w:style w:type="character" w:customStyle="1" w:styleId="WW8Num16z0">
    <w:name w:val="WW8Num16z0"/>
    <w:rsid w:val="00B87E61"/>
  </w:style>
  <w:style w:type="character" w:customStyle="1" w:styleId="WW8Num16z1">
    <w:name w:val="WW8Num16z1"/>
    <w:rsid w:val="00B87E61"/>
  </w:style>
  <w:style w:type="character" w:customStyle="1" w:styleId="WW8Num16z2">
    <w:name w:val="WW8Num16z2"/>
    <w:rsid w:val="00B87E61"/>
  </w:style>
  <w:style w:type="character" w:customStyle="1" w:styleId="WW8Num16z3">
    <w:name w:val="WW8Num16z3"/>
    <w:rsid w:val="00B87E61"/>
  </w:style>
  <w:style w:type="character" w:customStyle="1" w:styleId="WW8Num16z4">
    <w:name w:val="WW8Num16z4"/>
    <w:rsid w:val="00B87E61"/>
  </w:style>
  <w:style w:type="character" w:customStyle="1" w:styleId="WW8Num16z5">
    <w:name w:val="WW8Num16z5"/>
    <w:rsid w:val="00B87E61"/>
  </w:style>
  <w:style w:type="character" w:customStyle="1" w:styleId="WW8Num16z6">
    <w:name w:val="WW8Num16z6"/>
    <w:rsid w:val="00B87E61"/>
  </w:style>
  <w:style w:type="character" w:customStyle="1" w:styleId="WW8Num16z7">
    <w:name w:val="WW8Num16z7"/>
    <w:rsid w:val="00B87E61"/>
  </w:style>
  <w:style w:type="character" w:customStyle="1" w:styleId="WW8Num16z8">
    <w:name w:val="WW8Num16z8"/>
    <w:rsid w:val="00B87E61"/>
  </w:style>
  <w:style w:type="character" w:customStyle="1" w:styleId="WW-DefaultParagraphFont11111111">
    <w:name w:val="WW-Default Paragraph Font11111111"/>
    <w:rsid w:val="00B87E61"/>
  </w:style>
  <w:style w:type="character" w:customStyle="1" w:styleId="WW-DefaultParagraphFont111111111">
    <w:name w:val="WW-Default Paragraph Font111111111"/>
    <w:rsid w:val="00B87E61"/>
  </w:style>
  <w:style w:type="character" w:customStyle="1" w:styleId="WW-DefaultParagraphFont1111111111">
    <w:name w:val="WW-Default Paragraph Font1111111111"/>
    <w:rsid w:val="00B87E61"/>
  </w:style>
  <w:style w:type="character" w:customStyle="1" w:styleId="WW-DefaultParagraphFont11111111111">
    <w:name w:val="WW-Default Paragraph Font11111111111"/>
    <w:rsid w:val="00B87E61"/>
  </w:style>
  <w:style w:type="character" w:customStyle="1" w:styleId="WW-DefaultParagraphFont111111111111">
    <w:name w:val="WW-Default Paragraph Font111111111111"/>
    <w:rsid w:val="00B87E61"/>
  </w:style>
  <w:style w:type="character" w:customStyle="1" w:styleId="WW8Num17z0">
    <w:name w:val="WW8Num17z0"/>
    <w:rsid w:val="00B87E61"/>
  </w:style>
  <w:style w:type="character" w:customStyle="1" w:styleId="WW8Num17z1">
    <w:name w:val="WW8Num17z1"/>
    <w:rsid w:val="00B87E61"/>
  </w:style>
  <w:style w:type="character" w:customStyle="1" w:styleId="WW8Num17z2">
    <w:name w:val="WW8Num17z2"/>
    <w:rsid w:val="00B87E61"/>
  </w:style>
  <w:style w:type="character" w:customStyle="1" w:styleId="WW8Num17z3">
    <w:name w:val="WW8Num17z3"/>
    <w:rsid w:val="00B87E61"/>
  </w:style>
  <w:style w:type="character" w:customStyle="1" w:styleId="WW8Num17z4">
    <w:name w:val="WW8Num17z4"/>
    <w:rsid w:val="00B87E61"/>
  </w:style>
  <w:style w:type="character" w:customStyle="1" w:styleId="WW8Num17z5">
    <w:name w:val="WW8Num17z5"/>
    <w:rsid w:val="00B87E61"/>
  </w:style>
  <w:style w:type="character" w:customStyle="1" w:styleId="WW8Num17z6">
    <w:name w:val="WW8Num17z6"/>
    <w:rsid w:val="00B87E61"/>
  </w:style>
  <w:style w:type="character" w:customStyle="1" w:styleId="WW8Num17z7">
    <w:name w:val="WW8Num17z7"/>
    <w:rsid w:val="00B87E61"/>
  </w:style>
  <w:style w:type="character" w:customStyle="1" w:styleId="WW8Num17z8">
    <w:name w:val="WW8Num17z8"/>
    <w:rsid w:val="00B87E61"/>
  </w:style>
  <w:style w:type="character" w:customStyle="1" w:styleId="WW8Num18z0">
    <w:name w:val="WW8Num18z0"/>
    <w:rsid w:val="00B87E61"/>
  </w:style>
  <w:style w:type="character" w:customStyle="1" w:styleId="WW8Num18z1">
    <w:name w:val="WW8Num18z1"/>
    <w:rsid w:val="00B87E61"/>
  </w:style>
  <w:style w:type="character" w:customStyle="1" w:styleId="WW8Num18z2">
    <w:name w:val="WW8Num18z2"/>
    <w:rsid w:val="00B87E61"/>
  </w:style>
  <w:style w:type="character" w:customStyle="1" w:styleId="WW8Num18z3">
    <w:name w:val="WW8Num18z3"/>
    <w:rsid w:val="00B87E61"/>
  </w:style>
  <w:style w:type="character" w:customStyle="1" w:styleId="WW8Num18z4">
    <w:name w:val="WW8Num18z4"/>
    <w:rsid w:val="00B87E61"/>
  </w:style>
  <w:style w:type="character" w:customStyle="1" w:styleId="WW8Num18z5">
    <w:name w:val="WW8Num18z5"/>
    <w:rsid w:val="00B87E61"/>
  </w:style>
  <w:style w:type="character" w:customStyle="1" w:styleId="WW8Num18z6">
    <w:name w:val="WW8Num18z6"/>
    <w:rsid w:val="00B87E61"/>
  </w:style>
  <w:style w:type="character" w:customStyle="1" w:styleId="WW8Num18z7">
    <w:name w:val="WW8Num18z7"/>
    <w:rsid w:val="00B87E61"/>
  </w:style>
  <w:style w:type="character" w:customStyle="1" w:styleId="WW8Num18z8">
    <w:name w:val="WW8Num18z8"/>
    <w:rsid w:val="00B87E61"/>
  </w:style>
  <w:style w:type="character" w:customStyle="1" w:styleId="WW8Num3z1">
    <w:name w:val="WW8Num3z1"/>
    <w:rsid w:val="00B87E61"/>
  </w:style>
  <w:style w:type="character" w:customStyle="1" w:styleId="WW8Num3z2">
    <w:name w:val="WW8Num3z2"/>
    <w:rsid w:val="00B87E61"/>
  </w:style>
  <w:style w:type="character" w:customStyle="1" w:styleId="WW8Num3z3">
    <w:name w:val="WW8Num3z3"/>
    <w:rsid w:val="00B87E61"/>
  </w:style>
  <w:style w:type="character" w:customStyle="1" w:styleId="WW8Num3z4">
    <w:name w:val="WW8Num3z4"/>
    <w:rsid w:val="00B87E61"/>
    <w:rPr>
      <w:rFonts w:ascii="Arial" w:hAnsi="Arial" w:cs="Times New Roman"/>
      <w:b w:val="0"/>
      <w:i w:val="0"/>
      <w:sz w:val="20"/>
      <w:szCs w:val="20"/>
    </w:rPr>
  </w:style>
  <w:style w:type="character" w:customStyle="1" w:styleId="WW8Num3z5">
    <w:name w:val="WW8Num3z5"/>
    <w:rsid w:val="00B87E61"/>
  </w:style>
  <w:style w:type="character" w:customStyle="1" w:styleId="WW8Num3z6">
    <w:name w:val="WW8Num3z6"/>
    <w:rsid w:val="00B87E61"/>
  </w:style>
  <w:style w:type="character" w:customStyle="1" w:styleId="WW8Num3z7">
    <w:name w:val="WW8Num3z7"/>
    <w:rsid w:val="00B87E61"/>
  </w:style>
  <w:style w:type="character" w:customStyle="1" w:styleId="WW8Num3z8">
    <w:name w:val="WW8Num3z8"/>
    <w:rsid w:val="00B87E61"/>
  </w:style>
  <w:style w:type="character" w:customStyle="1" w:styleId="WW-DefaultParagraphFont1111111111111">
    <w:name w:val="WW-Default Paragraph Font1111111111111"/>
    <w:rsid w:val="00B87E61"/>
  </w:style>
  <w:style w:type="character" w:customStyle="1" w:styleId="WW-DefaultParagraphFont11111111111111">
    <w:name w:val="WW-Default Paragraph Font11111111111111"/>
    <w:rsid w:val="00B87E61"/>
  </w:style>
  <w:style w:type="character" w:customStyle="1" w:styleId="WW-DefaultParagraphFont111111111111111">
    <w:name w:val="WW-Default Paragraph Font111111111111111"/>
    <w:rsid w:val="00B87E61"/>
  </w:style>
  <w:style w:type="character" w:customStyle="1" w:styleId="WW-DefaultParagraphFont1111111111111111">
    <w:name w:val="WW-Default Paragraph Font1111111111111111"/>
    <w:rsid w:val="00B87E61"/>
  </w:style>
  <w:style w:type="character" w:customStyle="1" w:styleId="2">
    <w:name w:val="Προεπιλεγμένη γραμματοσειρά2"/>
    <w:rsid w:val="00B87E61"/>
  </w:style>
  <w:style w:type="character" w:customStyle="1" w:styleId="WW8Num19z0">
    <w:name w:val="WW8Num19z0"/>
    <w:rsid w:val="00B87E61"/>
    <w:rPr>
      <w:rFonts w:ascii="Calibri" w:hAnsi="Calibri" w:cs="Calibri"/>
    </w:rPr>
  </w:style>
  <w:style w:type="character" w:customStyle="1" w:styleId="WW8Num19z1">
    <w:name w:val="WW8Num19z1"/>
    <w:rsid w:val="00B87E61"/>
  </w:style>
  <w:style w:type="character" w:customStyle="1" w:styleId="WW8Num20z0">
    <w:name w:val="WW8Num20z0"/>
    <w:rsid w:val="00B87E61"/>
    <w:rPr>
      <w:rFonts w:ascii="Calibri" w:eastAsia="Calibri" w:hAnsi="Calibri" w:cs="Times New Roman"/>
    </w:rPr>
  </w:style>
  <w:style w:type="character" w:customStyle="1" w:styleId="WW8Num20z1">
    <w:name w:val="WW8Num20z1"/>
    <w:rsid w:val="00B87E61"/>
    <w:rPr>
      <w:rFonts w:ascii="Courier New" w:hAnsi="Courier New" w:cs="Courier New"/>
    </w:rPr>
  </w:style>
  <w:style w:type="character" w:customStyle="1" w:styleId="WW8Num20z2">
    <w:name w:val="WW8Num20z2"/>
    <w:rsid w:val="00B87E61"/>
    <w:rPr>
      <w:rFonts w:ascii="Wingdings" w:hAnsi="Wingdings" w:cs="Wingdings"/>
    </w:rPr>
  </w:style>
  <w:style w:type="character" w:customStyle="1" w:styleId="WW8Num20z3">
    <w:name w:val="WW8Num20z3"/>
    <w:rsid w:val="00B87E61"/>
    <w:rPr>
      <w:rFonts w:ascii="Symbol" w:hAnsi="Symbol" w:cs="Symbol"/>
    </w:rPr>
  </w:style>
  <w:style w:type="character" w:customStyle="1" w:styleId="WW-DefaultParagraphFont11111111111111111">
    <w:name w:val="WW-Default Paragraph Font11111111111111111"/>
    <w:rsid w:val="00B87E61"/>
  </w:style>
  <w:style w:type="character" w:customStyle="1" w:styleId="WW8Num19z2">
    <w:name w:val="WW8Num19z2"/>
    <w:rsid w:val="00B87E61"/>
  </w:style>
  <w:style w:type="character" w:customStyle="1" w:styleId="WW8Num19z3">
    <w:name w:val="WW8Num19z3"/>
    <w:rsid w:val="00B87E61"/>
  </w:style>
  <w:style w:type="character" w:customStyle="1" w:styleId="WW8Num19z4">
    <w:name w:val="WW8Num19z4"/>
    <w:rsid w:val="00B87E61"/>
  </w:style>
  <w:style w:type="character" w:customStyle="1" w:styleId="WW8Num19z5">
    <w:name w:val="WW8Num19z5"/>
    <w:rsid w:val="00B87E61"/>
  </w:style>
  <w:style w:type="character" w:customStyle="1" w:styleId="WW8Num19z6">
    <w:name w:val="WW8Num19z6"/>
    <w:rsid w:val="00B87E61"/>
  </w:style>
  <w:style w:type="character" w:customStyle="1" w:styleId="WW8Num19z7">
    <w:name w:val="WW8Num19z7"/>
    <w:rsid w:val="00B87E61"/>
  </w:style>
  <w:style w:type="character" w:customStyle="1" w:styleId="WW8Num19z8">
    <w:name w:val="WW8Num19z8"/>
    <w:rsid w:val="00B87E61"/>
  </w:style>
  <w:style w:type="character" w:customStyle="1" w:styleId="WW8Num20z4">
    <w:name w:val="WW8Num20z4"/>
    <w:rsid w:val="00B87E61"/>
  </w:style>
  <w:style w:type="character" w:customStyle="1" w:styleId="WW8Num20z5">
    <w:name w:val="WW8Num20z5"/>
    <w:rsid w:val="00B87E61"/>
  </w:style>
  <w:style w:type="character" w:customStyle="1" w:styleId="WW8Num20z6">
    <w:name w:val="WW8Num20z6"/>
    <w:rsid w:val="00B87E61"/>
  </w:style>
  <w:style w:type="character" w:customStyle="1" w:styleId="WW8Num20z7">
    <w:name w:val="WW8Num20z7"/>
    <w:rsid w:val="00B87E61"/>
  </w:style>
  <w:style w:type="character" w:customStyle="1" w:styleId="WW8Num20z8">
    <w:name w:val="WW8Num20z8"/>
    <w:rsid w:val="00B87E61"/>
  </w:style>
  <w:style w:type="character" w:customStyle="1" w:styleId="WW-DefaultParagraphFont111111111111111111">
    <w:name w:val="WW-Default Paragraph Font111111111111111111"/>
    <w:rsid w:val="00B87E61"/>
  </w:style>
  <w:style w:type="character" w:customStyle="1" w:styleId="WW-DefaultParagraphFont1111111111111111111">
    <w:name w:val="WW-Default Paragraph Font1111111111111111111"/>
    <w:rsid w:val="00B87E61"/>
  </w:style>
  <w:style w:type="character" w:customStyle="1" w:styleId="WW8Num21z0">
    <w:name w:val="WW8Num21z0"/>
    <w:rsid w:val="00B87E61"/>
    <w:rPr>
      <w:rFonts w:ascii="Calibri" w:eastAsia="Times New Roman" w:hAnsi="Calibri" w:cs="Calibri"/>
    </w:rPr>
  </w:style>
  <w:style w:type="character" w:customStyle="1" w:styleId="WW8Num21z1">
    <w:name w:val="WW8Num21z1"/>
    <w:rsid w:val="00B87E61"/>
    <w:rPr>
      <w:rFonts w:ascii="Courier New" w:hAnsi="Courier New" w:cs="Courier New"/>
    </w:rPr>
  </w:style>
  <w:style w:type="character" w:customStyle="1" w:styleId="WW8Num21z2">
    <w:name w:val="WW8Num21z2"/>
    <w:rsid w:val="00B87E61"/>
    <w:rPr>
      <w:rFonts w:ascii="Wingdings" w:hAnsi="Wingdings" w:cs="Wingdings"/>
    </w:rPr>
  </w:style>
  <w:style w:type="character" w:customStyle="1" w:styleId="WW8Num21z3">
    <w:name w:val="WW8Num21z3"/>
    <w:rsid w:val="00B87E61"/>
    <w:rPr>
      <w:rFonts w:ascii="Symbol" w:hAnsi="Symbol" w:cs="Symbol"/>
    </w:rPr>
  </w:style>
  <w:style w:type="character" w:customStyle="1" w:styleId="WW8Num22z0">
    <w:name w:val="WW8Num22z0"/>
    <w:rsid w:val="00B87E61"/>
    <w:rPr>
      <w:rFonts w:ascii="Symbol" w:hAnsi="Symbol" w:cs="Symbol"/>
    </w:rPr>
  </w:style>
  <w:style w:type="character" w:customStyle="1" w:styleId="WW8Num22z1">
    <w:name w:val="WW8Num22z1"/>
    <w:rsid w:val="00B87E61"/>
    <w:rPr>
      <w:rFonts w:ascii="Courier New" w:hAnsi="Courier New" w:cs="Courier New"/>
    </w:rPr>
  </w:style>
  <w:style w:type="character" w:customStyle="1" w:styleId="WW8Num22z2">
    <w:name w:val="WW8Num22z2"/>
    <w:rsid w:val="00B87E61"/>
    <w:rPr>
      <w:rFonts w:ascii="Wingdings" w:hAnsi="Wingdings" w:cs="Wingdings"/>
    </w:rPr>
  </w:style>
  <w:style w:type="character" w:customStyle="1" w:styleId="WW8Num23z0">
    <w:name w:val="WW8Num23z0"/>
    <w:rsid w:val="00B87E61"/>
    <w:rPr>
      <w:rFonts w:ascii="Calibri" w:eastAsia="Times New Roman" w:hAnsi="Calibri" w:cs="Calibri"/>
    </w:rPr>
  </w:style>
  <w:style w:type="character" w:customStyle="1" w:styleId="WW8Num23z1">
    <w:name w:val="WW8Num23z1"/>
    <w:rsid w:val="00B87E61"/>
    <w:rPr>
      <w:rFonts w:ascii="Courier New" w:hAnsi="Courier New" w:cs="Courier New"/>
    </w:rPr>
  </w:style>
  <w:style w:type="character" w:customStyle="1" w:styleId="WW8Num23z2">
    <w:name w:val="WW8Num23z2"/>
    <w:rsid w:val="00B87E61"/>
    <w:rPr>
      <w:rFonts w:ascii="Wingdings" w:hAnsi="Wingdings" w:cs="Wingdings"/>
    </w:rPr>
  </w:style>
  <w:style w:type="character" w:customStyle="1" w:styleId="WW8Num23z3">
    <w:name w:val="WW8Num23z3"/>
    <w:rsid w:val="00B87E61"/>
    <w:rPr>
      <w:rFonts w:ascii="Symbol" w:hAnsi="Symbol" w:cs="Symbol"/>
    </w:rPr>
  </w:style>
  <w:style w:type="character" w:customStyle="1" w:styleId="WW8Num24z0">
    <w:name w:val="WW8Num24z0"/>
    <w:rsid w:val="00B87E61"/>
    <w:rPr>
      <w:rFonts w:ascii="Symbol" w:hAnsi="Symbol" w:cs="Symbol"/>
      <w:strike/>
      <w:color w:val="0070C0"/>
      <w:position w:val="0"/>
      <w:sz w:val="24"/>
      <w:vertAlign w:val="baseline"/>
      <w:lang w:val="el-GR"/>
    </w:rPr>
  </w:style>
  <w:style w:type="character" w:customStyle="1" w:styleId="WW8Num24z1">
    <w:name w:val="WW8Num24z1"/>
    <w:rsid w:val="00B87E61"/>
    <w:rPr>
      <w:rFonts w:ascii="Courier New" w:hAnsi="Courier New" w:cs="Courier New"/>
    </w:rPr>
  </w:style>
  <w:style w:type="character" w:customStyle="1" w:styleId="WW8Num24z2">
    <w:name w:val="WW8Num24z2"/>
    <w:rsid w:val="00B87E61"/>
    <w:rPr>
      <w:rFonts w:ascii="Wingdings" w:hAnsi="Wingdings" w:cs="Wingdings"/>
    </w:rPr>
  </w:style>
  <w:style w:type="character" w:customStyle="1" w:styleId="WW8Num25z0">
    <w:name w:val="WW8Num25z0"/>
    <w:rsid w:val="00B87E61"/>
    <w:rPr>
      <w:rFonts w:ascii="Symbol" w:hAnsi="Symbol" w:cs="Symbol"/>
    </w:rPr>
  </w:style>
  <w:style w:type="character" w:customStyle="1" w:styleId="WW8Num25z1">
    <w:name w:val="WW8Num25z1"/>
    <w:rsid w:val="00B87E61"/>
    <w:rPr>
      <w:rFonts w:ascii="Courier New" w:hAnsi="Courier New" w:cs="Courier New"/>
    </w:rPr>
  </w:style>
  <w:style w:type="character" w:customStyle="1" w:styleId="WW8Num25z2">
    <w:name w:val="WW8Num25z2"/>
    <w:rsid w:val="00B87E61"/>
    <w:rPr>
      <w:rFonts w:ascii="Wingdings" w:hAnsi="Wingdings" w:cs="Wingdings"/>
    </w:rPr>
  </w:style>
  <w:style w:type="character" w:customStyle="1" w:styleId="WW8Num26z0">
    <w:name w:val="WW8Num26z0"/>
    <w:rsid w:val="00B87E61"/>
    <w:rPr>
      <w:rFonts w:ascii="Symbol" w:hAnsi="Symbol" w:cs="Symbol"/>
    </w:rPr>
  </w:style>
  <w:style w:type="character" w:customStyle="1" w:styleId="WW8Num26z1">
    <w:name w:val="WW8Num26z1"/>
    <w:rsid w:val="00B87E61"/>
    <w:rPr>
      <w:rFonts w:ascii="Courier New" w:hAnsi="Courier New" w:cs="Courier New"/>
    </w:rPr>
  </w:style>
  <w:style w:type="character" w:customStyle="1" w:styleId="WW8Num26z2">
    <w:name w:val="WW8Num26z2"/>
    <w:rsid w:val="00B87E61"/>
    <w:rPr>
      <w:rFonts w:ascii="Wingdings" w:hAnsi="Wingdings" w:cs="Wingdings"/>
    </w:rPr>
  </w:style>
  <w:style w:type="character" w:customStyle="1" w:styleId="WW8Num27z0">
    <w:name w:val="WW8Num27z0"/>
    <w:rsid w:val="00B87E61"/>
    <w:rPr>
      <w:rFonts w:ascii="Calibri" w:eastAsia="Times New Roman" w:hAnsi="Calibri" w:cs="Calibri"/>
    </w:rPr>
  </w:style>
  <w:style w:type="character" w:customStyle="1" w:styleId="WW8Num27z1">
    <w:name w:val="WW8Num27z1"/>
    <w:rsid w:val="00B87E61"/>
    <w:rPr>
      <w:rFonts w:ascii="Courier New" w:hAnsi="Courier New" w:cs="Courier New"/>
    </w:rPr>
  </w:style>
  <w:style w:type="character" w:customStyle="1" w:styleId="WW8Num27z2">
    <w:name w:val="WW8Num27z2"/>
    <w:rsid w:val="00B87E61"/>
    <w:rPr>
      <w:rFonts w:ascii="Wingdings" w:hAnsi="Wingdings" w:cs="Wingdings"/>
    </w:rPr>
  </w:style>
  <w:style w:type="character" w:customStyle="1" w:styleId="WW8Num27z3">
    <w:name w:val="WW8Num27z3"/>
    <w:rsid w:val="00B87E61"/>
    <w:rPr>
      <w:rFonts w:ascii="Symbol" w:hAnsi="Symbol" w:cs="Symbol"/>
    </w:rPr>
  </w:style>
  <w:style w:type="character" w:customStyle="1" w:styleId="WW8Num28z0">
    <w:name w:val="WW8Num28z0"/>
    <w:rsid w:val="00B87E61"/>
    <w:rPr>
      <w:rFonts w:ascii="Symbol" w:hAnsi="Symbol" w:cs="Symbol"/>
    </w:rPr>
  </w:style>
  <w:style w:type="character" w:customStyle="1" w:styleId="WW8Num28z1">
    <w:name w:val="WW8Num28z1"/>
    <w:rsid w:val="00B87E61"/>
    <w:rPr>
      <w:rFonts w:ascii="Courier New" w:hAnsi="Courier New" w:cs="Courier New"/>
    </w:rPr>
  </w:style>
  <w:style w:type="character" w:customStyle="1" w:styleId="WW8Num28z2">
    <w:name w:val="WW8Num28z2"/>
    <w:rsid w:val="00B87E61"/>
    <w:rPr>
      <w:rFonts w:ascii="Wingdings" w:hAnsi="Wingdings" w:cs="Wingdings"/>
    </w:rPr>
  </w:style>
  <w:style w:type="character" w:customStyle="1" w:styleId="WW8Num29z0">
    <w:name w:val="WW8Num29z0"/>
    <w:rsid w:val="00B87E61"/>
    <w:rPr>
      <w:rFonts w:ascii="Calibri" w:eastAsia="Times New Roman" w:hAnsi="Calibri" w:cs="Calibri"/>
    </w:rPr>
  </w:style>
  <w:style w:type="character" w:customStyle="1" w:styleId="WW8Num29z1">
    <w:name w:val="WW8Num29z1"/>
    <w:rsid w:val="00B87E61"/>
    <w:rPr>
      <w:rFonts w:ascii="Courier New" w:hAnsi="Courier New" w:cs="Courier New"/>
    </w:rPr>
  </w:style>
  <w:style w:type="character" w:customStyle="1" w:styleId="WW8Num29z2">
    <w:name w:val="WW8Num29z2"/>
    <w:rsid w:val="00B87E61"/>
    <w:rPr>
      <w:rFonts w:ascii="Wingdings" w:hAnsi="Wingdings" w:cs="Wingdings"/>
    </w:rPr>
  </w:style>
  <w:style w:type="character" w:customStyle="1" w:styleId="WW8Num29z3">
    <w:name w:val="WW8Num29z3"/>
    <w:rsid w:val="00B87E61"/>
    <w:rPr>
      <w:rFonts w:ascii="Symbol" w:hAnsi="Symbol" w:cs="Symbol"/>
    </w:rPr>
  </w:style>
  <w:style w:type="character" w:customStyle="1" w:styleId="WW8Num30z0">
    <w:name w:val="WW8Num30z0"/>
    <w:rsid w:val="00B87E61"/>
    <w:rPr>
      <w:rFonts w:ascii="Symbol" w:hAnsi="Symbol" w:cs="Symbol"/>
      <w:shd w:val="clear" w:color="auto" w:fill="FFFF00"/>
    </w:rPr>
  </w:style>
  <w:style w:type="character" w:customStyle="1" w:styleId="WW8Num30z1">
    <w:name w:val="WW8Num30z1"/>
    <w:rsid w:val="00B87E61"/>
    <w:rPr>
      <w:rFonts w:ascii="Courier New" w:hAnsi="Courier New" w:cs="Courier New"/>
    </w:rPr>
  </w:style>
  <w:style w:type="character" w:customStyle="1" w:styleId="WW8Num30z2">
    <w:name w:val="WW8Num30z2"/>
    <w:rsid w:val="00B87E61"/>
    <w:rPr>
      <w:rFonts w:ascii="Wingdings" w:hAnsi="Wingdings" w:cs="Wingdings"/>
    </w:rPr>
  </w:style>
  <w:style w:type="character" w:customStyle="1" w:styleId="WW8Num31z0">
    <w:name w:val="WW8Num31z0"/>
    <w:rsid w:val="00B87E61"/>
    <w:rPr>
      <w:rFonts w:cs="Times New Roman"/>
    </w:rPr>
  </w:style>
  <w:style w:type="character" w:customStyle="1" w:styleId="WW8Num32z0">
    <w:name w:val="WW8Num32z0"/>
    <w:rsid w:val="00B87E61"/>
  </w:style>
  <w:style w:type="character" w:customStyle="1" w:styleId="WW8Num32z1">
    <w:name w:val="WW8Num32z1"/>
    <w:rsid w:val="00B87E61"/>
  </w:style>
  <w:style w:type="character" w:customStyle="1" w:styleId="WW8Num32z2">
    <w:name w:val="WW8Num32z2"/>
    <w:rsid w:val="00B87E61"/>
  </w:style>
  <w:style w:type="character" w:customStyle="1" w:styleId="WW8Num32z3">
    <w:name w:val="WW8Num32z3"/>
    <w:rsid w:val="00B87E61"/>
  </w:style>
  <w:style w:type="character" w:customStyle="1" w:styleId="WW8Num32z4">
    <w:name w:val="WW8Num32z4"/>
    <w:rsid w:val="00B87E61"/>
  </w:style>
  <w:style w:type="character" w:customStyle="1" w:styleId="WW8Num32z5">
    <w:name w:val="WW8Num32z5"/>
    <w:rsid w:val="00B87E61"/>
  </w:style>
  <w:style w:type="character" w:customStyle="1" w:styleId="WW8Num32z6">
    <w:name w:val="WW8Num32z6"/>
    <w:rsid w:val="00B87E61"/>
  </w:style>
  <w:style w:type="character" w:customStyle="1" w:styleId="WW8Num32z7">
    <w:name w:val="WW8Num32z7"/>
    <w:rsid w:val="00B87E61"/>
  </w:style>
  <w:style w:type="character" w:customStyle="1" w:styleId="WW8Num32z8">
    <w:name w:val="WW8Num32z8"/>
    <w:rsid w:val="00B87E61"/>
  </w:style>
  <w:style w:type="character" w:customStyle="1" w:styleId="WW8Num33z0">
    <w:name w:val="WW8Num33z0"/>
    <w:rsid w:val="00B87E61"/>
    <w:rPr>
      <w:rFonts w:ascii="Symbol" w:eastAsia="Calibri" w:hAnsi="Symbol" w:cs="Symbol"/>
    </w:rPr>
  </w:style>
  <w:style w:type="character" w:customStyle="1" w:styleId="WW8Num33z1">
    <w:name w:val="WW8Num33z1"/>
    <w:rsid w:val="00B87E61"/>
    <w:rPr>
      <w:rFonts w:ascii="Courier New" w:hAnsi="Courier New" w:cs="Courier New"/>
    </w:rPr>
  </w:style>
  <w:style w:type="character" w:customStyle="1" w:styleId="WW8Num33z2">
    <w:name w:val="WW8Num33z2"/>
    <w:rsid w:val="00B87E61"/>
    <w:rPr>
      <w:rFonts w:ascii="Wingdings" w:hAnsi="Wingdings" w:cs="Wingdings"/>
    </w:rPr>
  </w:style>
  <w:style w:type="character" w:customStyle="1" w:styleId="WW8Num34z0">
    <w:name w:val="WW8Num34z0"/>
    <w:rsid w:val="00B87E61"/>
    <w:rPr>
      <w:rFonts w:ascii="Symbol" w:hAnsi="Symbol" w:cs="Symbol"/>
    </w:rPr>
  </w:style>
  <w:style w:type="character" w:customStyle="1" w:styleId="WW8Num34z1">
    <w:name w:val="WW8Num34z1"/>
    <w:rsid w:val="00B87E61"/>
    <w:rPr>
      <w:rFonts w:ascii="Courier New" w:hAnsi="Courier New" w:cs="Courier New"/>
    </w:rPr>
  </w:style>
  <w:style w:type="character" w:customStyle="1" w:styleId="WW8Num34z2">
    <w:name w:val="WW8Num34z2"/>
    <w:rsid w:val="00B87E61"/>
    <w:rPr>
      <w:rFonts w:ascii="Wingdings" w:hAnsi="Wingdings" w:cs="Wingdings"/>
    </w:rPr>
  </w:style>
  <w:style w:type="character" w:customStyle="1" w:styleId="WW8Num35z0">
    <w:name w:val="WW8Num35z0"/>
    <w:rsid w:val="00B87E61"/>
    <w:rPr>
      <w:rFonts w:ascii="Calibri" w:eastAsia="Times New Roman" w:hAnsi="Calibri" w:cs="Calibri"/>
    </w:rPr>
  </w:style>
  <w:style w:type="character" w:customStyle="1" w:styleId="WW8Num35z1">
    <w:name w:val="WW8Num35z1"/>
    <w:rsid w:val="00B87E61"/>
    <w:rPr>
      <w:rFonts w:ascii="Courier New" w:hAnsi="Courier New" w:cs="Courier New"/>
    </w:rPr>
  </w:style>
  <w:style w:type="character" w:customStyle="1" w:styleId="WW8Num35z2">
    <w:name w:val="WW8Num35z2"/>
    <w:rsid w:val="00B87E61"/>
    <w:rPr>
      <w:rFonts w:ascii="Wingdings" w:hAnsi="Wingdings" w:cs="Wingdings"/>
    </w:rPr>
  </w:style>
  <w:style w:type="character" w:customStyle="1" w:styleId="WW8Num35z3">
    <w:name w:val="WW8Num35z3"/>
    <w:rsid w:val="00B87E61"/>
    <w:rPr>
      <w:rFonts w:ascii="Symbol" w:hAnsi="Symbol" w:cs="Symbol"/>
    </w:rPr>
  </w:style>
  <w:style w:type="character" w:customStyle="1" w:styleId="WW8Num36z0">
    <w:name w:val="WW8Num36z0"/>
    <w:rsid w:val="00B87E61"/>
    <w:rPr>
      <w:lang w:val="el-GR"/>
    </w:rPr>
  </w:style>
  <w:style w:type="character" w:customStyle="1" w:styleId="WW8Num36z1">
    <w:name w:val="WW8Num36z1"/>
    <w:rsid w:val="00B87E61"/>
  </w:style>
  <w:style w:type="character" w:customStyle="1" w:styleId="WW8Num36z2">
    <w:name w:val="WW8Num36z2"/>
    <w:rsid w:val="00B87E61"/>
  </w:style>
  <w:style w:type="character" w:customStyle="1" w:styleId="WW8Num36z3">
    <w:name w:val="WW8Num36z3"/>
    <w:rsid w:val="00B87E61"/>
  </w:style>
  <w:style w:type="character" w:customStyle="1" w:styleId="WW8Num36z4">
    <w:name w:val="WW8Num36z4"/>
    <w:rsid w:val="00B87E61"/>
  </w:style>
  <w:style w:type="character" w:customStyle="1" w:styleId="WW8Num36z5">
    <w:name w:val="WW8Num36z5"/>
    <w:rsid w:val="00B87E61"/>
  </w:style>
  <w:style w:type="character" w:customStyle="1" w:styleId="WW8Num36z6">
    <w:name w:val="WW8Num36z6"/>
    <w:rsid w:val="00B87E61"/>
  </w:style>
  <w:style w:type="character" w:customStyle="1" w:styleId="WW8Num36z7">
    <w:name w:val="WW8Num36z7"/>
    <w:rsid w:val="00B87E61"/>
  </w:style>
  <w:style w:type="character" w:customStyle="1" w:styleId="WW8Num36z8">
    <w:name w:val="WW8Num36z8"/>
    <w:rsid w:val="00B87E61"/>
  </w:style>
  <w:style w:type="character" w:customStyle="1" w:styleId="WW8Num37z0">
    <w:name w:val="WW8Num37z0"/>
    <w:rsid w:val="00B87E61"/>
    <w:rPr>
      <w:rFonts w:ascii="Calibri" w:eastAsia="Times New Roman" w:hAnsi="Calibri" w:cs="Calibri"/>
    </w:rPr>
  </w:style>
  <w:style w:type="character" w:customStyle="1" w:styleId="WW8Num37z1">
    <w:name w:val="WW8Num37z1"/>
    <w:rsid w:val="00B87E61"/>
    <w:rPr>
      <w:rFonts w:ascii="Courier New" w:hAnsi="Courier New" w:cs="Courier New"/>
    </w:rPr>
  </w:style>
  <w:style w:type="character" w:customStyle="1" w:styleId="WW8Num37z2">
    <w:name w:val="WW8Num37z2"/>
    <w:rsid w:val="00B87E61"/>
    <w:rPr>
      <w:rFonts w:ascii="Wingdings" w:hAnsi="Wingdings" w:cs="Wingdings"/>
    </w:rPr>
  </w:style>
  <w:style w:type="character" w:customStyle="1" w:styleId="WW8Num37z3">
    <w:name w:val="WW8Num37z3"/>
    <w:rsid w:val="00B87E61"/>
    <w:rPr>
      <w:rFonts w:ascii="Symbol" w:hAnsi="Symbol" w:cs="Symbol"/>
    </w:rPr>
  </w:style>
  <w:style w:type="character" w:customStyle="1" w:styleId="WW8Num38z0">
    <w:name w:val="WW8Num38z0"/>
    <w:rsid w:val="00B87E61"/>
  </w:style>
  <w:style w:type="character" w:customStyle="1" w:styleId="WW8Num38z1">
    <w:name w:val="WW8Num38z1"/>
    <w:rsid w:val="00B87E61"/>
  </w:style>
  <w:style w:type="character" w:customStyle="1" w:styleId="WW8Num38z2">
    <w:name w:val="WW8Num38z2"/>
    <w:rsid w:val="00B87E61"/>
  </w:style>
  <w:style w:type="character" w:customStyle="1" w:styleId="WW8Num38z3">
    <w:name w:val="WW8Num38z3"/>
    <w:rsid w:val="00B87E61"/>
  </w:style>
  <w:style w:type="character" w:customStyle="1" w:styleId="WW8Num38z4">
    <w:name w:val="WW8Num38z4"/>
    <w:rsid w:val="00B87E61"/>
  </w:style>
  <w:style w:type="character" w:customStyle="1" w:styleId="WW8Num38z5">
    <w:name w:val="WW8Num38z5"/>
    <w:rsid w:val="00B87E61"/>
  </w:style>
  <w:style w:type="character" w:customStyle="1" w:styleId="WW8Num38z6">
    <w:name w:val="WW8Num38z6"/>
    <w:rsid w:val="00B87E61"/>
  </w:style>
  <w:style w:type="character" w:customStyle="1" w:styleId="WW8Num38z7">
    <w:name w:val="WW8Num38z7"/>
    <w:rsid w:val="00B87E61"/>
  </w:style>
  <w:style w:type="character" w:customStyle="1" w:styleId="WW8Num38z8">
    <w:name w:val="WW8Num38z8"/>
    <w:rsid w:val="00B87E61"/>
  </w:style>
  <w:style w:type="character" w:customStyle="1" w:styleId="WW-DefaultParagraphFont11111111111111111111">
    <w:name w:val="WW-Default Paragraph Font11111111111111111111"/>
    <w:rsid w:val="00B87E61"/>
  </w:style>
  <w:style w:type="character" w:customStyle="1" w:styleId="WW8Num4z1">
    <w:name w:val="WW8Num4z1"/>
    <w:rsid w:val="00B87E61"/>
    <w:rPr>
      <w:rFonts w:cs="Times New Roman"/>
    </w:rPr>
  </w:style>
  <w:style w:type="character" w:customStyle="1" w:styleId="WW8Num5z1">
    <w:name w:val="WW8Num5z1"/>
    <w:rsid w:val="00B87E61"/>
    <w:rPr>
      <w:rFonts w:cs="Times New Roman"/>
    </w:rPr>
  </w:style>
  <w:style w:type="character" w:customStyle="1" w:styleId="WW8Num29z4">
    <w:name w:val="WW8Num29z4"/>
    <w:rsid w:val="00B87E61"/>
  </w:style>
  <w:style w:type="character" w:customStyle="1" w:styleId="WW8Num29z5">
    <w:name w:val="WW8Num29z5"/>
    <w:rsid w:val="00B87E61"/>
  </w:style>
  <w:style w:type="character" w:customStyle="1" w:styleId="WW8Num29z6">
    <w:name w:val="WW8Num29z6"/>
    <w:rsid w:val="00B87E61"/>
  </w:style>
  <w:style w:type="character" w:customStyle="1" w:styleId="WW8Num29z7">
    <w:name w:val="WW8Num29z7"/>
    <w:rsid w:val="00B87E61"/>
  </w:style>
  <w:style w:type="character" w:customStyle="1" w:styleId="WW8Num29z8">
    <w:name w:val="WW8Num29z8"/>
    <w:rsid w:val="00B87E61"/>
  </w:style>
  <w:style w:type="character" w:customStyle="1" w:styleId="WW8Num30z3">
    <w:name w:val="WW8Num30z3"/>
    <w:rsid w:val="00B87E61"/>
    <w:rPr>
      <w:rFonts w:ascii="Symbol" w:hAnsi="Symbol" w:cs="Symbol"/>
    </w:rPr>
  </w:style>
  <w:style w:type="character" w:customStyle="1" w:styleId="WW8Num31z1">
    <w:name w:val="WW8Num31z1"/>
    <w:rsid w:val="00B87E61"/>
  </w:style>
  <w:style w:type="character" w:customStyle="1" w:styleId="WW8Num31z2">
    <w:name w:val="WW8Num31z2"/>
    <w:rsid w:val="00B87E61"/>
  </w:style>
  <w:style w:type="character" w:customStyle="1" w:styleId="WW8Num31z3">
    <w:name w:val="WW8Num31z3"/>
    <w:rsid w:val="00B87E61"/>
  </w:style>
  <w:style w:type="character" w:customStyle="1" w:styleId="WW8Num31z4">
    <w:name w:val="WW8Num31z4"/>
    <w:rsid w:val="00B87E61"/>
  </w:style>
  <w:style w:type="character" w:customStyle="1" w:styleId="WW8Num31z5">
    <w:name w:val="WW8Num31z5"/>
    <w:rsid w:val="00B87E61"/>
  </w:style>
  <w:style w:type="character" w:customStyle="1" w:styleId="WW8Num31z6">
    <w:name w:val="WW8Num31z6"/>
    <w:rsid w:val="00B87E61"/>
  </w:style>
  <w:style w:type="character" w:customStyle="1" w:styleId="WW8Num31z7">
    <w:name w:val="WW8Num31z7"/>
    <w:rsid w:val="00B87E61"/>
  </w:style>
  <w:style w:type="character" w:customStyle="1" w:styleId="WW8Num31z8">
    <w:name w:val="WW8Num31z8"/>
    <w:rsid w:val="00B87E61"/>
  </w:style>
  <w:style w:type="character" w:customStyle="1" w:styleId="WW8Num39z0">
    <w:name w:val="WW8Num39z0"/>
    <w:rsid w:val="00B87E61"/>
    <w:rPr>
      <w:rFonts w:ascii="Calibri" w:eastAsia="Times New Roman" w:hAnsi="Calibri" w:cs="Calibri"/>
    </w:rPr>
  </w:style>
  <w:style w:type="character" w:customStyle="1" w:styleId="WW8Num39z1">
    <w:name w:val="WW8Num39z1"/>
    <w:rsid w:val="00B87E61"/>
    <w:rPr>
      <w:rFonts w:ascii="Courier New" w:hAnsi="Courier New" w:cs="Courier New"/>
    </w:rPr>
  </w:style>
  <w:style w:type="character" w:customStyle="1" w:styleId="WW8Num39z2">
    <w:name w:val="WW8Num39z2"/>
    <w:rsid w:val="00B87E61"/>
    <w:rPr>
      <w:rFonts w:ascii="Wingdings" w:hAnsi="Wingdings" w:cs="Wingdings"/>
    </w:rPr>
  </w:style>
  <w:style w:type="character" w:customStyle="1" w:styleId="WW8Num39z3">
    <w:name w:val="WW8Num39z3"/>
    <w:rsid w:val="00B87E61"/>
    <w:rPr>
      <w:rFonts w:ascii="Symbol" w:hAnsi="Symbol" w:cs="Symbol"/>
    </w:rPr>
  </w:style>
  <w:style w:type="character" w:customStyle="1" w:styleId="WW8Num40z0">
    <w:name w:val="WW8Num40z0"/>
    <w:rsid w:val="00B87E61"/>
    <w:rPr>
      <w:rFonts w:ascii="Symbol" w:hAnsi="Symbol" w:cs="Symbol"/>
    </w:rPr>
  </w:style>
  <w:style w:type="character" w:customStyle="1" w:styleId="WW8Num40z1">
    <w:name w:val="WW8Num40z1"/>
    <w:rsid w:val="00B87E61"/>
    <w:rPr>
      <w:rFonts w:ascii="Courier New" w:hAnsi="Courier New" w:cs="Courier New"/>
    </w:rPr>
  </w:style>
  <w:style w:type="character" w:customStyle="1" w:styleId="WW8Num40z2">
    <w:name w:val="WW8Num40z2"/>
    <w:rsid w:val="00B87E61"/>
    <w:rPr>
      <w:rFonts w:ascii="Wingdings" w:hAnsi="Wingdings" w:cs="Wingdings"/>
    </w:rPr>
  </w:style>
  <w:style w:type="character" w:customStyle="1" w:styleId="WW8Num41z0">
    <w:name w:val="WW8Num41z0"/>
    <w:rsid w:val="00B87E61"/>
    <w:rPr>
      <w:rFonts w:ascii="Arial" w:hAnsi="Arial" w:cs="Times New Roman"/>
      <w:b/>
      <w:i w:val="0"/>
      <w:sz w:val="20"/>
      <w:szCs w:val="20"/>
    </w:rPr>
  </w:style>
  <w:style w:type="character" w:customStyle="1" w:styleId="WW8Num41z1">
    <w:name w:val="WW8Num41z1"/>
    <w:rsid w:val="00B87E61"/>
    <w:rPr>
      <w:rFonts w:cs="Times New Roman"/>
    </w:rPr>
  </w:style>
  <w:style w:type="character" w:customStyle="1" w:styleId="WW8Num41z2">
    <w:name w:val="WW8Num41z2"/>
    <w:rsid w:val="00B87E61"/>
    <w:rPr>
      <w:rFonts w:ascii="Arial" w:hAnsi="Arial" w:cs="Times New Roman"/>
      <w:b w:val="0"/>
      <w:i w:val="0"/>
    </w:rPr>
  </w:style>
  <w:style w:type="character" w:customStyle="1" w:styleId="WW8Num41z3">
    <w:name w:val="WW8Num41z3"/>
    <w:rsid w:val="00B87E61"/>
    <w:rPr>
      <w:rFonts w:ascii="Arial" w:hAnsi="Arial" w:cs="Times New Roman"/>
      <w:b w:val="0"/>
      <w:i w:val="0"/>
      <w:sz w:val="20"/>
      <w:szCs w:val="20"/>
    </w:rPr>
  </w:style>
  <w:style w:type="character" w:customStyle="1" w:styleId="DefaultParagraphFont1">
    <w:name w:val="Default Paragraph Font1"/>
    <w:rsid w:val="00B87E61"/>
  </w:style>
  <w:style w:type="character" w:customStyle="1" w:styleId="Heading1Char">
    <w:name w:val="Heading 1 Char"/>
    <w:rsid w:val="00B87E61"/>
    <w:rPr>
      <w:rFonts w:ascii="Arial" w:hAnsi="Arial" w:cs="Arial"/>
      <w:b/>
      <w:bCs/>
      <w:color w:val="333399"/>
      <w:sz w:val="28"/>
      <w:szCs w:val="32"/>
      <w:lang w:val="en-US"/>
    </w:rPr>
  </w:style>
  <w:style w:type="character" w:customStyle="1" w:styleId="Heading2Char">
    <w:name w:val="Heading 2 Char"/>
    <w:uiPriority w:val="9"/>
    <w:rsid w:val="00B87E61"/>
    <w:rPr>
      <w:rFonts w:ascii="Arial" w:hAnsi="Arial" w:cs="Arial"/>
      <w:b/>
      <w:color w:val="002060"/>
      <w:sz w:val="24"/>
      <w:szCs w:val="22"/>
      <w:lang w:val="en-GB"/>
    </w:rPr>
  </w:style>
  <w:style w:type="character" w:customStyle="1" w:styleId="Heading5Char">
    <w:name w:val="Heading 5 Char"/>
    <w:rsid w:val="00B87E61"/>
    <w:rPr>
      <w:rFonts w:ascii="Calibri" w:eastAsia="Times New Roman" w:hAnsi="Calibri" w:cs="Times New Roman"/>
      <w:b/>
      <w:bCs/>
      <w:i/>
      <w:iCs/>
      <w:sz w:val="26"/>
      <w:szCs w:val="26"/>
      <w:lang w:val="en-GB"/>
    </w:rPr>
  </w:style>
  <w:style w:type="character" w:customStyle="1" w:styleId="DateChar">
    <w:name w:val="Date Char"/>
    <w:rsid w:val="00B87E61"/>
    <w:rPr>
      <w:sz w:val="24"/>
      <w:szCs w:val="24"/>
      <w:lang w:val="en-GB"/>
    </w:rPr>
  </w:style>
  <w:style w:type="character" w:customStyle="1" w:styleId="FooterChar">
    <w:name w:val="Footer Char"/>
    <w:uiPriority w:val="99"/>
    <w:rsid w:val="00B87E61"/>
    <w:rPr>
      <w:rFonts w:eastAsia="MS Mincho" w:cs="Times New Roman"/>
      <w:sz w:val="24"/>
      <w:szCs w:val="24"/>
      <w:lang w:val="en-US" w:eastAsia="ja-JP"/>
    </w:rPr>
  </w:style>
  <w:style w:type="character" w:customStyle="1" w:styleId="20">
    <w:name w:val="Παραπομπή σχολίου2"/>
    <w:rsid w:val="00B87E61"/>
    <w:rPr>
      <w:sz w:val="16"/>
    </w:rPr>
  </w:style>
  <w:style w:type="character" w:styleId="Hyperlink">
    <w:name w:val="Hyperlink"/>
    <w:uiPriority w:val="99"/>
    <w:rsid w:val="00B87E61"/>
    <w:rPr>
      <w:color w:val="0000FF"/>
      <w:u w:val="single"/>
    </w:rPr>
  </w:style>
  <w:style w:type="character" w:customStyle="1" w:styleId="HeaderChar">
    <w:name w:val="Header Char"/>
    <w:uiPriority w:val="99"/>
    <w:rsid w:val="00B87E61"/>
    <w:rPr>
      <w:rFonts w:cs="Times New Roman"/>
      <w:sz w:val="24"/>
      <w:szCs w:val="24"/>
      <w:lang w:val="en-GB"/>
    </w:rPr>
  </w:style>
  <w:style w:type="character" w:styleId="PageNumber">
    <w:name w:val="page number"/>
    <w:rsid w:val="00B87E61"/>
    <w:rPr>
      <w:rFonts w:cs="Times New Roman"/>
    </w:rPr>
  </w:style>
  <w:style w:type="character" w:customStyle="1" w:styleId="BalloonTextChar">
    <w:name w:val="Balloon Text Char"/>
    <w:uiPriority w:val="99"/>
    <w:rsid w:val="00B87E61"/>
    <w:rPr>
      <w:rFonts w:ascii="Tahoma" w:hAnsi="Tahoma" w:cs="Tahoma"/>
      <w:sz w:val="16"/>
      <w:szCs w:val="16"/>
      <w:lang w:val="en-GB"/>
    </w:rPr>
  </w:style>
  <w:style w:type="character" w:customStyle="1" w:styleId="CommentTextChar">
    <w:name w:val="Comment Text Char"/>
    <w:uiPriority w:val="99"/>
    <w:rsid w:val="00B87E61"/>
    <w:rPr>
      <w:rFonts w:cs="Times New Roman"/>
      <w:lang w:val="en-GB"/>
    </w:rPr>
  </w:style>
  <w:style w:type="character" w:customStyle="1" w:styleId="CommentSubjectChar">
    <w:name w:val="Comment Subject Char"/>
    <w:uiPriority w:val="99"/>
    <w:rsid w:val="00B87E61"/>
    <w:rPr>
      <w:rFonts w:cs="Times New Roman"/>
      <w:b/>
      <w:bCs/>
      <w:lang w:val="en-GB"/>
    </w:rPr>
  </w:style>
  <w:style w:type="character" w:customStyle="1" w:styleId="BodyTextChar">
    <w:name w:val="Body Text Char"/>
    <w:rsid w:val="00B87E61"/>
    <w:rPr>
      <w:rFonts w:cs="Times New Roman"/>
      <w:sz w:val="24"/>
      <w:szCs w:val="24"/>
      <w:lang w:val="en-GB"/>
    </w:rPr>
  </w:style>
  <w:style w:type="character" w:customStyle="1" w:styleId="1">
    <w:name w:val="Κείμενο κράτησης θέσης1"/>
    <w:rsid w:val="00B87E61"/>
    <w:rPr>
      <w:rFonts w:cs="Times New Roman"/>
      <w:color w:val="808080"/>
    </w:rPr>
  </w:style>
  <w:style w:type="character" w:customStyle="1" w:styleId="a">
    <w:name w:val="Χαρακτήρες υποσημείωσης"/>
    <w:rsid w:val="00B87E61"/>
    <w:rPr>
      <w:rFonts w:cs="Times New Roman"/>
      <w:vertAlign w:val="superscript"/>
    </w:rPr>
  </w:style>
  <w:style w:type="character" w:customStyle="1" w:styleId="FootnoteTextChar">
    <w:name w:val="Footnote Text Char"/>
    <w:rsid w:val="00B87E61"/>
    <w:rPr>
      <w:rFonts w:ascii="Calibri" w:hAnsi="Calibri" w:cs="Times New Roman"/>
      <w:lang w:val="x-none"/>
    </w:rPr>
  </w:style>
  <w:style w:type="character" w:customStyle="1" w:styleId="Heading3Char">
    <w:name w:val="Heading 3 Char"/>
    <w:rsid w:val="00B87E61"/>
    <w:rPr>
      <w:rFonts w:ascii="Arial" w:hAnsi="Arial" w:cs="Arial"/>
      <w:b/>
      <w:bCs/>
      <w:sz w:val="22"/>
      <w:szCs w:val="26"/>
      <w:lang w:val="en-GB"/>
    </w:rPr>
  </w:style>
  <w:style w:type="character" w:customStyle="1" w:styleId="Heading4Char">
    <w:name w:val="Heading 4 Char"/>
    <w:rsid w:val="00B87E61"/>
    <w:rPr>
      <w:rFonts w:ascii="Arial" w:eastAsia="Times New Roman" w:hAnsi="Arial" w:cs="Times New Roman"/>
      <w:b/>
      <w:bCs/>
      <w:sz w:val="22"/>
      <w:szCs w:val="28"/>
      <w:lang w:val="en-GB"/>
    </w:rPr>
  </w:style>
  <w:style w:type="character" w:customStyle="1" w:styleId="DocTitleChar">
    <w:name w:val="Doc Title Char"/>
    <w:basedOn w:val="Heading1Char"/>
    <w:rsid w:val="00B87E61"/>
    <w:rPr>
      <w:rFonts w:ascii="Arial" w:hAnsi="Arial" w:cs="Arial"/>
      <w:b/>
      <w:bCs/>
      <w:color w:val="333399"/>
      <w:sz w:val="28"/>
      <w:szCs w:val="32"/>
      <w:lang w:val="en-US"/>
    </w:rPr>
  </w:style>
  <w:style w:type="character" w:customStyle="1" w:styleId="Style1Char">
    <w:name w:val="Style1 Char"/>
    <w:rsid w:val="00B87E61"/>
    <w:rPr>
      <w:rFonts w:ascii="Calibri" w:hAnsi="Calibri" w:cs="Calibri"/>
      <w:b/>
      <w:bCs/>
      <w:color w:val="333399"/>
      <w:sz w:val="40"/>
      <w:szCs w:val="40"/>
      <w:lang w:val="en-US"/>
    </w:rPr>
  </w:style>
  <w:style w:type="character" w:customStyle="1" w:styleId="ContentsChar">
    <w:name w:val="Contents Char"/>
    <w:rsid w:val="00B87E61"/>
    <w:rPr>
      <w:rFonts w:ascii="Calibri" w:hAnsi="Calibri" w:cs="Calibri"/>
      <w:b/>
      <w:bCs/>
      <w:color w:val="333399"/>
      <w:sz w:val="28"/>
      <w:szCs w:val="32"/>
      <w:lang w:val="en-US"/>
    </w:rPr>
  </w:style>
  <w:style w:type="character" w:customStyle="1" w:styleId="EndnoteTextChar">
    <w:name w:val="Endnote Text Char"/>
    <w:rsid w:val="00B87E61"/>
    <w:rPr>
      <w:rFonts w:ascii="Calibri" w:hAnsi="Calibri" w:cs="Calibri"/>
      <w:lang w:val="en-GB"/>
    </w:rPr>
  </w:style>
  <w:style w:type="character" w:customStyle="1" w:styleId="a0">
    <w:name w:val="Χαρακτήρες σημείωσης τέλους"/>
    <w:rsid w:val="00B87E61"/>
    <w:rPr>
      <w:vertAlign w:val="superscript"/>
    </w:rPr>
  </w:style>
  <w:style w:type="character" w:customStyle="1" w:styleId="FootnoteReference2">
    <w:name w:val="Footnote Reference2"/>
    <w:rsid w:val="00B87E61"/>
    <w:rPr>
      <w:vertAlign w:val="superscript"/>
    </w:rPr>
  </w:style>
  <w:style w:type="character" w:customStyle="1" w:styleId="EndnoteReference1">
    <w:name w:val="Endnote Reference1"/>
    <w:rsid w:val="00B87E61"/>
    <w:rPr>
      <w:vertAlign w:val="superscript"/>
    </w:rPr>
  </w:style>
  <w:style w:type="character" w:customStyle="1" w:styleId="a1">
    <w:name w:val="Κουκκίδες"/>
    <w:rsid w:val="00B87E61"/>
    <w:rPr>
      <w:rFonts w:ascii="OpenSymbol" w:eastAsia="OpenSymbol" w:hAnsi="OpenSymbol" w:cs="OpenSymbol"/>
    </w:rPr>
  </w:style>
  <w:style w:type="character" w:styleId="Strong">
    <w:name w:val="Strong"/>
    <w:uiPriority w:val="22"/>
    <w:qFormat/>
    <w:rsid w:val="00B87E61"/>
    <w:rPr>
      <w:b/>
      <w:bCs/>
    </w:rPr>
  </w:style>
  <w:style w:type="character" w:customStyle="1" w:styleId="10">
    <w:name w:val="Προεπιλεγμένη γραμματοσειρά1"/>
    <w:rsid w:val="00B87E61"/>
  </w:style>
  <w:style w:type="character" w:customStyle="1" w:styleId="a2">
    <w:name w:val="Σύμβολο υποσημείωσης"/>
    <w:rsid w:val="00B87E61"/>
    <w:rPr>
      <w:vertAlign w:val="superscript"/>
    </w:rPr>
  </w:style>
  <w:style w:type="character" w:styleId="Emphasis">
    <w:name w:val="Emphasis"/>
    <w:uiPriority w:val="20"/>
    <w:qFormat/>
    <w:rsid w:val="00B87E61"/>
    <w:rPr>
      <w:i/>
      <w:iCs/>
    </w:rPr>
  </w:style>
  <w:style w:type="character" w:customStyle="1" w:styleId="a3">
    <w:name w:val="Χαρακτήρες αρίθμησης"/>
    <w:rsid w:val="00B87E61"/>
  </w:style>
  <w:style w:type="character" w:customStyle="1" w:styleId="normalwithoutspacingChar">
    <w:name w:val="normal_without_spacing Char"/>
    <w:rsid w:val="00B87E61"/>
    <w:rPr>
      <w:rFonts w:ascii="Calibri" w:hAnsi="Calibri" w:cs="Calibri"/>
      <w:sz w:val="22"/>
      <w:szCs w:val="24"/>
    </w:rPr>
  </w:style>
  <w:style w:type="character" w:customStyle="1" w:styleId="FootnoteTextChar1">
    <w:name w:val="Footnote Text Char1"/>
    <w:rsid w:val="00B87E61"/>
    <w:rPr>
      <w:rFonts w:ascii="Calibri" w:hAnsi="Calibri" w:cs="Calibri"/>
      <w:lang w:val="en-IE" w:eastAsia="zh-CN"/>
    </w:rPr>
  </w:style>
  <w:style w:type="character" w:customStyle="1" w:styleId="foothangingChar">
    <w:name w:val="foot_hanging Char"/>
    <w:rsid w:val="00B87E61"/>
    <w:rPr>
      <w:rFonts w:ascii="Calibri" w:hAnsi="Calibri" w:cs="Calibri"/>
      <w:sz w:val="18"/>
      <w:szCs w:val="18"/>
      <w:lang w:val="en-IE" w:eastAsia="zh-CN"/>
    </w:rPr>
  </w:style>
  <w:style w:type="character" w:customStyle="1" w:styleId="HTMLPreformattedChar">
    <w:name w:val="HTML Preformatted Char"/>
    <w:rsid w:val="00B87E61"/>
    <w:rPr>
      <w:rFonts w:ascii="Courier New" w:hAnsi="Courier New" w:cs="Courier New"/>
    </w:rPr>
  </w:style>
  <w:style w:type="character" w:customStyle="1" w:styleId="apple-converted-space">
    <w:name w:val="apple-converted-space"/>
    <w:basedOn w:val="WW-DefaultParagraphFont11111111111111111111"/>
    <w:rsid w:val="00B87E61"/>
  </w:style>
  <w:style w:type="character" w:customStyle="1" w:styleId="BodyTextIndent3Char">
    <w:name w:val="Body Text Indent 3 Char"/>
    <w:rsid w:val="00B87E61"/>
    <w:rPr>
      <w:rFonts w:ascii="Calibri" w:hAnsi="Calibri" w:cs="Calibri"/>
      <w:sz w:val="16"/>
      <w:szCs w:val="16"/>
      <w:lang w:val="en-GB"/>
    </w:rPr>
  </w:style>
  <w:style w:type="character" w:customStyle="1" w:styleId="WW-FootnoteReference">
    <w:name w:val="WW-Footnote Reference"/>
    <w:rsid w:val="00B87E61"/>
    <w:rPr>
      <w:vertAlign w:val="superscript"/>
    </w:rPr>
  </w:style>
  <w:style w:type="character" w:customStyle="1" w:styleId="WW-EndnoteReference">
    <w:name w:val="WW-Endnote Reference"/>
    <w:rsid w:val="00B87E61"/>
    <w:rPr>
      <w:vertAlign w:val="superscript"/>
    </w:rPr>
  </w:style>
  <w:style w:type="character" w:customStyle="1" w:styleId="FootnoteReference1">
    <w:name w:val="Footnote Reference1"/>
    <w:rsid w:val="00B87E61"/>
    <w:rPr>
      <w:vertAlign w:val="superscript"/>
    </w:rPr>
  </w:style>
  <w:style w:type="character" w:customStyle="1" w:styleId="FootnoteTextChar2">
    <w:name w:val="Footnote Text Char2"/>
    <w:rsid w:val="00B87E61"/>
    <w:rPr>
      <w:rFonts w:ascii="Calibri" w:hAnsi="Calibri" w:cs="Calibri"/>
      <w:sz w:val="18"/>
      <w:lang w:val="en-IE" w:eastAsia="zh-CN"/>
    </w:rPr>
  </w:style>
  <w:style w:type="character" w:customStyle="1" w:styleId="foothangingChar1">
    <w:name w:val="foot_hanging Char1"/>
    <w:rsid w:val="00B87E61"/>
    <w:rPr>
      <w:rFonts w:ascii="Calibri" w:hAnsi="Calibri" w:cs="Calibri"/>
      <w:sz w:val="18"/>
      <w:szCs w:val="18"/>
      <w:lang w:val="en-IE" w:eastAsia="zh-CN"/>
    </w:rPr>
  </w:style>
  <w:style w:type="character" w:customStyle="1" w:styleId="footersChar">
    <w:name w:val="footers Char"/>
    <w:basedOn w:val="foothangingChar1"/>
    <w:rsid w:val="00B87E61"/>
    <w:rPr>
      <w:rFonts w:ascii="Calibri" w:hAnsi="Calibri" w:cs="Calibri"/>
      <w:sz w:val="18"/>
      <w:szCs w:val="18"/>
      <w:lang w:val="en-IE" w:eastAsia="zh-CN"/>
    </w:rPr>
  </w:style>
  <w:style w:type="character" w:customStyle="1" w:styleId="CommentTextChar1">
    <w:name w:val="Comment Text Char1"/>
    <w:rsid w:val="00B87E61"/>
    <w:rPr>
      <w:rFonts w:ascii="Calibri" w:hAnsi="Calibri" w:cs="Calibri"/>
      <w:lang w:val="en-GB" w:eastAsia="zh-CN"/>
    </w:rPr>
  </w:style>
  <w:style w:type="character" w:customStyle="1" w:styleId="HTMLPreformattedChar1">
    <w:name w:val="HTML Preformatted Char1"/>
    <w:rsid w:val="00B87E61"/>
    <w:rPr>
      <w:rFonts w:ascii="Courier New" w:hAnsi="Courier New" w:cs="Courier New"/>
      <w:lang w:eastAsia="zh-CN"/>
    </w:rPr>
  </w:style>
  <w:style w:type="character" w:customStyle="1" w:styleId="BodyText3Char">
    <w:name w:val="Body Text 3 Char"/>
    <w:rsid w:val="00B87E61"/>
    <w:rPr>
      <w:rFonts w:ascii="Calibri" w:hAnsi="Calibri" w:cs="Calibri"/>
      <w:sz w:val="16"/>
      <w:szCs w:val="16"/>
      <w:lang w:val="en-GB" w:eastAsia="zh-CN"/>
    </w:rPr>
  </w:style>
  <w:style w:type="character" w:customStyle="1" w:styleId="WW-FootnoteReference1">
    <w:name w:val="WW-Footnote Reference1"/>
    <w:rsid w:val="00B87E61"/>
    <w:rPr>
      <w:vertAlign w:val="superscript"/>
    </w:rPr>
  </w:style>
  <w:style w:type="character" w:customStyle="1" w:styleId="WW-EndnoteReference1">
    <w:name w:val="WW-Endnote Reference1"/>
    <w:rsid w:val="00B87E61"/>
    <w:rPr>
      <w:vertAlign w:val="superscript"/>
    </w:rPr>
  </w:style>
  <w:style w:type="character" w:customStyle="1" w:styleId="WW-FootnoteReference2">
    <w:name w:val="WW-Footnote Reference2"/>
    <w:rsid w:val="00B87E61"/>
    <w:rPr>
      <w:vertAlign w:val="superscript"/>
    </w:rPr>
  </w:style>
  <w:style w:type="character" w:customStyle="1" w:styleId="WW-EndnoteReference2">
    <w:name w:val="WW-Endnote Reference2"/>
    <w:rsid w:val="00B87E61"/>
    <w:rPr>
      <w:vertAlign w:val="superscript"/>
    </w:rPr>
  </w:style>
  <w:style w:type="character" w:customStyle="1" w:styleId="FootnoteTextChar3">
    <w:name w:val="Footnote Text Char3"/>
    <w:rsid w:val="00B87E61"/>
    <w:rPr>
      <w:rFonts w:ascii="Calibri" w:hAnsi="Calibri" w:cs="Calibri"/>
      <w:sz w:val="18"/>
      <w:lang w:val="en-IE" w:eastAsia="zh-CN"/>
    </w:rPr>
  </w:style>
  <w:style w:type="character" w:customStyle="1" w:styleId="foothangingChar2">
    <w:name w:val="foot_hanging Char2"/>
    <w:rsid w:val="00B87E61"/>
    <w:rPr>
      <w:rFonts w:ascii="Calibri" w:hAnsi="Calibri" w:cs="Calibri"/>
      <w:sz w:val="18"/>
      <w:szCs w:val="18"/>
      <w:lang w:val="en-IE" w:eastAsia="zh-CN"/>
    </w:rPr>
  </w:style>
  <w:style w:type="character" w:customStyle="1" w:styleId="footersChar1">
    <w:name w:val="footers Char1"/>
    <w:basedOn w:val="foothangingChar2"/>
    <w:rsid w:val="00B87E61"/>
    <w:rPr>
      <w:rFonts w:ascii="Calibri" w:hAnsi="Calibri" w:cs="Calibri"/>
      <w:sz w:val="18"/>
      <w:szCs w:val="18"/>
      <w:lang w:val="en-IE" w:eastAsia="zh-CN"/>
    </w:rPr>
  </w:style>
  <w:style w:type="character" w:customStyle="1" w:styleId="foootChar">
    <w:name w:val="fooot Char"/>
    <w:basedOn w:val="footersChar1"/>
    <w:rsid w:val="00B87E61"/>
    <w:rPr>
      <w:rFonts w:ascii="Calibri" w:hAnsi="Calibri" w:cs="Calibri"/>
      <w:sz w:val="18"/>
      <w:szCs w:val="18"/>
      <w:lang w:val="en-IE" w:eastAsia="zh-CN"/>
    </w:rPr>
  </w:style>
  <w:style w:type="character" w:customStyle="1" w:styleId="11">
    <w:name w:val="Παραπομπή υποσημείωσης1"/>
    <w:rsid w:val="00B87E61"/>
    <w:rPr>
      <w:vertAlign w:val="superscript"/>
    </w:rPr>
  </w:style>
  <w:style w:type="character" w:customStyle="1" w:styleId="12">
    <w:name w:val="Παραπομπή σημείωσης τέλους1"/>
    <w:rsid w:val="00B87E61"/>
    <w:rPr>
      <w:vertAlign w:val="superscript"/>
    </w:rPr>
  </w:style>
  <w:style w:type="character" w:customStyle="1" w:styleId="Char">
    <w:name w:val="Κείμενο πλαισίου Char"/>
    <w:rsid w:val="00B87E61"/>
    <w:rPr>
      <w:rFonts w:ascii="Tahoma" w:hAnsi="Tahoma" w:cs="Tahoma"/>
      <w:sz w:val="16"/>
      <w:szCs w:val="16"/>
      <w:lang w:val="en-GB"/>
    </w:rPr>
  </w:style>
  <w:style w:type="character" w:customStyle="1" w:styleId="13">
    <w:name w:val="Παραπομπή σχολίου1"/>
    <w:rsid w:val="00B87E61"/>
    <w:rPr>
      <w:sz w:val="16"/>
      <w:szCs w:val="16"/>
    </w:rPr>
  </w:style>
  <w:style w:type="character" w:customStyle="1" w:styleId="Char0">
    <w:name w:val="Κείμενο σχολίου Char"/>
    <w:rsid w:val="00B87E61"/>
    <w:rPr>
      <w:rFonts w:ascii="Calibri" w:hAnsi="Calibri" w:cs="Calibri"/>
      <w:lang w:val="en-GB"/>
    </w:rPr>
  </w:style>
  <w:style w:type="character" w:customStyle="1" w:styleId="Char1">
    <w:name w:val="Θέμα σχολίου Char"/>
    <w:rsid w:val="00B87E61"/>
    <w:rPr>
      <w:rFonts w:ascii="Calibri" w:hAnsi="Calibri" w:cs="Calibri"/>
      <w:b/>
      <w:bCs/>
      <w:lang w:val="en-GB"/>
    </w:rPr>
  </w:style>
  <w:style w:type="character" w:customStyle="1" w:styleId="HTMLPreformattedChar2">
    <w:name w:val="HTML Preformatted Char2"/>
    <w:link w:val="HTMLPreformatted"/>
    <w:uiPriority w:val="99"/>
    <w:rsid w:val="00B87E61"/>
    <w:rPr>
      <w:rFonts w:ascii="Courier New" w:eastAsia="Times New Roman" w:hAnsi="Courier New" w:cs="Courier New"/>
    </w:rPr>
  </w:style>
  <w:style w:type="character" w:customStyle="1" w:styleId="WW-FootnoteReference3">
    <w:name w:val="WW-Footnote Reference3"/>
    <w:rsid w:val="00B87E61"/>
    <w:rPr>
      <w:vertAlign w:val="superscript"/>
    </w:rPr>
  </w:style>
  <w:style w:type="character" w:customStyle="1" w:styleId="WW-EndnoteReference3">
    <w:name w:val="WW-Endnote Reference3"/>
    <w:rsid w:val="00B87E61"/>
    <w:rPr>
      <w:vertAlign w:val="superscript"/>
    </w:rPr>
  </w:style>
  <w:style w:type="character" w:customStyle="1" w:styleId="WW-FootnoteReference4">
    <w:name w:val="WW-Footnote Reference4"/>
    <w:rsid w:val="00B87E61"/>
    <w:rPr>
      <w:vertAlign w:val="superscript"/>
    </w:rPr>
  </w:style>
  <w:style w:type="character" w:customStyle="1" w:styleId="WW-EndnoteReference4">
    <w:name w:val="WW-Endnote Reference4"/>
    <w:rsid w:val="00B87E61"/>
    <w:rPr>
      <w:vertAlign w:val="superscript"/>
    </w:rPr>
  </w:style>
  <w:style w:type="character" w:customStyle="1" w:styleId="WW-FootnoteReference5">
    <w:name w:val="WW-Footnote Reference5"/>
    <w:rsid w:val="00B87E61"/>
    <w:rPr>
      <w:vertAlign w:val="superscript"/>
    </w:rPr>
  </w:style>
  <w:style w:type="character" w:customStyle="1" w:styleId="WW-EndnoteReference5">
    <w:name w:val="WW-Endnote Reference5"/>
    <w:rsid w:val="00B87E61"/>
    <w:rPr>
      <w:vertAlign w:val="superscript"/>
    </w:rPr>
  </w:style>
  <w:style w:type="character" w:customStyle="1" w:styleId="WW-FootnoteReference6">
    <w:name w:val="WW-Footnote Reference6"/>
    <w:rsid w:val="00B87E61"/>
    <w:rPr>
      <w:vertAlign w:val="superscript"/>
    </w:rPr>
  </w:style>
  <w:style w:type="character" w:styleId="FollowedHyperlink">
    <w:name w:val="FollowedHyperlink"/>
    <w:rsid w:val="00B87E61"/>
    <w:rPr>
      <w:color w:val="800000"/>
      <w:u w:val="single"/>
    </w:rPr>
  </w:style>
  <w:style w:type="character" w:customStyle="1" w:styleId="WW-EndnoteReference6">
    <w:name w:val="WW-Endnote Reference6"/>
    <w:rsid w:val="00B87E61"/>
    <w:rPr>
      <w:vertAlign w:val="superscript"/>
    </w:rPr>
  </w:style>
  <w:style w:type="character" w:customStyle="1" w:styleId="WW-FootnoteReference7">
    <w:name w:val="WW-Footnote Reference7"/>
    <w:rsid w:val="00B87E61"/>
    <w:rPr>
      <w:vertAlign w:val="superscript"/>
    </w:rPr>
  </w:style>
  <w:style w:type="character" w:customStyle="1" w:styleId="WW-EndnoteReference7">
    <w:name w:val="WW-Endnote Reference7"/>
    <w:rsid w:val="00B87E61"/>
    <w:rPr>
      <w:vertAlign w:val="superscript"/>
    </w:rPr>
  </w:style>
  <w:style w:type="character" w:customStyle="1" w:styleId="WW-FootnoteReference8">
    <w:name w:val="WW-Footnote Reference8"/>
    <w:rsid w:val="00B87E61"/>
    <w:rPr>
      <w:vertAlign w:val="superscript"/>
    </w:rPr>
  </w:style>
  <w:style w:type="character" w:customStyle="1" w:styleId="WW-EndnoteReference8">
    <w:name w:val="WW-Endnote Reference8"/>
    <w:rsid w:val="00B87E61"/>
    <w:rPr>
      <w:vertAlign w:val="superscript"/>
    </w:rPr>
  </w:style>
  <w:style w:type="character" w:customStyle="1" w:styleId="WW-FootnoteReference9">
    <w:name w:val="WW-Footnote Reference9"/>
    <w:rsid w:val="00B87E61"/>
    <w:rPr>
      <w:vertAlign w:val="superscript"/>
    </w:rPr>
  </w:style>
  <w:style w:type="character" w:customStyle="1" w:styleId="WW-EndnoteReference9">
    <w:name w:val="WW-Endnote Reference9"/>
    <w:rsid w:val="00B87E61"/>
    <w:rPr>
      <w:vertAlign w:val="superscript"/>
    </w:rPr>
  </w:style>
  <w:style w:type="character" w:customStyle="1" w:styleId="WW-FootnoteReference10">
    <w:name w:val="WW-Footnote Reference10"/>
    <w:rsid w:val="00B87E61"/>
    <w:rPr>
      <w:vertAlign w:val="superscript"/>
    </w:rPr>
  </w:style>
  <w:style w:type="character" w:customStyle="1" w:styleId="WW-EndnoteReference10">
    <w:name w:val="WW-Endnote Reference10"/>
    <w:rsid w:val="00B87E61"/>
    <w:rPr>
      <w:vertAlign w:val="superscript"/>
    </w:rPr>
  </w:style>
  <w:style w:type="character" w:customStyle="1" w:styleId="WW-FootnoteReference11">
    <w:name w:val="WW-Footnote Reference11"/>
    <w:rsid w:val="00B87E61"/>
    <w:rPr>
      <w:vertAlign w:val="superscript"/>
    </w:rPr>
  </w:style>
  <w:style w:type="character" w:customStyle="1" w:styleId="WW-EndnoteReference11">
    <w:name w:val="WW-Endnote Reference11"/>
    <w:rsid w:val="00B87E61"/>
    <w:rPr>
      <w:vertAlign w:val="superscript"/>
    </w:rPr>
  </w:style>
  <w:style w:type="character" w:customStyle="1" w:styleId="WW-FootnoteReference12">
    <w:name w:val="WW-Footnote Reference12"/>
    <w:rsid w:val="00B87E61"/>
    <w:rPr>
      <w:vertAlign w:val="superscript"/>
    </w:rPr>
  </w:style>
  <w:style w:type="character" w:customStyle="1" w:styleId="WW-EndnoteReference12">
    <w:name w:val="WW-Endnote Reference12"/>
    <w:rsid w:val="00B87E61"/>
    <w:rPr>
      <w:vertAlign w:val="superscript"/>
    </w:rPr>
  </w:style>
  <w:style w:type="character" w:customStyle="1" w:styleId="WW-FootnoteReference13">
    <w:name w:val="WW-Footnote Reference13"/>
    <w:rsid w:val="00B87E61"/>
    <w:rPr>
      <w:vertAlign w:val="superscript"/>
    </w:rPr>
  </w:style>
  <w:style w:type="character" w:customStyle="1" w:styleId="WW-EndnoteReference13">
    <w:name w:val="WW-Endnote Reference13"/>
    <w:rsid w:val="00B87E61"/>
    <w:rPr>
      <w:vertAlign w:val="superscript"/>
    </w:rPr>
  </w:style>
  <w:style w:type="character" w:customStyle="1" w:styleId="40">
    <w:name w:val="Παραπομπή υποσημείωσης4"/>
    <w:rsid w:val="00B87E61"/>
    <w:rPr>
      <w:vertAlign w:val="superscript"/>
    </w:rPr>
  </w:style>
  <w:style w:type="character" w:customStyle="1" w:styleId="a4">
    <w:name w:val="Σύμβολα σημείωσης τέλους"/>
    <w:rsid w:val="00B87E61"/>
    <w:rPr>
      <w:vertAlign w:val="superscript"/>
    </w:rPr>
  </w:style>
  <w:style w:type="character" w:customStyle="1" w:styleId="22">
    <w:name w:val="Παραπομπή υποσημείωσης2"/>
    <w:rsid w:val="00B87E61"/>
    <w:rPr>
      <w:vertAlign w:val="superscript"/>
    </w:rPr>
  </w:style>
  <w:style w:type="character" w:customStyle="1" w:styleId="23">
    <w:name w:val="Παραπομπή σημείωσης τέλους2"/>
    <w:rsid w:val="00B87E61"/>
    <w:rPr>
      <w:vertAlign w:val="superscript"/>
    </w:rPr>
  </w:style>
  <w:style w:type="character" w:customStyle="1" w:styleId="WW-FootnoteReference14">
    <w:name w:val="WW-Footnote Reference14"/>
    <w:rsid w:val="00B87E61"/>
    <w:rPr>
      <w:vertAlign w:val="superscript"/>
    </w:rPr>
  </w:style>
  <w:style w:type="character" w:customStyle="1" w:styleId="WW-EndnoteReference14">
    <w:name w:val="WW-Endnote Reference14"/>
    <w:rsid w:val="00B87E61"/>
    <w:rPr>
      <w:vertAlign w:val="superscript"/>
    </w:rPr>
  </w:style>
  <w:style w:type="character" w:customStyle="1" w:styleId="WW-FootnoteReference15">
    <w:name w:val="WW-Footnote Reference15"/>
    <w:rsid w:val="00B87E61"/>
    <w:rPr>
      <w:vertAlign w:val="superscript"/>
    </w:rPr>
  </w:style>
  <w:style w:type="character" w:customStyle="1" w:styleId="WW-EndnoteReference15">
    <w:name w:val="WW-Endnote Reference15"/>
    <w:rsid w:val="00B87E61"/>
    <w:rPr>
      <w:vertAlign w:val="superscript"/>
    </w:rPr>
  </w:style>
  <w:style w:type="character" w:customStyle="1" w:styleId="WW-FootnoteReference16">
    <w:name w:val="WW-Footnote Reference16"/>
    <w:rsid w:val="00B87E61"/>
    <w:rPr>
      <w:vertAlign w:val="superscript"/>
    </w:rPr>
  </w:style>
  <w:style w:type="character" w:customStyle="1" w:styleId="WW-EndnoteReference16">
    <w:name w:val="WW-Endnote Reference16"/>
    <w:rsid w:val="00B87E61"/>
    <w:rPr>
      <w:vertAlign w:val="superscript"/>
    </w:rPr>
  </w:style>
  <w:style w:type="character" w:customStyle="1" w:styleId="WW-FootnoteReference17">
    <w:name w:val="WW-Footnote Reference17"/>
    <w:rsid w:val="00B87E61"/>
    <w:rPr>
      <w:vertAlign w:val="superscript"/>
    </w:rPr>
  </w:style>
  <w:style w:type="character" w:customStyle="1" w:styleId="WW-EndnoteReference17">
    <w:name w:val="WW-Endnote Reference17"/>
    <w:rsid w:val="00B87E61"/>
    <w:rPr>
      <w:vertAlign w:val="superscript"/>
    </w:rPr>
  </w:style>
  <w:style w:type="character" w:customStyle="1" w:styleId="30">
    <w:name w:val="Παραπομπή υποσημείωσης3"/>
    <w:rsid w:val="00B87E61"/>
    <w:rPr>
      <w:vertAlign w:val="superscript"/>
    </w:rPr>
  </w:style>
  <w:style w:type="character" w:customStyle="1" w:styleId="31">
    <w:name w:val="Παραπομπή σημείωσης τέλους3"/>
    <w:rsid w:val="00B87E61"/>
    <w:rPr>
      <w:vertAlign w:val="superscript"/>
    </w:rPr>
  </w:style>
  <w:style w:type="character" w:customStyle="1" w:styleId="WW-FootnoteReference18">
    <w:name w:val="WW-Footnote Reference18"/>
    <w:rsid w:val="00B87E61"/>
    <w:rPr>
      <w:vertAlign w:val="superscript"/>
    </w:rPr>
  </w:style>
  <w:style w:type="character" w:customStyle="1" w:styleId="WW-EndnoteReference18">
    <w:name w:val="WW-Endnote Reference18"/>
    <w:rsid w:val="00B87E61"/>
    <w:rPr>
      <w:vertAlign w:val="superscript"/>
    </w:rPr>
  </w:style>
  <w:style w:type="character" w:customStyle="1" w:styleId="WW-FootnoteReference19">
    <w:name w:val="WW-Footnote Reference19"/>
    <w:rsid w:val="00B87E61"/>
    <w:rPr>
      <w:vertAlign w:val="superscript"/>
    </w:rPr>
  </w:style>
  <w:style w:type="character" w:customStyle="1" w:styleId="WW-EndnoteReference19">
    <w:name w:val="WW-Endnote Reference19"/>
    <w:rsid w:val="00B87E61"/>
    <w:rPr>
      <w:vertAlign w:val="superscript"/>
    </w:rPr>
  </w:style>
  <w:style w:type="character" w:customStyle="1" w:styleId="WW-FootnoteReference20">
    <w:name w:val="WW-Footnote Reference20"/>
    <w:rsid w:val="00B87E61"/>
    <w:rPr>
      <w:vertAlign w:val="superscript"/>
    </w:rPr>
  </w:style>
  <w:style w:type="character" w:customStyle="1" w:styleId="WW-EndnoteReference20">
    <w:name w:val="WW-Endnote Reference20"/>
    <w:rsid w:val="00B87E61"/>
    <w:rPr>
      <w:vertAlign w:val="superscript"/>
    </w:rPr>
  </w:style>
  <w:style w:type="character" w:customStyle="1" w:styleId="a5">
    <w:name w:val="Σύνδεση ευρετηρίου"/>
    <w:rsid w:val="00B87E61"/>
  </w:style>
  <w:style w:type="character" w:customStyle="1" w:styleId="WW-0">
    <w:name w:val="WW-Παραπομπή υποσημείωσης"/>
    <w:rsid w:val="00B87E61"/>
    <w:rPr>
      <w:vertAlign w:val="superscript"/>
    </w:rPr>
  </w:style>
  <w:style w:type="character" w:customStyle="1" w:styleId="41">
    <w:name w:val="Παραπομπή σημείωσης τέλους4"/>
    <w:rsid w:val="00B87E61"/>
    <w:rPr>
      <w:vertAlign w:val="superscript"/>
    </w:rPr>
  </w:style>
  <w:style w:type="character" w:customStyle="1" w:styleId="Char2">
    <w:name w:val="Κείμενο υποσημείωσης Char"/>
    <w:rsid w:val="00B87E61"/>
    <w:rPr>
      <w:rFonts w:ascii="Calibri" w:hAnsi="Calibri" w:cs="Calibri"/>
      <w:sz w:val="18"/>
      <w:lang w:val="en-IE" w:eastAsia="zh-CN"/>
    </w:rPr>
  </w:style>
  <w:style w:type="character" w:styleId="FootnoteReference">
    <w:name w:val="footnote reference"/>
    <w:uiPriority w:val="99"/>
    <w:rsid w:val="00B87E61"/>
    <w:rPr>
      <w:vertAlign w:val="superscript"/>
    </w:rPr>
  </w:style>
  <w:style w:type="character" w:styleId="EndnoteReference">
    <w:name w:val="endnote reference"/>
    <w:uiPriority w:val="99"/>
    <w:rsid w:val="00B87E61"/>
    <w:rPr>
      <w:vertAlign w:val="superscript"/>
    </w:rPr>
  </w:style>
  <w:style w:type="character" w:customStyle="1" w:styleId="WW-FootnoteReference123">
    <w:name w:val="WW-Footnote Reference123"/>
    <w:rsid w:val="00B87E61"/>
    <w:rPr>
      <w:vertAlign w:val="superscript"/>
    </w:rPr>
  </w:style>
  <w:style w:type="paragraph" w:customStyle="1" w:styleId="a6">
    <w:name w:val="Επικεφαλίδα"/>
    <w:basedOn w:val="Normal"/>
    <w:next w:val="BodyText"/>
    <w:rsid w:val="00B87E61"/>
    <w:pPr>
      <w:keepNext/>
      <w:spacing w:before="240"/>
    </w:pPr>
    <w:rPr>
      <w:rFonts w:ascii="Liberation Sans" w:eastAsia="Microsoft YaHei" w:hAnsi="Liberation Sans" w:cs="Mangal"/>
      <w:sz w:val="28"/>
      <w:szCs w:val="28"/>
    </w:rPr>
  </w:style>
  <w:style w:type="paragraph" w:styleId="BodyText">
    <w:name w:val="Body Text"/>
    <w:basedOn w:val="Normal"/>
    <w:link w:val="BodyTextChar1"/>
    <w:rsid w:val="00B87E61"/>
    <w:pPr>
      <w:spacing w:after="240"/>
    </w:pPr>
  </w:style>
  <w:style w:type="character" w:customStyle="1" w:styleId="BodyTextChar1">
    <w:name w:val="Body Text Char1"/>
    <w:basedOn w:val="DefaultParagraphFont"/>
    <w:link w:val="BodyText"/>
    <w:rsid w:val="00B87E61"/>
    <w:rPr>
      <w:rFonts w:ascii="Calibri" w:eastAsia="Times New Roman" w:hAnsi="Calibri" w:cs="Calibri"/>
      <w:szCs w:val="24"/>
      <w:lang w:val="en-GB" w:eastAsia="ar-SA"/>
    </w:rPr>
  </w:style>
  <w:style w:type="paragraph" w:styleId="List">
    <w:name w:val="List"/>
    <w:basedOn w:val="BodyText"/>
    <w:rsid w:val="00B87E61"/>
    <w:rPr>
      <w:rFonts w:cs="Mangal"/>
    </w:rPr>
  </w:style>
  <w:style w:type="paragraph" w:customStyle="1" w:styleId="42">
    <w:name w:val="Λεζάντα4"/>
    <w:basedOn w:val="Normal"/>
    <w:rsid w:val="00B87E61"/>
    <w:pPr>
      <w:suppressLineNumbers/>
      <w:spacing w:before="120"/>
    </w:pPr>
    <w:rPr>
      <w:rFonts w:cs="Mangal"/>
      <w:i/>
      <w:iCs/>
      <w:sz w:val="24"/>
    </w:rPr>
  </w:style>
  <w:style w:type="paragraph" w:customStyle="1" w:styleId="a7">
    <w:name w:val="Ευρετήριο"/>
    <w:basedOn w:val="Normal"/>
    <w:rsid w:val="00B87E61"/>
    <w:pPr>
      <w:suppressLineNumbers/>
    </w:pPr>
    <w:rPr>
      <w:rFonts w:cs="Mangal"/>
    </w:rPr>
  </w:style>
  <w:style w:type="paragraph" w:customStyle="1" w:styleId="WW-1">
    <w:name w:val="WW-Λεζάντα"/>
    <w:basedOn w:val="Normal"/>
    <w:rsid w:val="00B87E61"/>
    <w:pPr>
      <w:suppressLineNumbers/>
      <w:spacing w:before="120"/>
    </w:pPr>
    <w:rPr>
      <w:rFonts w:cs="Mangal"/>
      <w:i/>
      <w:iCs/>
      <w:sz w:val="24"/>
    </w:rPr>
  </w:style>
  <w:style w:type="paragraph" w:customStyle="1" w:styleId="WW-Caption">
    <w:name w:val="WW-Caption"/>
    <w:basedOn w:val="Normal"/>
    <w:rsid w:val="00B87E61"/>
    <w:pPr>
      <w:suppressLineNumbers/>
      <w:spacing w:before="120"/>
    </w:pPr>
    <w:rPr>
      <w:rFonts w:cs="Mangal"/>
      <w:i/>
      <w:iCs/>
      <w:sz w:val="24"/>
    </w:rPr>
  </w:style>
  <w:style w:type="paragraph" w:customStyle="1" w:styleId="WW-Caption1">
    <w:name w:val="WW-Caption1"/>
    <w:basedOn w:val="Normal"/>
    <w:rsid w:val="00B87E61"/>
    <w:pPr>
      <w:suppressLineNumbers/>
      <w:spacing w:before="120"/>
    </w:pPr>
    <w:rPr>
      <w:rFonts w:cs="Mangal"/>
      <w:i/>
      <w:iCs/>
      <w:sz w:val="24"/>
    </w:rPr>
  </w:style>
  <w:style w:type="paragraph" w:customStyle="1" w:styleId="32">
    <w:name w:val="Λεζάντα3"/>
    <w:basedOn w:val="Normal"/>
    <w:rsid w:val="00B87E61"/>
    <w:pPr>
      <w:suppressLineNumbers/>
      <w:spacing w:before="120"/>
    </w:pPr>
    <w:rPr>
      <w:rFonts w:cs="Mangal"/>
      <w:i/>
      <w:iCs/>
      <w:sz w:val="24"/>
    </w:rPr>
  </w:style>
  <w:style w:type="paragraph" w:customStyle="1" w:styleId="WW-Caption11">
    <w:name w:val="WW-Caption11"/>
    <w:basedOn w:val="Normal"/>
    <w:rsid w:val="00B87E61"/>
    <w:pPr>
      <w:suppressLineNumbers/>
      <w:spacing w:before="120"/>
    </w:pPr>
    <w:rPr>
      <w:rFonts w:cs="Mangal"/>
      <w:i/>
      <w:iCs/>
      <w:sz w:val="24"/>
    </w:rPr>
  </w:style>
  <w:style w:type="paragraph" w:customStyle="1" w:styleId="WW-Caption111">
    <w:name w:val="WW-Caption111"/>
    <w:basedOn w:val="Normal"/>
    <w:rsid w:val="00B87E61"/>
    <w:pPr>
      <w:suppressLineNumbers/>
      <w:spacing w:before="120"/>
    </w:pPr>
    <w:rPr>
      <w:rFonts w:cs="Mangal"/>
      <w:i/>
      <w:iCs/>
      <w:sz w:val="24"/>
    </w:rPr>
  </w:style>
  <w:style w:type="paragraph" w:customStyle="1" w:styleId="WW-Caption1111">
    <w:name w:val="WW-Caption1111"/>
    <w:basedOn w:val="Normal"/>
    <w:rsid w:val="00B87E61"/>
    <w:pPr>
      <w:suppressLineNumbers/>
      <w:spacing w:before="120"/>
    </w:pPr>
    <w:rPr>
      <w:rFonts w:cs="Mangal"/>
      <w:i/>
      <w:iCs/>
      <w:sz w:val="24"/>
    </w:rPr>
  </w:style>
  <w:style w:type="paragraph" w:customStyle="1" w:styleId="WW-Caption11111">
    <w:name w:val="WW-Caption11111"/>
    <w:basedOn w:val="Normal"/>
    <w:rsid w:val="00B87E61"/>
    <w:pPr>
      <w:suppressLineNumbers/>
      <w:spacing w:before="120"/>
    </w:pPr>
    <w:rPr>
      <w:rFonts w:cs="Mangal"/>
      <w:i/>
      <w:iCs/>
      <w:sz w:val="24"/>
    </w:rPr>
  </w:style>
  <w:style w:type="paragraph" w:customStyle="1" w:styleId="24">
    <w:name w:val="Λεζάντα2"/>
    <w:basedOn w:val="Normal"/>
    <w:rsid w:val="00B87E61"/>
    <w:pPr>
      <w:suppressLineNumbers/>
      <w:spacing w:before="120"/>
    </w:pPr>
    <w:rPr>
      <w:rFonts w:cs="Mangal"/>
      <w:i/>
      <w:iCs/>
      <w:sz w:val="24"/>
    </w:rPr>
  </w:style>
  <w:style w:type="paragraph" w:customStyle="1" w:styleId="Caption1">
    <w:name w:val="Caption1"/>
    <w:basedOn w:val="Normal"/>
    <w:rsid w:val="00B87E61"/>
    <w:pPr>
      <w:suppressLineNumbers/>
      <w:spacing w:before="120"/>
    </w:pPr>
    <w:rPr>
      <w:rFonts w:cs="Mangal"/>
      <w:i/>
      <w:iCs/>
      <w:sz w:val="24"/>
    </w:rPr>
  </w:style>
  <w:style w:type="paragraph" w:customStyle="1" w:styleId="WW-Caption111111">
    <w:name w:val="WW-Caption111111"/>
    <w:basedOn w:val="Normal"/>
    <w:rsid w:val="00B87E61"/>
    <w:pPr>
      <w:suppressLineNumbers/>
      <w:spacing w:before="120"/>
    </w:pPr>
    <w:rPr>
      <w:rFonts w:cs="Mangal"/>
      <w:i/>
      <w:iCs/>
      <w:sz w:val="24"/>
    </w:rPr>
  </w:style>
  <w:style w:type="paragraph" w:customStyle="1" w:styleId="WW-Caption1111111">
    <w:name w:val="WW-Caption1111111"/>
    <w:basedOn w:val="Normal"/>
    <w:rsid w:val="00B87E61"/>
    <w:pPr>
      <w:suppressLineNumbers/>
      <w:spacing w:before="120"/>
    </w:pPr>
    <w:rPr>
      <w:rFonts w:cs="Mangal"/>
      <w:i/>
      <w:iCs/>
      <w:sz w:val="24"/>
    </w:rPr>
  </w:style>
  <w:style w:type="paragraph" w:customStyle="1" w:styleId="WW-Caption11111111">
    <w:name w:val="WW-Caption11111111"/>
    <w:basedOn w:val="Normal"/>
    <w:rsid w:val="00B87E61"/>
    <w:pPr>
      <w:suppressLineNumbers/>
      <w:spacing w:before="120"/>
    </w:pPr>
    <w:rPr>
      <w:rFonts w:cs="Mangal"/>
      <w:i/>
      <w:iCs/>
      <w:sz w:val="24"/>
    </w:rPr>
  </w:style>
  <w:style w:type="paragraph" w:customStyle="1" w:styleId="WW-Caption111111111">
    <w:name w:val="WW-Caption111111111"/>
    <w:basedOn w:val="Normal"/>
    <w:rsid w:val="00B87E61"/>
    <w:pPr>
      <w:suppressLineNumbers/>
      <w:spacing w:before="120"/>
    </w:pPr>
    <w:rPr>
      <w:rFonts w:cs="Mangal"/>
      <w:i/>
      <w:iCs/>
      <w:sz w:val="24"/>
    </w:rPr>
  </w:style>
  <w:style w:type="paragraph" w:customStyle="1" w:styleId="WW-Caption1111111111">
    <w:name w:val="WW-Caption1111111111"/>
    <w:basedOn w:val="Normal"/>
    <w:rsid w:val="00B87E61"/>
    <w:pPr>
      <w:suppressLineNumbers/>
      <w:spacing w:before="120"/>
    </w:pPr>
    <w:rPr>
      <w:rFonts w:cs="Mangal"/>
      <w:i/>
      <w:iCs/>
      <w:sz w:val="24"/>
    </w:rPr>
  </w:style>
  <w:style w:type="paragraph" w:customStyle="1" w:styleId="WW-Caption11111111111">
    <w:name w:val="WW-Caption11111111111"/>
    <w:basedOn w:val="Normal"/>
    <w:rsid w:val="00B87E61"/>
    <w:pPr>
      <w:suppressLineNumbers/>
      <w:spacing w:before="120"/>
    </w:pPr>
    <w:rPr>
      <w:rFonts w:cs="Mangal"/>
      <w:i/>
      <w:iCs/>
      <w:sz w:val="24"/>
    </w:rPr>
  </w:style>
  <w:style w:type="paragraph" w:customStyle="1" w:styleId="WW-Caption111111111111">
    <w:name w:val="WW-Caption111111111111"/>
    <w:basedOn w:val="Normal"/>
    <w:rsid w:val="00B87E61"/>
    <w:pPr>
      <w:suppressLineNumbers/>
      <w:spacing w:before="120"/>
    </w:pPr>
    <w:rPr>
      <w:rFonts w:cs="Mangal"/>
      <w:i/>
      <w:iCs/>
      <w:sz w:val="24"/>
    </w:rPr>
  </w:style>
  <w:style w:type="paragraph" w:customStyle="1" w:styleId="WW-Caption1111111111111">
    <w:name w:val="WW-Caption1111111111111"/>
    <w:basedOn w:val="Normal"/>
    <w:rsid w:val="00B87E61"/>
    <w:pPr>
      <w:suppressLineNumbers/>
      <w:spacing w:before="120"/>
    </w:pPr>
    <w:rPr>
      <w:rFonts w:cs="Mangal"/>
      <w:i/>
      <w:iCs/>
      <w:sz w:val="24"/>
    </w:rPr>
  </w:style>
  <w:style w:type="paragraph" w:customStyle="1" w:styleId="WW-Caption11111111111111">
    <w:name w:val="WW-Caption11111111111111"/>
    <w:basedOn w:val="Normal"/>
    <w:rsid w:val="00B87E61"/>
    <w:pPr>
      <w:suppressLineNumbers/>
      <w:spacing w:before="120"/>
    </w:pPr>
    <w:rPr>
      <w:rFonts w:cs="Mangal"/>
      <w:i/>
      <w:iCs/>
      <w:sz w:val="24"/>
    </w:rPr>
  </w:style>
  <w:style w:type="paragraph" w:customStyle="1" w:styleId="WW-Caption111111111111111">
    <w:name w:val="WW-Caption111111111111111"/>
    <w:basedOn w:val="Normal"/>
    <w:rsid w:val="00B87E61"/>
    <w:pPr>
      <w:suppressLineNumbers/>
      <w:spacing w:before="120"/>
    </w:pPr>
    <w:rPr>
      <w:rFonts w:cs="Mangal"/>
      <w:i/>
      <w:iCs/>
      <w:sz w:val="24"/>
    </w:rPr>
  </w:style>
  <w:style w:type="paragraph" w:customStyle="1" w:styleId="WW-Caption1111111111111111">
    <w:name w:val="WW-Caption1111111111111111"/>
    <w:basedOn w:val="Normal"/>
    <w:rsid w:val="00B87E61"/>
    <w:pPr>
      <w:suppressLineNumbers/>
      <w:spacing w:before="120"/>
    </w:pPr>
    <w:rPr>
      <w:rFonts w:cs="Mangal"/>
      <w:i/>
      <w:iCs/>
      <w:sz w:val="24"/>
    </w:rPr>
  </w:style>
  <w:style w:type="paragraph" w:customStyle="1" w:styleId="14">
    <w:name w:val="Λεζάντα1"/>
    <w:basedOn w:val="Normal"/>
    <w:rsid w:val="00B87E61"/>
    <w:pPr>
      <w:suppressLineNumbers/>
      <w:spacing w:before="120"/>
    </w:pPr>
    <w:rPr>
      <w:rFonts w:cs="Mangal"/>
      <w:i/>
      <w:iCs/>
      <w:sz w:val="24"/>
    </w:rPr>
  </w:style>
  <w:style w:type="paragraph" w:customStyle="1" w:styleId="WW-Caption11111111111111111">
    <w:name w:val="WW-Caption11111111111111111"/>
    <w:basedOn w:val="Normal"/>
    <w:rsid w:val="00B87E61"/>
    <w:pPr>
      <w:suppressLineNumbers/>
      <w:spacing w:before="120"/>
    </w:pPr>
    <w:rPr>
      <w:rFonts w:cs="Mangal"/>
      <w:i/>
      <w:iCs/>
      <w:sz w:val="24"/>
    </w:rPr>
  </w:style>
  <w:style w:type="paragraph" w:customStyle="1" w:styleId="WW-Caption111111111111111111">
    <w:name w:val="WW-Caption111111111111111111"/>
    <w:basedOn w:val="Normal"/>
    <w:rsid w:val="00B87E61"/>
    <w:pPr>
      <w:suppressLineNumbers/>
      <w:spacing w:before="120"/>
    </w:pPr>
    <w:rPr>
      <w:rFonts w:cs="Mangal"/>
      <w:i/>
      <w:iCs/>
      <w:sz w:val="24"/>
    </w:rPr>
  </w:style>
  <w:style w:type="paragraph" w:customStyle="1" w:styleId="WW-Caption1111111111111111111">
    <w:name w:val="WW-Caption1111111111111111111"/>
    <w:basedOn w:val="Normal"/>
    <w:rsid w:val="00B87E61"/>
    <w:pPr>
      <w:suppressLineNumbers/>
      <w:spacing w:before="120"/>
    </w:pPr>
    <w:rPr>
      <w:rFonts w:cs="Mangal"/>
      <w:i/>
      <w:iCs/>
      <w:sz w:val="24"/>
    </w:rPr>
  </w:style>
  <w:style w:type="paragraph" w:customStyle="1" w:styleId="WW-Caption11111111111111111111">
    <w:name w:val="WW-Caption11111111111111111111"/>
    <w:basedOn w:val="Normal"/>
    <w:rsid w:val="00B87E61"/>
    <w:pPr>
      <w:suppressLineNumbers/>
      <w:spacing w:before="120"/>
    </w:pPr>
    <w:rPr>
      <w:rFonts w:cs="Mangal"/>
      <w:i/>
      <w:iCs/>
      <w:sz w:val="24"/>
    </w:rPr>
  </w:style>
  <w:style w:type="paragraph" w:customStyle="1" w:styleId="Bullet">
    <w:name w:val="Bullet"/>
    <w:basedOn w:val="Normal"/>
    <w:rsid w:val="00B87E61"/>
    <w:pPr>
      <w:numPr>
        <w:numId w:val="4"/>
      </w:numPr>
      <w:spacing w:after="100"/>
    </w:pPr>
    <w:rPr>
      <w:rFonts w:eastAsia="MS Mincho"/>
      <w:lang w:val="en-US" w:eastAsia="ja-JP"/>
    </w:rPr>
  </w:style>
  <w:style w:type="paragraph" w:customStyle="1" w:styleId="15">
    <w:name w:val="Ημερομηνία1"/>
    <w:basedOn w:val="Normal"/>
    <w:next w:val="Normal"/>
    <w:rsid w:val="00B87E61"/>
    <w:pPr>
      <w:spacing w:after="100"/>
    </w:pPr>
    <w:rPr>
      <w:rFonts w:eastAsia="MS Mincho"/>
      <w:lang w:val="en-US" w:eastAsia="ja-JP"/>
    </w:rPr>
  </w:style>
  <w:style w:type="paragraph" w:customStyle="1" w:styleId="DocTitle">
    <w:name w:val="Doc Title"/>
    <w:basedOn w:val="Heading1"/>
    <w:rsid w:val="00B87E61"/>
  </w:style>
  <w:style w:type="paragraph" w:customStyle="1" w:styleId="inserttext">
    <w:name w:val="insert text"/>
    <w:basedOn w:val="Normal"/>
    <w:rsid w:val="00B87E61"/>
    <w:pPr>
      <w:spacing w:after="100"/>
      <w:ind w:left="794"/>
    </w:pPr>
    <w:rPr>
      <w:rFonts w:eastAsia="MS Mincho"/>
      <w:lang w:val="en-US" w:eastAsia="ja-JP"/>
    </w:rPr>
  </w:style>
  <w:style w:type="paragraph" w:styleId="Footer">
    <w:name w:val="footer"/>
    <w:basedOn w:val="Normal"/>
    <w:link w:val="FooterChar1"/>
    <w:uiPriority w:val="99"/>
    <w:rsid w:val="00B87E61"/>
    <w:pPr>
      <w:spacing w:after="100"/>
    </w:pPr>
    <w:rPr>
      <w:rFonts w:eastAsia="MS Mincho"/>
      <w:lang w:val="en-US" w:eastAsia="ja-JP"/>
    </w:rPr>
  </w:style>
  <w:style w:type="character" w:customStyle="1" w:styleId="FooterChar1">
    <w:name w:val="Footer Char1"/>
    <w:basedOn w:val="DefaultParagraphFont"/>
    <w:link w:val="Footer"/>
    <w:uiPriority w:val="99"/>
    <w:rsid w:val="00B87E61"/>
    <w:rPr>
      <w:rFonts w:ascii="Calibri" w:eastAsia="MS Mincho" w:hAnsi="Calibri" w:cs="Calibri"/>
      <w:szCs w:val="24"/>
      <w:lang w:val="en-US" w:eastAsia="ja-JP"/>
    </w:rPr>
  </w:style>
  <w:style w:type="paragraph" w:styleId="Header">
    <w:name w:val="header"/>
    <w:basedOn w:val="Normal"/>
    <w:link w:val="HeaderChar1"/>
    <w:uiPriority w:val="99"/>
    <w:rsid w:val="00B87E61"/>
  </w:style>
  <w:style w:type="character" w:customStyle="1" w:styleId="HeaderChar1">
    <w:name w:val="Header Char1"/>
    <w:basedOn w:val="DefaultParagraphFont"/>
    <w:link w:val="Header"/>
    <w:uiPriority w:val="99"/>
    <w:rsid w:val="00B87E61"/>
    <w:rPr>
      <w:rFonts w:ascii="Calibri" w:eastAsia="Times New Roman" w:hAnsi="Calibri" w:cs="Calibri"/>
      <w:szCs w:val="24"/>
      <w:lang w:val="en-GB" w:eastAsia="ar-SA"/>
    </w:rPr>
  </w:style>
  <w:style w:type="paragraph" w:customStyle="1" w:styleId="25">
    <w:name w:val="Κείμενο πλαισίου2"/>
    <w:basedOn w:val="Normal"/>
    <w:rsid w:val="00B87E61"/>
    <w:rPr>
      <w:rFonts w:ascii="Tahoma" w:hAnsi="Tahoma" w:cs="Tahoma"/>
      <w:sz w:val="16"/>
      <w:szCs w:val="16"/>
    </w:rPr>
  </w:style>
  <w:style w:type="paragraph" w:customStyle="1" w:styleId="26">
    <w:name w:val="Κείμενο σχολίου2"/>
    <w:basedOn w:val="Normal"/>
    <w:rsid w:val="00B87E61"/>
    <w:rPr>
      <w:sz w:val="20"/>
      <w:szCs w:val="20"/>
    </w:rPr>
  </w:style>
  <w:style w:type="paragraph" w:customStyle="1" w:styleId="27">
    <w:name w:val="Θέμα σχολίου2"/>
    <w:basedOn w:val="26"/>
    <w:next w:val="26"/>
    <w:rsid w:val="00B87E61"/>
    <w:rPr>
      <w:b/>
      <w:bCs/>
    </w:rPr>
  </w:style>
  <w:style w:type="paragraph" w:customStyle="1" w:styleId="28">
    <w:name w:val="Αναθεώρηση2"/>
    <w:rsid w:val="00B87E61"/>
    <w:pPr>
      <w:suppressAutoHyphens/>
      <w:spacing w:after="0" w:line="240" w:lineRule="auto"/>
    </w:pPr>
    <w:rPr>
      <w:rFonts w:ascii="Times New Roman" w:eastAsia="Times New Roman" w:hAnsi="Times New Roman" w:cs="Times New Roman"/>
      <w:sz w:val="24"/>
      <w:szCs w:val="24"/>
      <w:lang w:val="en-GB" w:eastAsia="ar-SA"/>
    </w:rPr>
  </w:style>
  <w:style w:type="paragraph" w:customStyle="1" w:styleId="western">
    <w:name w:val="western"/>
    <w:basedOn w:val="Normal"/>
    <w:rsid w:val="00B87E61"/>
    <w:pPr>
      <w:spacing w:before="280" w:after="200"/>
    </w:pPr>
    <w:rPr>
      <w:rFonts w:ascii="Arial Unicode MS" w:eastAsia="Arial Unicode MS" w:hAnsi="Arial Unicode MS" w:cs="Arial Unicode MS"/>
    </w:rPr>
  </w:style>
  <w:style w:type="paragraph" w:customStyle="1" w:styleId="16">
    <w:name w:val="Παράγραφος λίστας1"/>
    <w:basedOn w:val="Normal"/>
    <w:rsid w:val="00B87E61"/>
    <w:pPr>
      <w:spacing w:after="200"/>
      <w:ind w:left="720"/>
    </w:pPr>
  </w:style>
  <w:style w:type="paragraph" w:styleId="FootnoteText">
    <w:name w:val="footnote text"/>
    <w:basedOn w:val="Normal"/>
    <w:link w:val="FootnoteTextChar4"/>
    <w:rsid w:val="00B87E61"/>
    <w:pPr>
      <w:spacing w:after="0"/>
      <w:ind w:left="425" w:hanging="425"/>
    </w:pPr>
    <w:rPr>
      <w:sz w:val="18"/>
      <w:szCs w:val="20"/>
      <w:lang w:val="en-IE"/>
    </w:rPr>
  </w:style>
  <w:style w:type="character" w:customStyle="1" w:styleId="FootnoteTextChar4">
    <w:name w:val="Footnote Text Char4"/>
    <w:basedOn w:val="DefaultParagraphFont"/>
    <w:link w:val="FootnoteText"/>
    <w:rsid w:val="00B87E61"/>
    <w:rPr>
      <w:rFonts w:ascii="Calibri" w:eastAsia="Times New Roman" w:hAnsi="Calibri" w:cs="Calibri"/>
      <w:sz w:val="18"/>
      <w:szCs w:val="20"/>
      <w:lang w:val="en-IE" w:eastAsia="ar-SA"/>
    </w:rPr>
  </w:style>
  <w:style w:type="paragraph" w:styleId="TOC1">
    <w:name w:val="toc 1"/>
    <w:basedOn w:val="Normal"/>
    <w:next w:val="Normal"/>
    <w:uiPriority w:val="39"/>
    <w:rsid w:val="00B87E61"/>
    <w:pPr>
      <w:spacing w:before="120"/>
      <w:jc w:val="left"/>
    </w:pPr>
    <w:rPr>
      <w:b/>
      <w:bCs/>
      <w:caps/>
      <w:sz w:val="20"/>
      <w:szCs w:val="20"/>
    </w:rPr>
  </w:style>
  <w:style w:type="paragraph" w:styleId="TOC2">
    <w:name w:val="toc 2"/>
    <w:basedOn w:val="Normal"/>
    <w:next w:val="Normal"/>
    <w:uiPriority w:val="39"/>
    <w:rsid w:val="00B87E61"/>
    <w:pPr>
      <w:spacing w:after="0"/>
      <w:ind w:left="220"/>
      <w:jc w:val="left"/>
    </w:pPr>
    <w:rPr>
      <w:smallCaps/>
      <w:sz w:val="20"/>
      <w:szCs w:val="20"/>
    </w:rPr>
  </w:style>
  <w:style w:type="paragraph" w:styleId="TOC3">
    <w:name w:val="toc 3"/>
    <w:basedOn w:val="Normal"/>
    <w:next w:val="Normal"/>
    <w:uiPriority w:val="39"/>
    <w:rsid w:val="00B87E61"/>
    <w:pPr>
      <w:spacing w:after="0"/>
      <w:ind w:left="440"/>
      <w:jc w:val="left"/>
    </w:pPr>
    <w:rPr>
      <w:i/>
      <w:iCs/>
      <w:sz w:val="20"/>
      <w:szCs w:val="20"/>
    </w:rPr>
  </w:style>
  <w:style w:type="paragraph" w:styleId="TOC4">
    <w:name w:val="toc 4"/>
    <w:basedOn w:val="Normal"/>
    <w:next w:val="Normal"/>
    <w:uiPriority w:val="39"/>
    <w:rsid w:val="00B87E61"/>
    <w:pPr>
      <w:spacing w:after="0"/>
      <w:ind w:left="660"/>
      <w:jc w:val="left"/>
    </w:pPr>
    <w:rPr>
      <w:sz w:val="18"/>
      <w:szCs w:val="18"/>
    </w:rPr>
  </w:style>
  <w:style w:type="paragraph" w:styleId="TOC5">
    <w:name w:val="toc 5"/>
    <w:basedOn w:val="Normal"/>
    <w:next w:val="Normal"/>
    <w:uiPriority w:val="39"/>
    <w:rsid w:val="00B87E61"/>
    <w:pPr>
      <w:spacing w:after="0"/>
      <w:ind w:left="880"/>
      <w:jc w:val="left"/>
    </w:pPr>
    <w:rPr>
      <w:sz w:val="18"/>
      <w:szCs w:val="18"/>
    </w:rPr>
  </w:style>
  <w:style w:type="paragraph" w:styleId="TOC6">
    <w:name w:val="toc 6"/>
    <w:basedOn w:val="Normal"/>
    <w:next w:val="Normal"/>
    <w:uiPriority w:val="39"/>
    <w:rsid w:val="00B87E61"/>
    <w:pPr>
      <w:spacing w:after="0"/>
      <w:ind w:left="1100"/>
      <w:jc w:val="left"/>
    </w:pPr>
    <w:rPr>
      <w:sz w:val="18"/>
      <w:szCs w:val="18"/>
    </w:rPr>
  </w:style>
  <w:style w:type="paragraph" w:styleId="TOC7">
    <w:name w:val="toc 7"/>
    <w:basedOn w:val="Normal"/>
    <w:next w:val="Normal"/>
    <w:uiPriority w:val="39"/>
    <w:rsid w:val="00B87E61"/>
    <w:pPr>
      <w:spacing w:after="0"/>
      <w:ind w:left="1320"/>
      <w:jc w:val="left"/>
    </w:pPr>
    <w:rPr>
      <w:sz w:val="18"/>
      <w:szCs w:val="18"/>
    </w:rPr>
  </w:style>
  <w:style w:type="paragraph" w:styleId="TOC9">
    <w:name w:val="toc 9"/>
    <w:basedOn w:val="Normal"/>
    <w:next w:val="Normal"/>
    <w:uiPriority w:val="39"/>
    <w:rsid w:val="00B87E61"/>
    <w:pPr>
      <w:spacing w:after="0"/>
      <w:ind w:left="1760"/>
      <w:jc w:val="left"/>
    </w:pPr>
    <w:rPr>
      <w:sz w:val="18"/>
      <w:szCs w:val="18"/>
    </w:rPr>
  </w:style>
  <w:style w:type="paragraph" w:customStyle="1" w:styleId="Style1">
    <w:name w:val="Style1"/>
    <w:basedOn w:val="DocTitle"/>
    <w:rsid w:val="00B87E61"/>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sid w:val="00B87E61"/>
    <w:rPr>
      <w:rFonts w:ascii="Calibri" w:hAnsi="Calibri" w:cs="Calibri"/>
      <w:lang w:val="el-GR"/>
    </w:rPr>
  </w:style>
  <w:style w:type="paragraph" w:styleId="EndnoteText">
    <w:name w:val="endnote text"/>
    <w:basedOn w:val="Normal"/>
    <w:link w:val="EndnoteTextChar1"/>
    <w:rsid w:val="00B87E61"/>
    <w:rPr>
      <w:sz w:val="20"/>
      <w:szCs w:val="20"/>
    </w:rPr>
  </w:style>
  <w:style w:type="character" w:customStyle="1" w:styleId="EndnoteTextChar1">
    <w:name w:val="Endnote Text Char1"/>
    <w:basedOn w:val="DefaultParagraphFont"/>
    <w:link w:val="EndnoteText"/>
    <w:rsid w:val="00B87E61"/>
    <w:rPr>
      <w:rFonts w:ascii="Calibri" w:eastAsia="Times New Roman" w:hAnsi="Calibri" w:cs="Calibri"/>
      <w:sz w:val="20"/>
      <w:szCs w:val="20"/>
      <w:lang w:val="en-GB" w:eastAsia="ar-SA"/>
    </w:rPr>
  </w:style>
  <w:style w:type="paragraph" w:customStyle="1" w:styleId="Default">
    <w:name w:val="Default"/>
    <w:rsid w:val="00B87E61"/>
    <w:pPr>
      <w:widowControl w:val="0"/>
      <w:suppressAutoHyphens/>
      <w:spacing w:after="0" w:line="240" w:lineRule="auto"/>
    </w:pPr>
    <w:rPr>
      <w:rFonts w:ascii="Cambria" w:eastAsia="SimSun" w:hAnsi="Cambria" w:cs="Mangal"/>
      <w:color w:val="000000"/>
      <w:sz w:val="24"/>
      <w:szCs w:val="24"/>
      <w:lang w:eastAsia="hi-IN" w:bidi="hi-IN"/>
    </w:rPr>
  </w:style>
  <w:style w:type="paragraph" w:customStyle="1" w:styleId="a8">
    <w:name w:val="Προμορφοποιημένο κείμενο"/>
    <w:basedOn w:val="Normal"/>
    <w:rsid w:val="00B87E61"/>
  </w:style>
  <w:style w:type="paragraph" w:styleId="BodyTextIndent">
    <w:name w:val="Body Text Indent"/>
    <w:basedOn w:val="Normal"/>
    <w:link w:val="BodyTextIndentChar"/>
    <w:rsid w:val="00B87E61"/>
    <w:pPr>
      <w:ind w:firstLine="1134"/>
    </w:pPr>
    <w:rPr>
      <w:rFonts w:ascii="Arial" w:hAnsi="Arial" w:cs="Arial"/>
    </w:rPr>
  </w:style>
  <w:style w:type="character" w:customStyle="1" w:styleId="BodyTextIndentChar">
    <w:name w:val="Body Text Indent Char"/>
    <w:basedOn w:val="DefaultParagraphFont"/>
    <w:link w:val="BodyTextIndent"/>
    <w:rsid w:val="00B87E61"/>
    <w:rPr>
      <w:rFonts w:ascii="Arial" w:eastAsia="Times New Roman" w:hAnsi="Arial" w:cs="Arial"/>
      <w:szCs w:val="24"/>
      <w:lang w:val="en-GB" w:eastAsia="ar-SA"/>
    </w:rPr>
  </w:style>
  <w:style w:type="paragraph" w:customStyle="1" w:styleId="normalwithoutspacing">
    <w:name w:val="normal_without_spacing"/>
    <w:basedOn w:val="Normal"/>
    <w:rsid w:val="00B87E61"/>
    <w:pPr>
      <w:spacing w:after="60"/>
    </w:pPr>
    <w:rPr>
      <w:lang w:val="el-GR"/>
    </w:rPr>
  </w:style>
  <w:style w:type="paragraph" w:customStyle="1" w:styleId="foothanging">
    <w:name w:val="foot_hanging"/>
    <w:basedOn w:val="FootnoteText"/>
    <w:rsid w:val="00B87E61"/>
    <w:pPr>
      <w:ind w:left="426" w:hanging="426"/>
    </w:pPr>
    <w:rPr>
      <w:szCs w:val="18"/>
    </w:rPr>
  </w:style>
  <w:style w:type="paragraph" w:customStyle="1" w:styleId="-HTML2">
    <w:name w:val="Προ-διαμορφωμένο HTML2"/>
    <w:basedOn w:val="Normal"/>
    <w:rsid w:val="00B8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B87E61"/>
    <w:pPr>
      <w:suppressAutoHyphens/>
      <w:spacing w:after="0" w:line="276" w:lineRule="auto"/>
    </w:pPr>
    <w:rPr>
      <w:rFonts w:ascii="Arial" w:eastAsia="Arial" w:hAnsi="Arial" w:cs="Arial"/>
      <w:color w:val="000000"/>
      <w:lang w:eastAsia="ar-SA"/>
    </w:rPr>
  </w:style>
  <w:style w:type="paragraph" w:customStyle="1" w:styleId="310">
    <w:name w:val="Σώμα κείμενου με εσοχή 31"/>
    <w:basedOn w:val="Normal"/>
    <w:rsid w:val="00B87E61"/>
    <w:pPr>
      <w:suppressAutoHyphens w:val="0"/>
      <w:spacing w:line="312" w:lineRule="auto"/>
      <w:ind w:left="283"/>
    </w:pPr>
    <w:rPr>
      <w:rFonts w:cs="Times New Roman"/>
      <w:sz w:val="16"/>
      <w:szCs w:val="16"/>
    </w:rPr>
  </w:style>
  <w:style w:type="paragraph" w:customStyle="1" w:styleId="17">
    <w:name w:val="Χωρίς διάστιχο1"/>
    <w:rsid w:val="00B87E61"/>
    <w:pPr>
      <w:suppressAutoHyphens/>
      <w:spacing w:after="0" w:line="240" w:lineRule="auto"/>
      <w:jc w:val="both"/>
    </w:pPr>
    <w:rPr>
      <w:rFonts w:ascii="Calibri" w:eastAsia="Times New Roman" w:hAnsi="Calibri" w:cs="Calibri"/>
      <w:szCs w:val="24"/>
      <w:lang w:val="en-GB" w:eastAsia="ar-SA"/>
    </w:rPr>
  </w:style>
  <w:style w:type="paragraph" w:customStyle="1" w:styleId="a9">
    <w:name w:val="Περιεχόμενα πίνακα"/>
    <w:basedOn w:val="Normal"/>
    <w:rsid w:val="00B87E61"/>
    <w:pPr>
      <w:suppressLineNumbers/>
    </w:pPr>
  </w:style>
  <w:style w:type="paragraph" w:customStyle="1" w:styleId="aa">
    <w:name w:val="Επικεφαλίδα πίνακα"/>
    <w:basedOn w:val="a9"/>
    <w:rsid w:val="00B87E61"/>
    <w:pPr>
      <w:jc w:val="center"/>
    </w:pPr>
    <w:rPr>
      <w:b/>
      <w:bCs/>
    </w:rPr>
  </w:style>
  <w:style w:type="paragraph" w:customStyle="1" w:styleId="footers">
    <w:name w:val="footers"/>
    <w:basedOn w:val="foothanging"/>
    <w:rsid w:val="00B87E61"/>
  </w:style>
  <w:style w:type="paragraph" w:customStyle="1" w:styleId="Standard">
    <w:name w:val="Standard"/>
    <w:rsid w:val="00B87E61"/>
    <w:pPr>
      <w:widowControl w:val="0"/>
      <w:suppressAutoHyphens/>
      <w:spacing w:after="0" w:line="240" w:lineRule="auto"/>
      <w:textAlignment w:val="baseline"/>
    </w:pPr>
    <w:rPr>
      <w:rFonts w:ascii="Times New Roman" w:eastAsia="SimSun" w:hAnsi="Times New Roman" w:cs="Lucida Sans"/>
      <w:kern w:val="1"/>
      <w:sz w:val="24"/>
      <w:szCs w:val="24"/>
      <w:lang w:eastAsia="hi-IN" w:bidi="hi-IN"/>
    </w:rPr>
  </w:style>
  <w:style w:type="paragraph" w:customStyle="1" w:styleId="Textbody">
    <w:name w:val="Text body"/>
    <w:basedOn w:val="Standard"/>
    <w:rsid w:val="00B87E61"/>
    <w:pPr>
      <w:spacing w:after="120"/>
    </w:pPr>
  </w:style>
  <w:style w:type="paragraph" w:customStyle="1" w:styleId="Footnote">
    <w:name w:val="Footnote"/>
    <w:basedOn w:val="Standard"/>
    <w:rsid w:val="00B87E61"/>
    <w:pPr>
      <w:suppressLineNumbers/>
      <w:ind w:left="283" w:hanging="283"/>
    </w:pPr>
    <w:rPr>
      <w:sz w:val="20"/>
      <w:szCs w:val="20"/>
    </w:rPr>
  </w:style>
  <w:style w:type="paragraph" w:customStyle="1" w:styleId="311">
    <w:name w:val="Σώμα κείμενου 31"/>
    <w:basedOn w:val="Normal"/>
    <w:rsid w:val="00B87E61"/>
    <w:rPr>
      <w:sz w:val="16"/>
      <w:szCs w:val="16"/>
    </w:rPr>
  </w:style>
  <w:style w:type="paragraph" w:customStyle="1" w:styleId="fooot">
    <w:name w:val="fooot"/>
    <w:basedOn w:val="footers"/>
    <w:rsid w:val="00B87E61"/>
  </w:style>
  <w:style w:type="paragraph" w:customStyle="1" w:styleId="18">
    <w:name w:val="Κείμενο πλαισίου1"/>
    <w:basedOn w:val="Normal"/>
    <w:rsid w:val="00B87E61"/>
    <w:pPr>
      <w:spacing w:after="0"/>
    </w:pPr>
    <w:rPr>
      <w:rFonts w:ascii="Tahoma" w:hAnsi="Tahoma" w:cs="Tahoma"/>
      <w:sz w:val="16"/>
      <w:szCs w:val="16"/>
    </w:rPr>
  </w:style>
  <w:style w:type="paragraph" w:customStyle="1" w:styleId="19">
    <w:name w:val="Κείμενο σχολίου1"/>
    <w:basedOn w:val="Normal"/>
    <w:rsid w:val="00B87E61"/>
    <w:rPr>
      <w:sz w:val="20"/>
      <w:szCs w:val="20"/>
    </w:rPr>
  </w:style>
  <w:style w:type="paragraph" w:customStyle="1" w:styleId="1a">
    <w:name w:val="Θέμα σχολίου1"/>
    <w:basedOn w:val="19"/>
    <w:next w:val="19"/>
    <w:rsid w:val="00B87E61"/>
    <w:rPr>
      <w:b/>
      <w:bCs/>
    </w:rPr>
  </w:style>
  <w:style w:type="paragraph" w:customStyle="1" w:styleId="-HTML1">
    <w:name w:val="Προ-διαμορφωμένο HTML1"/>
    <w:basedOn w:val="Normal"/>
    <w:rsid w:val="00B8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rsid w:val="00B87E61"/>
    <w:pPr>
      <w:suppressAutoHyphens/>
      <w:spacing w:after="0" w:line="240" w:lineRule="auto"/>
    </w:pPr>
    <w:rPr>
      <w:rFonts w:ascii="Calibri" w:eastAsia="Times New Roman" w:hAnsi="Calibri" w:cs="Calibri"/>
      <w:szCs w:val="24"/>
      <w:lang w:val="en-GB" w:eastAsia="ar-SA"/>
    </w:rPr>
  </w:style>
  <w:style w:type="paragraph" w:customStyle="1" w:styleId="21">
    <w:name w:val="Λίστα με κουκκίδες 21"/>
    <w:basedOn w:val="Normal"/>
    <w:rsid w:val="00B87E61"/>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7"/>
    <w:rsid w:val="00B87E61"/>
    <w:pPr>
      <w:tabs>
        <w:tab w:val="right" w:leader="dot" w:pos="7091"/>
      </w:tabs>
      <w:ind w:left="2547"/>
    </w:pPr>
  </w:style>
  <w:style w:type="paragraph" w:customStyle="1" w:styleId="ab">
    <w:name w:val="Οριζόντια γραμμή"/>
    <w:basedOn w:val="Normal"/>
    <w:next w:val="BodyText"/>
    <w:rsid w:val="00B87E61"/>
    <w:pPr>
      <w:suppressLineNumbers/>
      <w:spacing w:after="283"/>
    </w:pPr>
    <w:rPr>
      <w:sz w:val="12"/>
      <w:szCs w:val="12"/>
    </w:rPr>
  </w:style>
  <w:style w:type="paragraph" w:customStyle="1" w:styleId="210">
    <w:name w:val="Σώμα κείμενου 21"/>
    <w:basedOn w:val="Normal"/>
    <w:rsid w:val="00B87E61"/>
    <w:pPr>
      <w:overflowPunct w:val="0"/>
      <w:autoSpaceDE w:val="0"/>
      <w:spacing w:after="0"/>
      <w:textAlignment w:val="baseline"/>
    </w:pPr>
    <w:rPr>
      <w:rFonts w:ascii="Arial" w:hAnsi="Arial" w:cs="Arial"/>
      <w:szCs w:val="20"/>
      <w:lang w:val="el-GR"/>
    </w:rPr>
  </w:style>
  <w:style w:type="paragraph" w:customStyle="1" w:styleId="para-1">
    <w:name w:val="para-1"/>
    <w:basedOn w:val="Normal"/>
    <w:rsid w:val="00B87E6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7"/>
    <w:rsid w:val="00B87E61"/>
    <w:pPr>
      <w:tabs>
        <w:tab w:val="right" w:leader="dot" w:pos="7091"/>
      </w:tabs>
      <w:ind w:left="2547"/>
    </w:pPr>
  </w:style>
  <w:style w:type="paragraph" w:styleId="BalloonText">
    <w:name w:val="Balloon Text"/>
    <w:basedOn w:val="Normal"/>
    <w:link w:val="BalloonTextChar1"/>
    <w:uiPriority w:val="99"/>
    <w:semiHidden/>
    <w:unhideWhenUsed/>
    <w:rsid w:val="00B87E61"/>
    <w:pPr>
      <w:spacing w:after="0"/>
    </w:pPr>
    <w:rPr>
      <w:rFonts w:ascii="Segoe UI" w:hAnsi="Segoe UI" w:cs="Times New Roman"/>
      <w:sz w:val="18"/>
      <w:szCs w:val="18"/>
    </w:rPr>
  </w:style>
  <w:style w:type="character" w:customStyle="1" w:styleId="BalloonTextChar1">
    <w:name w:val="Balloon Text Char1"/>
    <w:basedOn w:val="DefaultParagraphFont"/>
    <w:link w:val="BalloonText"/>
    <w:uiPriority w:val="99"/>
    <w:semiHidden/>
    <w:rsid w:val="00B87E61"/>
    <w:rPr>
      <w:rFonts w:ascii="Segoe UI" w:eastAsia="Times New Roman" w:hAnsi="Segoe UI" w:cs="Times New Roman"/>
      <w:sz w:val="18"/>
      <w:szCs w:val="18"/>
      <w:lang w:val="en-GB" w:eastAsia="ar-SA"/>
    </w:rPr>
  </w:style>
  <w:style w:type="character" w:styleId="CommentReference">
    <w:name w:val="annotation reference"/>
    <w:uiPriority w:val="99"/>
    <w:unhideWhenUsed/>
    <w:rsid w:val="00B87E61"/>
    <w:rPr>
      <w:sz w:val="16"/>
      <w:szCs w:val="16"/>
    </w:rPr>
  </w:style>
  <w:style w:type="paragraph" w:styleId="CommentText">
    <w:name w:val="annotation text"/>
    <w:basedOn w:val="Normal"/>
    <w:link w:val="CommentTextChar2"/>
    <w:uiPriority w:val="99"/>
    <w:unhideWhenUsed/>
    <w:rsid w:val="00B87E61"/>
    <w:rPr>
      <w:rFonts w:cs="Times New Roman"/>
      <w:sz w:val="20"/>
      <w:szCs w:val="20"/>
    </w:rPr>
  </w:style>
  <w:style w:type="character" w:customStyle="1" w:styleId="CommentTextChar2">
    <w:name w:val="Comment Text Char2"/>
    <w:basedOn w:val="DefaultParagraphFont"/>
    <w:link w:val="CommentText"/>
    <w:uiPriority w:val="99"/>
    <w:rsid w:val="00B87E61"/>
    <w:rPr>
      <w:rFonts w:ascii="Calibri" w:eastAsia="Times New Roman" w:hAnsi="Calibri" w:cs="Times New Roman"/>
      <w:sz w:val="20"/>
      <w:szCs w:val="20"/>
      <w:lang w:val="en-GB" w:eastAsia="ar-SA"/>
    </w:rPr>
  </w:style>
  <w:style w:type="paragraph" w:styleId="CommentSubject">
    <w:name w:val="annotation subject"/>
    <w:basedOn w:val="CommentText"/>
    <w:next w:val="CommentText"/>
    <w:link w:val="CommentSubjectChar1"/>
    <w:uiPriority w:val="99"/>
    <w:semiHidden/>
    <w:unhideWhenUsed/>
    <w:rsid w:val="00B87E61"/>
    <w:rPr>
      <w:b/>
      <w:bCs/>
    </w:rPr>
  </w:style>
  <w:style w:type="character" w:customStyle="1" w:styleId="CommentSubjectChar1">
    <w:name w:val="Comment Subject Char1"/>
    <w:basedOn w:val="CommentTextChar2"/>
    <w:link w:val="CommentSubject"/>
    <w:uiPriority w:val="99"/>
    <w:semiHidden/>
    <w:rsid w:val="00B87E61"/>
    <w:rPr>
      <w:rFonts w:ascii="Calibri" w:eastAsia="Times New Roman" w:hAnsi="Calibri" w:cs="Times New Roman"/>
      <w:b/>
      <w:bCs/>
      <w:sz w:val="20"/>
      <w:szCs w:val="20"/>
      <w:lang w:val="en-GB" w:eastAsia="ar-SA"/>
    </w:rPr>
  </w:style>
  <w:style w:type="paragraph" w:styleId="Revision">
    <w:name w:val="Revision"/>
    <w:hidden/>
    <w:uiPriority w:val="99"/>
    <w:semiHidden/>
    <w:rsid w:val="00B87E61"/>
    <w:pPr>
      <w:spacing w:after="0" w:line="240" w:lineRule="auto"/>
    </w:pPr>
    <w:rPr>
      <w:rFonts w:ascii="Calibri" w:eastAsia="Times New Roman" w:hAnsi="Calibri" w:cs="Calibri"/>
      <w:szCs w:val="24"/>
      <w:lang w:val="en-GB" w:eastAsia="ar-SA"/>
    </w:rPr>
  </w:style>
  <w:style w:type="paragraph" w:styleId="HTMLPreformatted">
    <w:name w:val="HTML Preformatted"/>
    <w:basedOn w:val="Normal"/>
    <w:link w:val="HTMLPreformattedChar2"/>
    <w:uiPriority w:val="99"/>
    <w:unhideWhenUsed/>
    <w:rsid w:val="00B87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Cs w:val="22"/>
      <w:lang w:val="el-GR" w:eastAsia="en-US"/>
    </w:rPr>
  </w:style>
  <w:style w:type="character" w:customStyle="1" w:styleId="-HTMLChar1">
    <w:name w:val="Προ-διαμορφωμένο HTML Char1"/>
    <w:basedOn w:val="DefaultParagraphFont"/>
    <w:uiPriority w:val="99"/>
    <w:semiHidden/>
    <w:rsid w:val="00B87E61"/>
    <w:rPr>
      <w:rFonts w:ascii="Consolas" w:eastAsia="Times New Roman" w:hAnsi="Consolas" w:cs="Calibri"/>
      <w:sz w:val="20"/>
      <w:szCs w:val="20"/>
      <w:lang w:val="en-GB" w:eastAsia="ar-SA"/>
    </w:rPr>
  </w:style>
  <w:style w:type="paragraph" w:styleId="ListParagraph">
    <w:name w:val="List Paragraph"/>
    <w:basedOn w:val="Normal"/>
    <w:uiPriority w:val="34"/>
    <w:qFormat/>
    <w:rsid w:val="00B87E61"/>
    <w:pPr>
      <w:suppressAutoHyphens w:val="0"/>
      <w:spacing w:after="0"/>
      <w:ind w:left="720"/>
      <w:contextualSpacing/>
      <w:jc w:val="left"/>
    </w:pPr>
    <w:rPr>
      <w:rFonts w:ascii="CG Times" w:hAnsi="CG Times" w:cs="Times New Roman"/>
      <w:sz w:val="20"/>
      <w:szCs w:val="20"/>
      <w:lang w:val="en-US" w:eastAsia="el-GR"/>
    </w:rPr>
  </w:style>
  <w:style w:type="character" w:customStyle="1" w:styleId="ac">
    <w:name w:val="Ανεπίλυτη αναφορά"/>
    <w:uiPriority w:val="99"/>
    <w:semiHidden/>
    <w:unhideWhenUsed/>
    <w:rsid w:val="00B87E61"/>
    <w:rPr>
      <w:color w:val="605E5C"/>
      <w:shd w:val="clear" w:color="auto" w:fill="E1DFDD"/>
    </w:rPr>
  </w:style>
  <w:style w:type="character" w:customStyle="1" w:styleId="fontstyle01">
    <w:name w:val="fontstyle01"/>
    <w:rsid w:val="00B87E61"/>
    <w:rPr>
      <w:rFonts w:ascii="Calibri" w:hAnsi="Calibri" w:cs="Calibri" w:hint="default"/>
      <w:b/>
      <w:bCs/>
      <w:i w:val="0"/>
      <w:iCs w:val="0"/>
      <w:color w:val="000000"/>
      <w:sz w:val="22"/>
      <w:szCs w:val="22"/>
    </w:rPr>
  </w:style>
  <w:style w:type="table" w:customStyle="1" w:styleId="TableGrid5">
    <w:name w:val="Table Grid5"/>
    <w:basedOn w:val="TableNormal"/>
    <w:next w:val="TableGrid"/>
    <w:uiPriority w:val="59"/>
    <w:rsid w:val="00B87E6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87E61"/>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2">
    <w:name w:val="WW-Χαρακτήρες υποσημείωσης"/>
    <w:rsid w:val="00B87E61"/>
  </w:style>
  <w:style w:type="paragraph" w:styleId="BodyTextIndent2">
    <w:name w:val="Body Text Indent 2"/>
    <w:basedOn w:val="Normal"/>
    <w:link w:val="BodyTextIndent2Char"/>
    <w:unhideWhenUsed/>
    <w:rsid w:val="00B87E61"/>
    <w:pPr>
      <w:spacing w:line="480" w:lineRule="auto"/>
      <w:ind w:left="283"/>
    </w:pPr>
  </w:style>
  <w:style w:type="character" w:customStyle="1" w:styleId="BodyTextIndent2Char">
    <w:name w:val="Body Text Indent 2 Char"/>
    <w:basedOn w:val="DefaultParagraphFont"/>
    <w:link w:val="BodyTextIndent2"/>
    <w:rsid w:val="00B87E61"/>
    <w:rPr>
      <w:rFonts w:ascii="Calibri" w:eastAsia="Times New Roman" w:hAnsi="Calibri" w:cs="Calibri"/>
      <w:szCs w:val="24"/>
      <w:lang w:val="en-GB" w:eastAsia="ar-SA"/>
    </w:rPr>
  </w:style>
  <w:style w:type="paragraph" w:styleId="BodyText3">
    <w:name w:val="Body Text 3"/>
    <w:basedOn w:val="Normal"/>
    <w:link w:val="BodyText3Char1"/>
    <w:unhideWhenUsed/>
    <w:rsid w:val="00B87E61"/>
    <w:rPr>
      <w:sz w:val="16"/>
      <w:szCs w:val="16"/>
    </w:rPr>
  </w:style>
  <w:style w:type="character" w:customStyle="1" w:styleId="BodyText3Char1">
    <w:name w:val="Body Text 3 Char1"/>
    <w:basedOn w:val="DefaultParagraphFont"/>
    <w:link w:val="BodyText3"/>
    <w:rsid w:val="00B87E61"/>
    <w:rPr>
      <w:rFonts w:ascii="Calibri" w:eastAsia="Times New Roman" w:hAnsi="Calibri" w:cs="Calibri"/>
      <w:sz w:val="16"/>
      <w:szCs w:val="16"/>
      <w:lang w:val="en-GB" w:eastAsia="ar-SA"/>
    </w:rPr>
  </w:style>
  <w:style w:type="paragraph" w:styleId="BodyText2">
    <w:name w:val="Body Text 2"/>
    <w:basedOn w:val="Normal"/>
    <w:link w:val="BodyText2Char"/>
    <w:rsid w:val="00B87E61"/>
    <w:pPr>
      <w:suppressAutoHyphens w:val="0"/>
      <w:spacing w:line="480" w:lineRule="auto"/>
      <w:jc w:val="left"/>
    </w:pPr>
    <w:rPr>
      <w:rFonts w:ascii="Times New Roman" w:hAnsi="Times New Roman" w:cs="Times New Roman"/>
      <w:sz w:val="20"/>
      <w:szCs w:val="20"/>
      <w:lang w:val="el-GR" w:eastAsia="el-GR"/>
    </w:rPr>
  </w:style>
  <w:style w:type="character" w:customStyle="1" w:styleId="BodyText2Char">
    <w:name w:val="Body Text 2 Char"/>
    <w:basedOn w:val="DefaultParagraphFont"/>
    <w:link w:val="BodyText2"/>
    <w:rsid w:val="00B87E61"/>
    <w:rPr>
      <w:rFonts w:ascii="Times New Roman" w:eastAsia="Times New Roman" w:hAnsi="Times New Roman" w:cs="Times New Roman"/>
      <w:sz w:val="20"/>
      <w:szCs w:val="20"/>
      <w:lang w:eastAsia="el-GR"/>
    </w:rPr>
  </w:style>
  <w:style w:type="table" w:customStyle="1" w:styleId="TableGrid4">
    <w:name w:val="Table Grid4"/>
    <w:basedOn w:val="TableNormal"/>
    <w:uiPriority w:val="59"/>
    <w:rsid w:val="00B87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listparagraph">
    <w:name w:val="gmail-msolistparagraph"/>
    <w:basedOn w:val="Normal"/>
    <w:rsid w:val="00B87E61"/>
    <w:pPr>
      <w:suppressAutoHyphens w:val="0"/>
      <w:spacing w:before="100" w:beforeAutospacing="1" w:after="100" w:afterAutospacing="1"/>
      <w:jc w:val="left"/>
    </w:pPr>
    <w:rPr>
      <w:rFonts w:ascii="Times New Roman" w:eastAsia="Calibri" w:hAnsi="Times New Roman" w:cs="Times New Roman"/>
      <w:sz w:val="24"/>
      <w:lang w:val="el-GR" w:eastAsia="el-GR"/>
    </w:rPr>
  </w:style>
  <w:style w:type="character" w:customStyle="1" w:styleId="UnresolvedMention">
    <w:name w:val="Unresolved Mention"/>
    <w:uiPriority w:val="99"/>
    <w:semiHidden/>
    <w:unhideWhenUsed/>
    <w:rsid w:val="00B87E61"/>
    <w:rPr>
      <w:color w:val="605E5C"/>
      <w:shd w:val="clear" w:color="auto" w:fill="E1DFDD"/>
    </w:rPr>
  </w:style>
  <w:style w:type="numbering" w:customStyle="1" w:styleId="NoList1">
    <w:name w:val="No List1"/>
    <w:next w:val="NoList"/>
    <w:uiPriority w:val="99"/>
    <w:semiHidden/>
    <w:unhideWhenUsed/>
    <w:rsid w:val="00B87E61"/>
  </w:style>
  <w:style w:type="table" w:customStyle="1" w:styleId="TableGrid1">
    <w:name w:val="Table Grid1"/>
    <w:basedOn w:val="TableNormal"/>
    <w:next w:val="TableGrid"/>
    <w:uiPriority w:val="39"/>
    <w:rsid w:val="00B87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7E61"/>
    <w:pPr>
      <w:spacing w:after="0" w:line="240" w:lineRule="auto"/>
    </w:pPr>
    <w:rPr>
      <w:rFonts w:ascii="Calibri" w:eastAsia="Times New Roman" w:hAnsi="Calibri" w:cs="Times New Roman"/>
      <w:lang w:eastAsia="el-GR"/>
    </w:rPr>
  </w:style>
  <w:style w:type="numbering" w:customStyle="1" w:styleId="NoList2">
    <w:name w:val="No List2"/>
    <w:next w:val="NoList"/>
    <w:uiPriority w:val="99"/>
    <w:semiHidden/>
    <w:unhideWhenUsed/>
    <w:rsid w:val="00B87E61"/>
  </w:style>
  <w:style w:type="paragraph" w:styleId="NormalWeb">
    <w:name w:val="Normal (Web)"/>
    <w:basedOn w:val="Normal"/>
    <w:uiPriority w:val="99"/>
    <w:unhideWhenUsed/>
    <w:rsid w:val="00B87E61"/>
    <w:pPr>
      <w:suppressAutoHyphens w:val="0"/>
      <w:spacing w:before="100" w:beforeAutospacing="1" w:after="100" w:afterAutospacing="1"/>
      <w:jc w:val="left"/>
    </w:pPr>
    <w:rPr>
      <w:rFonts w:ascii="Times New Roman" w:hAnsi="Times New Roman" w:cs="Times New Roman"/>
      <w:sz w:val="24"/>
      <w:lang w:val="el-GR" w:eastAsia="el-GR"/>
    </w:rPr>
  </w:style>
  <w:style w:type="numbering" w:customStyle="1" w:styleId="NoList3">
    <w:name w:val="No List3"/>
    <w:next w:val="NoList"/>
    <w:uiPriority w:val="99"/>
    <w:semiHidden/>
    <w:unhideWhenUsed/>
    <w:rsid w:val="00B87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7097</Words>
  <Characters>38324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Μαρία Αποστολάκη</cp:lastModifiedBy>
  <cp:revision>3</cp:revision>
  <dcterms:created xsi:type="dcterms:W3CDTF">2023-05-29T08:56:00Z</dcterms:created>
  <dcterms:modified xsi:type="dcterms:W3CDTF">2023-05-29T08:56:00Z</dcterms:modified>
</cp:coreProperties>
</file>